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6" w:rsidRDefault="001E3A89" w:rsidP="001E3A89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735965" cy="91440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89" w:rsidRPr="00D44ADA" w:rsidRDefault="001E3A89" w:rsidP="001E3A89">
      <w:pPr>
        <w:jc w:val="center"/>
        <w:rPr>
          <w:color w:val="000000" w:themeColor="text1"/>
        </w:rPr>
      </w:pPr>
    </w:p>
    <w:p w:rsidR="001E3A89" w:rsidRPr="00AD2A5A" w:rsidRDefault="001E3A89" w:rsidP="001E3A89">
      <w:pPr>
        <w:jc w:val="center"/>
        <w:rPr>
          <w:b/>
          <w:color w:val="000000"/>
          <w:sz w:val="32"/>
        </w:rPr>
      </w:pPr>
      <w:r w:rsidRPr="00AD2A5A">
        <w:rPr>
          <w:b/>
          <w:color w:val="000000"/>
          <w:sz w:val="32"/>
        </w:rPr>
        <w:t>РОССИЙСКАЯ ФЕДЕРАЦИЯ</w:t>
      </w:r>
    </w:p>
    <w:p w:rsidR="001E3A89" w:rsidRDefault="001E3A89" w:rsidP="001E3A89">
      <w:pPr>
        <w:pStyle w:val="a8"/>
        <w:rPr>
          <w:color w:val="000000"/>
          <w:sz w:val="22"/>
          <w:szCs w:val="22"/>
        </w:rPr>
      </w:pPr>
      <w:r w:rsidRPr="00AD2A5A">
        <w:rPr>
          <w:color w:val="000000"/>
        </w:rPr>
        <w:t xml:space="preserve"> </w:t>
      </w:r>
      <w:r w:rsidRPr="007806AD">
        <w:rPr>
          <w:color w:val="000000"/>
          <w:sz w:val="22"/>
          <w:szCs w:val="22"/>
        </w:rPr>
        <w:t>АДМИНИСТРАЦИЯ   СИМСКОГО  ГОРОДСКОГО   ПОСЕЛЕНИЯ                                                               АШИНСКОГО  МУНИЦИПАЛЬНОГО  РАЙОНА    ЧЕЛЯБИНСКОЙ ОБЛАСТИ</w:t>
      </w:r>
    </w:p>
    <w:p w:rsidR="001E3A89" w:rsidRPr="005E58D9" w:rsidRDefault="001E3A89" w:rsidP="001E3A89">
      <w:pPr>
        <w:pStyle w:val="a8"/>
        <w:rPr>
          <w:color w:val="000000"/>
          <w:sz w:val="22"/>
          <w:szCs w:val="22"/>
        </w:rPr>
      </w:pPr>
    </w:p>
    <w:p w:rsidR="001E3A89" w:rsidRPr="007806AD" w:rsidRDefault="001E3A89" w:rsidP="00744E6A">
      <w:pPr>
        <w:pStyle w:val="2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7806AD">
        <w:rPr>
          <w:color w:val="000000"/>
          <w:sz w:val="28"/>
          <w:szCs w:val="28"/>
        </w:rPr>
        <w:t>ПОСТАНОВЛЕНИЕ</w:t>
      </w:r>
    </w:p>
    <w:p w:rsidR="001E3A89" w:rsidRPr="00AD2A5A" w:rsidRDefault="001E3A89" w:rsidP="001E3A89">
      <w:pPr>
        <w:jc w:val="center"/>
        <w:rPr>
          <w:color w:val="000000"/>
        </w:rPr>
      </w:pPr>
    </w:p>
    <w:p w:rsidR="001E3A89" w:rsidRPr="009C7175" w:rsidRDefault="001E3A89" w:rsidP="001E3A89">
      <w:pPr>
        <w:rPr>
          <w:color w:val="000000"/>
          <w:u w:val="single"/>
        </w:rPr>
      </w:pPr>
      <w:r w:rsidRPr="007853D6">
        <w:rPr>
          <w:color w:val="000000"/>
        </w:rPr>
        <w:t xml:space="preserve">От  </w:t>
      </w:r>
      <w:r w:rsidR="008F713E">
        <w:rPr>
          <w:color w:val="000000"/>
        </w:rPr>
        <w:t xml:space="preserve">26.07.2022 г. </w:t>
      </w:r>
      <w:r>
        <w:rPr>
          <w:color w:val="000000"/>
        </w:rPr>
        <w:t>№</w:t>
      </w:r>
      <w:r w:rsidR="008F713E">
        <w:rPr>
          <w:color w:val="000000"/>
        </w:rPr>
        <w:t>137</w:t>
      </w:r>
    </w:p>
    <w:p w:rsidR="001E3A89" w:rsidRDefault="001E3A89" w:rsidP="001E3A89">
      <w:pPr>
        <w:rPr>
          <w:color w:val="000000"/>
        </w:rPr>
      </w:pPr>
    </w:p>
    <w:p w:rsidR="00614F72" w:rsidRPr="00D44ADA" w:rsidRDefault="00614F72" w:rsidP="000C02EE">
      <w:pPr>
        <w:autoSpaceDE w:val="0"/>
        <w:autoSpaceDN w:val="0"/>
        <w:adjustRightInd w:val="0"/>
        <w:jc w:val="both"/>
        <w:rPr>
          <w:rFonts w:eastAsiaTheme="minorEastAsia"/>
          <w:bCs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44ADA" w:rsidRPr="00D44ADA" w:rsidTr="00614F72">
        <w:tc>
          <w:tcPr>
            <w:tcW w:w="5070" w:type="dxa"/>
          </w:tcPr>
          <w:p w:rsidR="00614F72" w:rsidRPr="001E3A89" w:rsidRDefault="00614F72" w:rsidP="000C02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1E3A89">
              <w:rPr>
                <w:rFonts w:eastAsiaTheme="minorEastAsia"/>
                <w:b/>
                <w:bCs/>
                <w:color w:val="000000" w:themeColor="text1"/>
              </w:rPr>
              <w:t xml:space="preserve">Об утверждении муниципальной программы </w:t>
            </w:r>
            <w:r w:rsidR="000A4B19" w:rsidRPr="001E3A89">
              <w:rPr>
                <w:b/>
                <w:color w:val="000000" w:themeColor="text1"/>
              </w:rPr>
              <w:t>«Мероприятия по</w:t>
            </w:r>
            <w:r w:rsidR="000A4B19" w:rsidRPr="001E3A89">
              <w:rPr>
                <w:b/>
                <w:color w:val="000000" w:themeColor="text1"/>
                <w:lang w:eastAsia="en-US"/>
              </w:rPr>
              <w:t xml:space="preserve"> переселению граждан из жилищного фонда, признанного непригодным для проживания</w:t>
            </w:r>
            <w:r w:rsidR="000A4B19" w:rsidRPr="001E3A89">
              <w:rPr>
                <w:b/>
                <w:color w:val="000000" w:themeColor="text1"/>
              </w:rPr>
              <w:t xml:space="preserve">  на 2022-2024годы»</w:t>
            </w:r>
          </w:p>
        </w:tc>
      </w:tr>
    </w:tbl>
    <w:p w:rsidR="00614F72" w:rsidRPr="00D44ADA" w:rsidRDefault="00614F72" w:rsidP="000C02EE">
      <w:pPr>
        <w:autoSpaceDE w:val="0"/>
        <w:autoSpaceDN w:val="0"/>
        <w:adjustRightInd w:val="0"/>
        <w:jc w:val="both"/>
        <w:rPr>
          <w:rFonts w:eastAsiaTheme="minorEastAsia"/>
          <w:bCs/>
          <w:color w:val="000000" w:themeColor="text1"/>
        </w:rPr>
      </w:pPr>
    </w:p>
    <w:p w:rsidR="000F0628" w:rsidRPr="00D44ADA" w:rsidRDefault="000F0628" w:rsidP="000F0628">
      <w:pPr>
        <w:ind w:firstLine="993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В соответствии с Федеральным законом от 06.10.2003 г. № 131-ФЗ «Об общих принципах организации местного самоуправления в РФ», Бюджетным кодексом РФ, </w:t>
      </w:r>
      <w:r w:rsidR="009768AA" w:rsidRPr="00D44ADA">
        <w:rPr>
          <w:bCs/>
          <w:color w:val="000000" w:themeColor="text1"/>
          <w:shd w:val="clear" w:color="auto" w:fill="FFFFFF"/>
        </w:rPr>
        <w:t>Приложением 7</w:t>
      </w:r>
      <w:r w:rsidRPr="00D44ADA">
        <w:rPr>
          <w:bCs/>
          <w:color w:val="000000" w:themeColor="text1"/>
          <w:shd w:val="clear" w:color="auto" w:fill="FFFFFF"/>
        </w:rPr>
        <w:t>, 12</w:t>
      </w:r>
      <w:r w:rsidRPr="00D44ADA">
        <w:rPr>
          <w:bCs/>
          <w:color w:val="000000" w:themeColor="text1"/>
        </w:rPr>
        <w:t xml:space="preserve"> </w:t>
      </w:r>
      <w:r w:rsidRPr="00D44ADA">
        <w:rPr>
          <w:bCs/>
          <w:color w:val="000000" w:themeColor="text1"/>
          <w:shd w:val="clear" w:color="auto" w:fill="FFFFFF"/>
        </w:rPr>
        <w:t>к государственной программе</w:t>
      </w:r>
      <w:r w:rsidRPr="00D44ADA">
        <w:rPr>
          <w:bCs/>
          <w:color w:val="000000" w:themeColor="text1"/>
        </w:rPr>
        <w:t xml:space="preserve"> </w:t>
      </w:r>
      <w:r w:rsidRPr="00D44ADA">
        <w:rPr>
          <w:bCs/>
          <w:color w:val="000000" w:themeColor="text1"/>
          <w:shd w:val="clear" w:color="auto" w:fill="FFFFFF"/>
        </w:rPr>
        <w:t>Челябинской области</w:t>
      </w:r>
      <w:r w:rsidRPr="00D44ADA">
        <w:rPr>
          <w:bCs/>
          <w:color w:val="000000" w:themeColor="text1"/>
        </w:rPr>
        <w:t xml:space="preserve"> </w:t>
      </w:r>
      <w:r w:rsidRPr="00D44ADA">
        <w:rPr>
          <w:bCs/>
          <w:color w:val="000000" w:themeColor="text1"/>
          <w:shd w:val="clear" w:color="auto" w:fill="FFFFFF"/>
        </w:rPr>
        <w:t>«Обеспечение доступным и комфортным</w:t>
      </w:r>
      <w:r w:rsidRPr="00D44ADA">
        <w:rPr>
          <w:bCs/>
          <w:color w:val="000000" w:themeColor="text1"/>
        </w:rPr>
        <w:t xml:space="preserve"> </w:t>
      </w:r>
      <w:r w:rsidRPr="00D44ADA">
        <w:rPr>
          <w:bCs/>
          <w:color w:val="000000" w:themeColor="text1"/>
          <w:shd w:val="clear" w:color="auto" w:fill="FFFFFF"/>
        </w:rPr>
        <w:t>жильем граждан Российской Федерации</w:t>
      </w:r>
      <w:r w:rsidRPr="00D44ADA">
        <w:rPr>
          <w:bCs/>
          <w:color w:val="000000" w:themeColor="text1"/>
        </w:rPr>
        <w:br/>
      </w:r>
      <w:r w:rsidR="006B5416" w:rsidRPr="00D44ADA">
        <w:rPr>
          <w:bCs/>
          <w:color w:val="000000" w:themeColor="text1"/>
          <w:shd w:val="clear" w:color="auto" w:fill="FFFFFF"/>
        </w:rPr>
        <w:t>в Челябинской области»</w:t>
      </w:r>
      <w:r w:rsidRPr="00D44ADA">
        <w:rPr>
          <w:bCs/>
          <w:color w:val="000000" w:themeColor="text1"/>
          <w:shd w:val="clear" w:color="auto" w:fill="FFFFFF"/>
        </w:rPr>
        <w:t xml:space="preserve">, утвержденной Постановлением </w:t>
      </w:r>
      <w:r w:rsidRPr="00D44ADA">
        <w:rPr>
          <w:color w:val="000000" w:themeColor="text1"/>
          <w:shd w:val="clear" w:color="auto" w:fill="FFFFFF"/>
        </w:rPr>
        <w:t>Правительства Челябинской</w:t>
      </w:r>
      <w:r w:rsidR="006B5416" w:rsidRPr="00D44ADA">
        <w:rPr>
          <w:color w:val="000000" w:themeColor="text1"/>
          <w:shd w:val="clear" w:color="auto" w:fill="FFFFFF"/>
        </w:rPr>
        <w:t xml:space="preserve"> области от 21 декабря 2020 г. №</w:t>
      </w:r>
      <w:r w:rsidRPr="00D44ADA">
        <w:rPr>
          <w:color w:val="000000" w:themeColor="text1"/>
          <w:shd w:val="clear" w:color="auto" w:fill="FFFFFF"/>
        </w:rPr>
        <w:t xml:space="preserve">700-П </w:t>
      </w:r>
      <w:r w:rsidR="006B5416" w:rsidRPr="00D44ADA">
        <w:rPr>
          <w:color w:val="000000" w:themeColor="text1"/>
          <w:shd w:val="clear" w:color="auto" w:fill="FFFFFF"/>
        </w:rPr>
        <w:t>«</w:t>
      </w:r>
      <w:r w:rsidRPr="00D44ADA">
        <w:rPr>
          <w:color w:val="000000" w:themeColor="text1"/>
          <w:shd w:val="clear" w:color="auto" w:fill="FFFFFF"/>
        </w:rPr>
        <w:t xml:space="preserve">О государственной программе Челябинской области </w:t>
      </w:r>
      <w:r w:rsidR="006B5416" w:rsidRPr="00D44ADA">
        <w:rPr>
          <w:color w:val="000000" w:themeColor="text1"/>
          <w:shd w:val="clear" w:color="auto" w:fill="FFFFFF"/>
        </w:rPr>
        <w:t>«</w:t>
      </w:r>
      <w:r w:rsidRPr="00D44ADA">
        <w:rPr>
          <w:color w:val="000000" w:themeColor="text1"/>
          <w:shd w:val="clear" w:color="auto" w:fill="FFFFFF"/>
        </w:rPr>
        <w:t xml:space="preserve">Обеспечение доступным и комфортным жильем граждан Российской </w:t>
      </w:r>
      <w:r w:rsidR="006B5416" w:rsidRPr="00D44ADA">
        <w:rPr>
          <w:color w:val="000000" w:themeColor="text1"/>
          <w:shd w:val="clear" w:color="auto" w:fill="FFFFFF"/>
        </w:rPr>
        <w:t>Федерации в Челябинской области»</w:t>
      </w:r>
      <w:r w:rsidRPr="00D44ADA">
        <w:rPr>
          <w:color w:val="000000" w:themeColor="text1"/>
          <w:shd w:val="clear" w:color="auto" w:fill="FFFFFF"/>
        </w:rPr>
        <w:t xml:space="preserve"> (с изменениями и дополнениями),</w:t>
      </w:r>
      <w:r w:rsidRPr="00D44ADA">
        <w:rPr>
          <w:color w:val="000000" w:themeColor="text1"/>
        </w:rPr>
        <w:t xml:space="preserve"> Постановлением администрации </w:t>
      </w:r>
      <w:r w:rsidR="00407EEF" w:rsidRPr="00D44ADA">
        <w:rPr>
          <w:rFonts w:eastAsiaTheme="minorEastAsia"/>
          <w:bCs/>
          <w:color w:val="000000" w:themeColor="text1"/>
        </w:rPr>
        <w:t>Симского</w:t>
      </w:r>
      <w:r w:rsidRPr="00D44ADA">
        <w:rPr>
          <w:color w:val="000000" w:themeColor="text1"/>
        </w:rPr>
        <w:t xml:space="preserve"> городского поселения от </w:t>
      </w:r>
      <w:r w:rsidR="00407EEF" w:rsidRPr="00D44ADA">
        <w:rPr>
          <w:color w:val="000000" w:themeColor="text1"/>
        </w:rPr>
        <w:t>25.09.2015</w:t>
      </w:r>
      <w:r w:rsidR="009768AA" w:rsidRPr="00D44ADA">
        <w:rPr>
          <w:color w:val="000000" w:themeColor="text1"/>
        </w:rPr>
        <w:t xml:space="preserve"> г. №152</w:t>
      </w:r>
      <w:r w:rsidRPr="00D44ADA">
        <w:rPr>
          <w:color w:val="000000" w:themeColor="text1"/>
        </w:rPr>
        <w:t xml:space="preserve"> «Об утверждении порядка</w:t>
      </w:r>
      <w:r w:rsidR="009768AA" w:rsidRPr="00D44ADA">
        <w:rPr>
          <w:color w:val="000000" w:themeColor="text1"/>
        </w:rPr>
        <w:t xml:space="preserve"> принятия решений о разработке </w:t>
      </w:r>
      <w:r w:rsidRPr="00D44ADA">
        <w:rPr>
          <w:color w:val="000000" w:themeColor="text1"/>
        </w:rPr>
        <w:t xml:space="preserve">муниципальных программ </w:t>
      </w:r>
      <w:r w:rsidR="009768AA" w:rsidRPr="00D44ADA">
        <w:rPr>
          <w:color w:val="000000" w:themeColor="text1"/>
        </w:rPr>
        <w:t>Симского</w:t>
      </w:r>
      <w:r w:rsidRPr="00D44ADA">
        <w:rPr>
          <w:color w:val="000000" w:themeColor="text1"/>
        </w:rPr>
        <w:t xml:space="preserve"> городского поселения, их формирования и реализации», Уставом </w:t>
      </w:r>
      <w:r w:rsidR="009768AA" w:rsidRPr="00D44ADA">
        <w:rPr>
          <w:color w:val="000000" w:themeColor="text1"/>
        </w:rPr>
        <w:t>Симского</w:t>
      </w:r>
      <w:r w:rsidRPr="00D44ADA">
        <w:rPr>
          <w:color w:val="000000" w:themeColor="text1"/>
        </w:rPr>
        <w:t xml:space="preserve"> городского поселения,</w:t>
      </w:r>
    </w:p>
    <w:p w:rsidR="00DE7E26" w:rsidRPr="00D44ADA" w:rsidRDefault="00DE7E26" w:rsidP="000C02EE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E7E26" w:rsidRPr="00D44ADA" w:rsidRDefault="00DE7E26" w:rsidP="000C02EE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D44ADA">
        <w:rPr>
          <w:color w:val="000000" w:themeColor="text1"/>
        </w:rPr>
        <w:t>ПОСТАНОВЛЯЮ:</w:t>
      </w:r>
    </w:p>
    <w:p w:rsidR="00D34167" w:rsidRPr="00D44ADA" w:rsidRDefault="00DE7E26" w:rsidP="000F0628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1. </w:t>
      </w:r>
      <w:r w:rsidR="00D34167" w:rsidRPr="00D44ADA">
        <w:rPr>
          <w:color w:val="000000" w:themeColor="text1"/>
        </w:rPr>
        <w:t>Ут</w:t>
      </w:r>
      <w:r w:rsidR="004C4F3D" w:rsidRPr="00D44ADA">
        <w:rPr>
          <w:color w:val="000000" w:themeColor="text1"/>
        </w:rPr>
        <w:t>вердить муниципальную прогр</w:t>
      </w:r>
      <w:r w:rsidR="000C02EE" w:rsidRPr="00D44ADA">
        <w:rPr>
          <w:color w:val="000000" w:themeColor="text1"/>
        </w:rPr>
        <w:t>амму «</w:t>
      </w:r>
      <w:r w:rsidR="00591F4E">
        <w:rPr>
          <w:color w:val="000000" w:themeColor="text1"/>
        </w:rPr>
        <w:t>Мероприятия по</w:t>
      </w:r>
      <w:r w:rsidR="00591F4E" w:rsidRPr="00591F4E">
        <w:rPr>
          <w:color w:val="000000" w:themeColor="text1"/>
          <w:lang w:eastAsia="en-US"/>
        </w:rPr>
        <w:t xml:space="preserve"> </w:t>
      </w:r>
      <w:r w:rsidR="00591F4E" w:rsidRPr="00D44ADA">
        <w:rPr>
          <w:color w:val="000000" w:themeColor="text1"/>
          <w:lang w:eastAsia="en-US"/>
        </w:rPr>
        <w:t>переселению граждан из жилищного фонда, признанного непригодным для проживания</w:t>
      </w:r>
      <w:r w:rsidR="00591F4E">
        <w:rPr>
          <w:color w:val="000000" w:themeColor="text1"/>
        </w:rPr>
        <w:t xml:space="preserve"> </w:t>
      </w:r>
      <w:r w:rsidR="000A4B19">
        <w:rPr>
          <w:color w:val="000000" w:themeColor="text1"/>
        </w:rPr>
        <w:t xml:space="preserve"> на 2022-2024годы</w:t>
      </w:r>
      <w:r w:rsidR="004C4F3D" w:rsidRPr="00D44ADA">
        <w:rPr>
          <w:color w:val="000000" w:themeColor="text1"/>
        </w:rPr>
        <w:t>».</w:t>
      </w:r>
    </w:p>
    <w:p w:rsidR="009768AA" w:rsidRPr="00D44ADA" w:rsidRDefault="009768AA" w:rsidP="009768AA">
      <w:pPr>
        <w:ind w:firstLine="851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2. Разместить настоящее постановление на официальном сайте администрации Симского городского поселения в сети Интернет </w:t>
      </w:r>
      <w:hyperlink r:id="rId7" w:history="1">
        <w:r w:rsidRPr="00D44ADA">
          <w:rPr>
            <w:rStyle w:val="a3"/>
            <w:color w:val="000000" w:themeColor="text1"/>
          </w:rPr>
          <w:t>www.</w:t>
        </w:r>
        <w:r w:rsidRPr="00D44ADA">
          <w:rPr>
            <w:rStyle w:val="a3"/>
            <w:color w:val="000000" w:themeColor="text1"/>
            <w:lang w:val="en-US"/>
          </w:rPr>
          <w:t>gorodsim</w:t>
        </w:r>
        <w:r w:rsidRPr="00D44ADA">
          <w:rPr>
            <w:rStyle w:val="a3"/>
            <w:color w:val="000000" w:themeColor="text1"/>
          </w:rPr>
          <w:t>.</w:t>
        </w:r>
        <w:r w:rsidRPr="00D44ADA">
          <w:rPr>
            <w:rStyle w:val="a3"/>
            <w:color w:val="000000" w:themeColor="text1"/>
            <w:lang w:val="en-US"/>
          </w:rPr>
          <w:t>ru</w:t>
        </w:r>
      </w:hyperlink>
      <w:r w:rsidRPr="00D44ADA">
        <w:rPr>
          <w:color w:val="000000" w:themeColor="text1"/>
        </w:rPr>
        <w:t>.</w:t>
      </w:r>
    </w:p>
    <w:p w:rsidR="009768AA" w:rsidRPr="00D44ADA" w:rsidRDefault="009768AA" w:rsidP="009768AA">
      <w:pPr>
        <w:ind w:firstLine="851"/>
        <w:jc w:val="both"/>
        <w:rPr>
          <w:color w:val="000000" w:themeColor="text1"/>
        </w:rPr>
      </w:pPr>
      <w:r w:rsidRPr="00D44ADA">
        <w:rPr>
          <w:color w:val="000000" w:themeColor="text1"/>
        </w:rPr>
        <w:t>3. Контроль исполнения настоящего постановления оставляю за собой.</w:t>
      </w:r>
      <w:bookmarkStart w:id="0" w:name="sub_1006"/>
    </w:p>
    <w:p w:rsidR="00D017B5" w:rsidRPr="00D44ADA" w:rsidRDefault="009768AA" w:rsidP="009768AA">
      <w:pPr>
        <w:pStyle w:val="ConsPlusTitle"/>
        <w:ind w:firstLine="851"/>
        <w:jc w:val="both"/>
        <w:outlineLvl w:val="0"/>
        <w:rPr>
          <w:b w:val="0"/>
          <w:color w:val="000000" w:themeColor="text1"/>
        </w:rPr>
      </w:pPr>
      <w:r w:rsidRPr="00D44ADA">
        <w:rPr>
          <w:b w:val="0"/>
          <w:color w:val="000000" w:themeColor="text1"/>
        </w:rPr>
        <w:t xml:space="preserve">4. Настоящее постановление вступает в силу </w:t>
      </w:r>
      <w:bookmarkEnd w:id="0"/>
      <w:r w:rsidRPr="00D44ADA">
        <w:rPr>
          <w:b w:val="0"/>
          <w:color w:val="000000" w:themeColor="text1"/>
        </w:rPr>
        <w:t>с даты подписания</w:t>
      </w:r>
      <w:r w:rsidR="00744E6A">
        <w:rPr>
          <w:b w:val="0"/>
          <w:color w:val="000000" w:themeColor="text1"/>
        </w:rPr>
        <w:t>.</w:t>
      </w:r>
    </w:p>
    <w:p w:rsidR="00F35157" w:rsidRDefault="00F35157" w:rsidP="000C02EE">
      <w:pPr>
        <w:pStyle w:val="ConsPlusTitle"/>
        <w:ind w:right="4738"/>
        <w:jc w:val="both"/>
        <w:outlineLvl w:val="0"/>
        <w:rPr>
          <w:b w:val="0"/>
          <w:color w:val="000000" w:themeColor="text1"/>
        </w:rPr>
      </w:pPr>
    </w:p>
    <w:p w:rsidR="00744E6A" w:rsidRDefault="00744E6A" w:rsidP="000C02EE">
      <w:pPr>
        <w:pStyle w:val="ConsPlusTitle"/>
        <w:ind w:right="4738"/>
        <w:jc w:val="both"/>
        <w:outlineLvl w:val="0"/>
        <w:rPr>
          <w:b w:val="0"/>
          <w:color w:val="000000" w:themeColor="text1"/>
        </w:rPr>
      </w:pPr>
    </w:p>
    <w:p w:rsidR="00744E6A" w:rsidRDefault="00744E6A" w:rsidP="000C02EE">
      <w:pPr>
        <w:pStyle w:val="ConsPlusTitle"/>
        <w:ind w:right="4738"/>
        <w:jc w:val="both"/>
        <w:outlineLvl w:val="0"/>
        <w:rPr>
          <w:b w:val="0"/>
          <w:color w:val="000000" w:themeColor="text1"/>
        </w:rPr>
      </w:pPr>
    </w:p>
    <w:p w:rsidR="00744E6A" w:rsidRDefault="00744E6A" w:rsidP="000C02EE">
      <w:pPr>
        <w:pStyle w:val="ConsPlusTitle"/>
        <w:ind w:right="4738"/>
        <w:jc w:val="both"/>
        <w:outlineLvl w:val="0"/>
        <w:rPr>
          <w:b w:val="0"/>
          <w:color w:val="000000" w:themeColor="text1"/>
        </w:rPr>
      </w:pPr>
    </w:p>
    <w:p w:rsidR="00744E6A" w:rsidRPr="00D44ADA" w:rsidRDefault="00744E6A" w:rsidP="000C02EE">
      <w:pPr>
        <w:pStyle w:val="ConsPlusTitle"/>
        <w:ind w:right="4738"/>
        <w:jc w:val="both"/>
        <w:outlineLvl w:val="0"/>
        <w:rPr>
          <w:b w:val="0"/>
          <w:color w:val="000000" w:themeColor="text1"/>
        </w:rPr>
      </w:pPr>
    </w:p>
    <w:p w:rsidR="00DE7E26" w:rsidRPr="00D44ADA" w:rsidRDefault="00F35157" w:rsidP="000C02EE">
      <w:pPr>
        <w:tabs>
          <w:tab w:val="left" w:pos="0"/>
          <w:tab w:val="left" w:pos="7230"/>
        </w:tabs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Глава </w:t>
      </w:r>
      <w:r w:rsidR="009768AA" w:rsidRPr="00D44ADA">
        <w:rPr>
          <w:color w:val="000000" w:themeColor="text1"/>
        </w:rPr>
        <w:t>Симского</w:t>
      </w:r>
      <w:r w:rsidRPr="00D44ADA">
        <w:rPr>
          <w:color w:val="000000" w:themeColor="text1"/>
        </w:rPr>
        <w:t xml:space="preserve"> городского поселения</w:t>
      </w:r>
      <w:r w:rsidRPr="00D44ADA">
        <w:rPr>
          <w:color w:val="000000" w:themeColor="text1"/>
        </w:rPr>
        <w:tab/>
      </w:r>
      <w:r w:rsidR="009768AA" w:rsidRPr="00D44ADA">
        <w:rPr>
          <w:color w:val="000000" w:themeColor="text1"/>
        </w:rPr>
        <w:tab/>
        <w:t>Р.Р. Гафаров</w:t>
      </w:r>
    </w:p>
    <w:p w:rsidR="00F35157" w:rsidRPr="00D44ADA" w:rsidRDefault="00F35157" w:rsidP="000C02EE">
      <w:pPr>
        <w:jc w:val="both"/>
        <w:rPr>
          <w:color w:val="000000" w:themeColor="text1"/>
        </w:rPr>
      </w:pPr>
    </w:p>
    <w:p w:rsidR="00F35157" w:rsidRPr="00D44ADA" w:rsidRDefault="00F35157" w:rsidP="000C02EE">
      <w:pPr>
        <w:jc w:val="both"/>
        <w:rPr>
          <w:color w:val="000000" w:themeColor="text1"/>
        </w:rPr>
      </w:pPr>
    </w:p>
    <w:p w:rsidR="00B24674" w:rsidRPr="00D44ADA" w:rsidRDefault="00B24674" w:rsidP="000C02EE">
      <w:pPr>
        <w:jc w:val="both"/>
        <w:rPr>
          <w:color w:val="000000" w:themeColor="text1"/>
        </w:rPr>
      </w:pPr>
    </w:p>
    <w:p w:rsidR="00DE7E26" w:rsidRPr="00D44ADA" w:rsidRDefault="00DE7E26" w:rsidP="000C02EE">
      <w:pPr>
        <w:rPr>
          <w:color w:val="000000" w:themeColor="text1"/>
        </w:rPr>
      </w:pPr>
    </w:p>
    <w:p w:rsidR="006933EC" w:rsidRDefault="006933EC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Начальник экономического отдела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Администрации СГП                                                                                                              Волкова Е.Н.</w:t>
      </w: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</w:p>
    <w:p w:rsidR="00D621C2" w:rsidRDefault="00D621C2" w:rsidP="000C02EE">
      <w:pPr>
        <w:rPr>
          <w:color w:val="000000" w:themeColor="text1"/>
        </w:rPr>
      </w:pPr>
      <w:proofErr w:type="spellStart"/>
      <w:r>
        <w:rPr>
          <w:color w:val="000000" w:themeColor="text1"/>
        </w:rPr>
        <w:t>Симского</w:t>
      </w:r>
      <w:proofErr w:type="spellEnd"/>
      <w:r>
        <w:rPr>
          <w:color w:val="000000" w:themeColor="text1"/>
        </w:rPr>
        <w:t xml:space="preserve"> городского поселения                                                                                      </w:t>
      </w:r>
      <w:proofErr w:type="spellStart"/>
      <w:r>
        <w:rPr>
          <w:color w:val="000000" w:themeColor="text1"/>
        </w:rPr>
        <w:t>Дромашко</w:t>
      </w:r>
      <w:proofErr w:type="spellEnd"/>
      <w:r>
        <w:rPr>
          <w:color w:val="000000" w:themeColor="text1"/>
        </w:rPr>
        <w:t xml:space="preserve"> Ю.Е.</w:t>
      </w: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Расчет рассылки: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В дело -1 экз.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КУМИ -1 экз.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Экономический отдел – 1 экз.</w:t>
      </w: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Исп.: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Смирнова С.В.</w:t>
      </w:r>
    </w:p>
    <w:p w:rsidR="00D621C2" w:rsidRDefault="00D621C2" w:rsidP="000C02EE">
      <w:pPr>
        <w:rPr>
          <w:color w:val="000000" w:themeColor="text1"/>
        </w:rPr>
      </w:pPr>
      <w:r>
        <w:rPr>
          <w:color w:val="000000" w:themeColor="text1"/>
        </w:rPr>
        <w:t>Тел.: 79871</w:t>
      </w: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Default="00D621C2" w:rsidP="000C02EE">
      <w:pPr>
        <w:rPr>
          <w:color w:val="000000" w:themeColor="text1"/>
        </w:rPr>
      </w:pPr>
    </w:p>
    <w:p w:rsidR="00D621C2" w:rsidRPr="00D44ADA" w:rsidRDefault="00D621C2" w:rsidP="000C02EE">
      <w:pPr>
        <w:rPr>
          <w:color w:val="000000" w:themeColor="text1"/>
        </w:rPr>
      </w:pPr>
    </w:p>
    <w:p w:rsidR="000A4B19" w:rsidRDefault="000A4B19" w:rsidP="000A4B19">
      <w:pPr>
        <w:tabs>
          <w:tab w:val="left" w:pos="4536"/>
        </w:tabs>
        <w:autoSpaceDE w:val="0"/>
        <w:autoSpaceDN w:val="0"/>
        <w:adjustRightInd w:val="0"/>
        <w:ind w:firstLine="4678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312FFA" w:rsidRPr="00D44ADA" w:rsidRDefault="00DE7E26" w:rsidP="000A4B19">
      <w:pPr>
        <w:tabs>
          <w:tab w:val="left" w:pos="4536"/>
        </w:tabs>
        <w:autoSpaceDE w:val="0"/>
        <w:autoSpaceDN w:val="0"/>
        <w:adjustRightInd w:val="0"/>
        <w:ind w:firstLine="4678"/>
        <w:jc w:val="right"/>
        <w:outlineLvl w:val="1"/>
        <w:rPr>
          <w:color w:val="000000" w:themeColor="text1"/>
        </w:rPr>
      </w:pPr>
      <w:r w:rsidRPr="00D44ADA">
        <w:rPr>
          <w:color w:val="000000" w:themeColor="text1"/>
        </w:rPr>
        <w:t>к постановлению администрации</w:t>
      </w:r>
      <w:r w:rsidR="00F35157" w:rsidRPr="00D44ADA">
        <w:rPr>
          <w:color w:val="000000" w:themeColor="text1"/>
        </w:rPr>
        <w:t xml:space="preserve"> </w:t>
      </w:r>
      <w:r w:rsidR="009768AA" w:rsidRPr="00D44ADA">
        <w:rPr>
          <w:color w:val="000000" w:themeColor="text1"/>
        </w:rPr>
        <w:t>Симского</w:t>
      </w:r>
    </w:p>
    <w:p w:rsidR="00DE7E26" w:rsidRPr="00D44ADA" w:rsidRDefault="0096697F" w:rsidP="000A4B19">
      <w:pPr>
        <w:tabs>
          <w:tab w:val="left" w:pos="4536"/>
        </w:tabs>
        <w:autoSpaceDE w:val="0"/>
        <w:autoSpaceDN w:val="0"/>
        <w:adjustRightInd w:val="0"/>
        <w:ind w:left="4678"/>
        <w:jc w:val="right"/>
        <w:outlineLvl w:val="1"/>
        <w:rPr>
          <w:color w:val="000000" w:themeColor="text1"/>
        </w:rPr>
      </w:pPr>
      <w:r w:rsidRPr="00D44ADA">
        <w:rPr>
          <w:color w:val="000000" w:themeColor="text1"/>
        </w:rPr>
        <w:t>городского</w:t>
      </w:r>
      <w:r w:rsidR="00312FFA" w:rsidRPr="00D44ADA">
        <w:rPr>
          <w:color w:val="000000" w:themeColor="text1"/>
        </w:rPr>
        <w:t xml:space="preserve"> </w:t>
      </w:r>
      <w:r w:rsidR="00DE7E26" w:rsidRPr="00D44ADA">
        <w:rPr>
          <w:color w:val="000000" w:themeColor="text1"/>
        </w:rPr>
        <w:t>поселения</w:t>
      </w:r>
      <w:r w:rsidR="00F35157" w:rsidRPr="00D44ADA">
        <w:rPr>
          <w:color w:val="000000" w:themeColor="text1"/>
        </w:rPr>
        <w:t xml:space="preserve"> </w:t>
      </w:r>
      <w:proofErr w:type="gramStart"/>
      <w:r w:rsidR="00F35157" w:rsidRPr="00D44ADA">
        <w:rPr>
          <w:color w:val="000000" w:themeColor="text1"/>
        </w:rPr>
        <w:t>о</w:t>
      </w:r>
      <w:r w:rsidR="00DE7E26" w:rsidRPr="00D44ADA">
        <w:rPr>
          <w:color w:val="000000" w:themeColor="text1"/>
        </w:rPr>
        <w:t>т</w:t>
      </w:r>
      <w:proofErr w:type="gramEnd"/>
      <w:r w:rsidR="006933EC" w:rsidRPr="00D44ADA">
        <w:rPr>
          <w:color w:val="000000" w:themeColor="text1"/>
        </w:rPr>
        <w:t xml:space="preserve"> </w:t>
      </w:r>
      <w:r w:rsidR="009768AA" w:rsidRPr="00D44ADA">
        <w:rPr>
          <w:color w:val="000000" w:themeColor="text1"/>
        </w:rPr>
        <w:t>________ № ____</w:t>
      </w:r>
      <w:r w:rsidR="00F35157" w:rsidRPr="00D44ADA">
        <w:rPr>
          <w:color w:val="000000" w:themeColor="text1"/>
        </w:rPr>
        <w:t xml:space="preserve"> «</w:t>
      </w:r>
      <w:proofErr w:type="gramStart"/>
      <w:r w:rsidR="00312FFA" w:rsidRPr="00D44ADA">
        <w:rPr>
          <w:color w:val="000000" w:themeColor="text1"/>
        </w:rPr>
        <w:t>Об</w:t>
      </w:r>
      <w:proofErr w:type="gramEnd"/>
      <w:r w:rsidR="000A4B19" w:rsidRPr="000A4B19">
        <w:rPr>
          <w:rFonts w:eastAsiaTheme="minorEastAsia"/>
          <w:bCs/>
          <w:color w:val="000000" w:themeColor="text1"/>
        </w:rPr>
        <w:t xml:space="preserve"> </w:t>
      </w:r>
      <w:r w:rsidR="000A4B19" w:rsidRPr="00D44ADA">
        <w:rPr>
          <w:rFonts w:eastAsiaTheme="minorEastAsia"/>
          <w:bCs/>
          <w:color w:val="000000" w:themeColor="text1"/>
        </w:rPr>
        <w:t xml:space="preserve">утверждении муниципальной программы </w:t>
      </w:r>
      <w:r w:rsidR="000A4B19" w:rsidRPr="00D44ADA">
        <w:rPr>
          <w:color w:val="000000" w:themeColor="text1"/>
        </w:rPr>
        <w:t>«</w:t>
      </w:r>
      <w:r w:rsidR="000A4B19">
        <w:rPr>
          <w:color w:val="000000" w:themeColor="text1"/>
        </w:rPr>
        <w:t>Мероприятия по</w:t>
      </w:r>
      <w:r w:rsidR="000A4B19" w:rsidRPr="00591F4E">
        <w:rPr>
          <w:color w:val="000000" w:themeColor="text1"/>
          <w:lang w:eastAsia="en-US"/>
        </w:rPr>
        <w:t xml:space="preserve"> </w:t>
      </w:r>
      <w:r w:rsidR="000A4B19" w:rsidRPr="00D44ADA">
        <w:rPr>
          <w:color w:val="000000" w:themeColor="text1"/>
          <w:lang w:eastAsia="en-US"/>
        </w:rPr>
        <w:t>переселению граждан из жилищного фонда, признанного непригодным для проживания</w:t>
      </w:r>
      <w:r w:rsidR="000A4B19">
        <w:rPr>
          <w:color w:val="000000" w:themeColor="text1"/>
        </w:rPr>
        <w:t xml:space="preserve">  на 2022-2024годы</w:t>
      </w:r>
      <w:r w:rsidR="000A4B19" w:rsidRPr="00D44ADA">
        <w:rPr>
          <w:color w:val="000000" w:themeColor="text1"/>
        </w:rPr>
        <w:t>»</w:t>
      </w:r>
      <w:r w:rsidR="00312FFA" w:rsidRPr="00D44ADA">
        <w:rPr>
          <w:color w:val="000000" w:themeColor="text1"/>
        </w:rPr>
        <w:t xml:space="preserve"> </w:t>
      </w:r>
    </w:p>
    <w:p w:rsidR="00591F4E" w:rsidRDefault="00591F4E" w:rsidP="009F7B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55172" w:rsidRPr="00655172" w:rsidRDefault="00655172" w:rsidP="00655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172">
        <w:rPr>
          <w:b/>
          <w:sz w:val="28"/>
          <w:szCs w:val="28"/>
        </w:rPr>
        <w:t xml:space="preserve">   ПРОГРАММА </w:t>
      </w:r>
    </w:p>
    <w:p w:rsidR="00655172" w:rsidRPr="00655172" w:rsidRDefault="00655172" w:rsidP="00655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172">
        <w:rPr>
          <w:b/>
          <w:sz w:val="28"/>
          <w:szCs w:val="28"/>
        </w:rPr>
        <w:t>«Мероприятия по переселению граждан из жилищного фонда,</w:t>
      </w:r>
    </w:p>
    <w:p w:rsidR="00655172" w:rsidRDefault="00655172" w:rsidP="00655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172">
        <w:rPr>
          <w:b/>
          <w:sz w:val="28"/>
          <w:szCs w:val="28"/>
        </w:rPr>
        <w:t xml:space="preserve"> признанного непригодным для проживания»</w:t>
      </w:r>
    </w:p>
    <w:p w:rsidR="00591F4E" w:rsidRDefault="00591F4E" w:rsidP="00655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F4E" w:rsidRDefault="00591F4E" w:rsidP="006551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591F4E" w:rsidRPr="00591F4E" w:rsidRDefault="00591F4E" w:rsidP="006551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1F4E">
        <w:rPr>
          <w:b/>
          <w:color w:val="000000" w:themeColor="text1"/>
          <w:sz w:val="26"/>
          <w:szCs w:val="26"/>
          <w:lang w:eastAsia="en-US"/>
        </w:rPr>
        <w:t>Мероприятия по переселению граждан из жилищного фонда, признанного непригодным для проживания</w:t>
      </w:r>
    </w:p>
    <w:tbl>
      <w:tblPr>
        <w:tblW w:w="9247" w:type="dxa"/>
        <w:jc w:val="center"/>
        <w:tblLook w:val="04A0"/>
      </w:tblPr>
      <w:tblGrid>
        <w:gridCol w:w="3867"/>
        <w:gridCol w:w="5380"/>
      </w:tblGrid>
      <w:tr w:rsidR="00D44ADA" w:rsidRPr="00D44ADA" w:rsidTr="0096697F">
        <w:trPr>
          <w:trHeight w:val="461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E26" w:rsidRPr="00D44ADA" w:rsidRDefault="00591F4E" w:rsidP="00B046F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Наименование </w:t>
            </w:r>
            <w:r w:rsidR="00DE7E26" w:rsidRPr="00D44ADA">
              <w:rPr>
                <w:color w:val="000000" w:themeColor="text1"/>
                <w:lang w:eastAsia="en-US"/>
              </w:rPr>
              <w:t xml:space="preserve"> муниципальной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5416" w:rsidRPr="00D44ADA" w:rsidRDefault="009768AA" w:rsidP="009768AA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Мероп</w:t>
            </w:r>
            <w:r w:rsidR="00591F4E">
              <w:rPr>
                <w:color w:val="000000" w:themeColor="text1"/>
                <w:lang w:eastAsia="en-US"/>
              </w:rPr>
              <w:t>р</w:t>
            </w:r>
            <w:r w:rsidRPr="00D44ADA">
              <w:rPr>
                <w:color w:val="000000" w:themeColor="text1"/>
                <w:lang w:eastAsia="en-US"/>
              </w:rPr>
              <w:t>иятия по переселению</w:t>
            </w:r>
            <w:r w:rsidR="006B5416" w:rsidRPr="00D44ADA">
              <w:rPr>
                <w:color w:val="000000" w:themeColor="text1"/>
                <w:lang w:eastAsia="en-US"/>
              </w:rPr>
              <w:t xml:space="preserve"> граждан из жилищного фонда, признанного непригодным для проживания </w:t>
            </w:r>
          </w:p>
        </w:tc>
      </w:tr>
      <w:tr w:rsidR="00D44ADA" w:rsidRPr="00D44ADA" w:rsidTr="0096697F">
        <w:trPr>
          <w:trHeight w:val="314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Администрация </w:t>
            </w:r>
            <w:r w:rsidR="009768AA" w:rsidRPr="00D44ADA">
              <w:rPr>
                <w:color w:val="000000" w:themeColor="text1"/>
              </w:rPr>
              <w:t>Симского</w:t>
            </w:r>
            <w:r w:rsidR="009768AA" w:rsidRPr="00D44ADA"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>городского поселения</w:t>
            </w:r>
          </w:p>
          <w:p w:rsidR="00C63685" w:rsidRPr="00D44ADA" w:rsidRDefault="00C63685" w:rsidP="00B046FC">
            <w:pPr>
              <w:rPr>
                <w:color w:val="000000" w:themeColor="text1"/>
                <w:lang w:eastAsia="en-US"/>
              </w:rPr>
            </w:pPr>
          </w:p>
        </w:tc>
      </w:tr>
      <w:tr w:rsidR="00D44ADA" w:rsidRPr="00D44ADA" w:rsidTr="0096697F">
        <w:trPr>
          <w:trHeight w:val="276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3E" w:rsidRPr="00D44ADA" w:rsidRDefault="009768AA" w:rsidP="009372E2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shd w:val="clear" w:color="auto" w:fill="FFFFFF"/>
              </w:rPr>
              <w:t>реновация жилого фонда</w:t>
            </w:r>
          </w:p>
        </w:tc>
      </w:tr>
      <w:tr w:rsidR="00D44ADA" w:rsidRPr="00D44ADA" w:rsidTr="0096697F">
        <w:trPr>
          <w:trHeight w:val="276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AA" w:rsidRPr="00D44ADA" w:rsidRDefault="009768AA" w:rsidP="009768AA">
            <w:pPr>
              <w:pStyle w:val="formattext"/>
              <w:textAlignment w:val="baseline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снижение объема жилищного фонда, признанного непригодным для проживания, и жилищного фонда с высоким (более 70 процентов) уровнем износа путем строительства жилых домов за счет средств бюджетов бюджетной системы Российской Федерации и внебюджетных источников, развития застроенных территорий</w:t>
            </w:r>
          </w:p>
          <w:p w:rsidR="00DE7E26" w:rsidRPr="00D44ADA" w:rsidRDefault="00DE7E26" w:rsidP="006B5416">
            <w:pPr>
              <w:rPr>
                <w:color w:val="000000" w:themeColor="text1"/>
                <w:lang w:eastAsia="en-US"/>
              </w:rPr>
            </w:pPr>
          </w:p>
        </w:tc>
      </w:tr>
      <w:tr w:rsidR="00D44ADA" w:rsidRPr="00D44ADA" w:rsidTr="0096697F">
        <w:trPr>
          <w:trHeight w:val="416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highlight w:val="yellow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Показатели (индикаторы)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416" w:rsidRPr="00D44ADA" w:rsidRDefault="00F730B8" w:rsidP="006B5416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1</w:t>
            </w:r>
            <w:r w:rsidR="006B5416" w:rsidRPr="00D44ADA">
              <w:rPr>
                <w:color w:val="000000" w:themeColor="text1"/>
                <w:lang w:eastAsia="en-US"/>
              </w:rPr>
              <w:t>) площадь расселенного жилищного фонда, признанного непригодным для проживания, и жилищного фонда с высоким уровнем износа (более 70 процентов);</w:t>
            </w:r>
          </w:p>
          <w:p w:rsidR="006B5416" w:rsidRPr="00D44ADA" w:rsidRDefault="00F730B8" w:rsidP="00B046FC">
            <w:pPr>
              <w:rPr>
                <w:color w:val="000000" w:themeColor="text1"/>
                <w:highlight w:val="yellow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2</w:t>
            </w:r>
            <w:r w:rsidR="006B5416" w:rsidRPr="00D44ADA">
              <w:rPr>
                <w:color w:val="000000" w:themeColor="text1"/>
                <w:lang w:eastAsia="en-US"/>
              </w:rPr>
              <w:t>) количество граждан, расселенных из жилищного фонда, признанного непригодным для проживания, и жилищного фонда с высоким уровнем износа (более 70 процентов).</w:t>
            </w:r>
          </w:p>
        </w:tc>
      </w:tr>
      <w:tr w:rsidR="00D44ADA" w:rsidRPr="00D44ADA" w:rsidTr="0096697F">
        <w:trPr>
          <w:trHeight w:val="131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591F4E">
            <w:pPr>
              <w:jc w:val="center"/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20</w:t>
            </w:r>
            <w:r w:rsidR="00615F4A" w:rsidRPr="00D44ADA">
              <w:rPr>
                <w:color w:val="000000" w:themeColor="text1"/>
                <w:lang w:eastAsia="en-US"/>
              </w:rPr>
              <w:t>2</w:t>
            </w:r>
            <w:r w:rsidR="006B5416" w:rsidRPr="00D44ADA">
              <w:rPr>
                <w:color w:val="000000" w:themeColor="text1"/>
                <w:lang w:eastAsia="en-US"/>
              </w:rPr>
              <w:t>2</w:t>
            </w:r>
            <w:r w:rsidR="00615F4A" w:rsidRPr="00D44ADA">
              <w:rPr>
                <w:color w:val="000000" w:themeColor="text1"/>
                <w:lang w:eastAsia="en-US"/>
              </w:rPr>
              <w:t>-202</w:t>
            </w:r>
            <w:r w:rsidR="00591F4E">
              <w:rPr>
                <w:color w:val="000000" w:themeColor="text1"/>
                <w:lang w:eastAsia="en-US"/>
              </w:rPr>
              <w:t>4</w:t>
            </w:r>
            <w:r w:rsidRPr="00D44ADA">
              <w:rPr>
                <w:color w:val="000000" w:themeColor="text1"/>
                <w:lang w:eastAsia="en-US"/>
              </w:rPr>
              <w:t xml:space="preserve"> год</w:t>
            </w:r>
          </w:p>
        </w:tc>
      </w:tr>
      <w:tr w:rsidR="00D44ADA" w:rsidRPr="00D44ADA" w:rsidTr="007B2F8C">
        <w:trPr>
          <w:trHeight w:val="1833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Общий объем </w:t>
            </w:r>
            <w:r w:rsidR="00591F4E">
              <w:rPr>
                <w:color w:val="000000" w:themeColor="text1"/>
                <w:lang w:eastAsia="en-US"/>
              </w:rPr>
              <w:t>финансирования  на</w:t>
            </w:r>
            <w:r w:rsidRPr="00D44ADA">
              <w:rPr>
                <w:color w:val="000000" w:themeColor="text1"/>
                <w:lang w:eastAsia="en-US"/>
              </w:rPr>
              <w:t xml:space="preserve"> 20</w:t>
            </w:r>
            <w:r w:rsidR="00615F4A" w:rsidRPr="00D44ADA">
              <w:rPr>
                <w:color w:val="000000" w:themeColor="text1"/>
                <w:lang w:eastAsia="en-US"/>
              </w:rPr>
              <w:t>22</w:t>
            </w:r>
            <w:r w:rsidRPr="00D44ADA">
              <w:rPr>
                <w:color w:val="000000" w:themeColor="text1"/>
                <w:lang w:eastAsia="en-US"/>
              </w:rPr>
              <w:t xml:space="preserve"> год составляет </w:t>
            </w:r>
            <w:r w:rsidR="00591F4E">
              <w:rPr>
                <w:color w:val="000000" w:themeColor="text1"/>
                <w:lang w:eastAsia="en-US"/>
              </w:rPr>
              <w:t>0</w:t>
            </w:r>
            <w:r w:rsidRPr="00D44ADA">
              <w:rPr>
                <w:color w:val="000000" w:themeColor="text1"/>
                <w:lang w:eastAsia="en-US"/>
              </w:rPr>
              <w:t xml:space="preserve"> тыс. </w:t>
            </w:r>
            <w:proofErr w:type="spellStart"/>
            <w:r w:rsidRPr="00D44ADA">
              <w:rPr>
                <w:color w:val="000000" w:themeColor="text1"/>
                <w:lang w:eastAsia="en-US"/>
              </w:rPr>
              <w:t>руб</w:t>
            </w:r>
            <w:proofErr w:type="spellEnd"/>
          </w:p>
          <w:p w:rsidR="00B046FC" w:rsidRPr="00D44ADA" w:rsidRDefault="00B046FC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- областн</w:t>
            </w:r>
            <w:r w:rsidR="00591F4E">
              <w:rPr>
                <w:color w:val="000000" w:themeColor="text1"/>
                <w:lang w:eastAsia="en-US"/>
              </w:rPr>
              <w:t xml:space="preserve">ой </w:t>
            </w:r>
            <w:r w:rsidRPr="00D44ADA">
              <w:rPr>
                <w:color w:val="000000" w:themeColor="text1"/>
                <w:lang w:eastAsia="en-US"/>
              </w:rPr>
              <w:t>бюджет</w:t>
            </w:r>
            <w:r w:rsidR="00591F4E"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>–</w:t>
            </w:r>
            <w:r w:rsidR="00591F4E">
              <w:rPr>
                <w:color w:val="000000" w:themeColor="text1"/>
                <w:lang w:eastAsia="en-US"/>
              </w:rPr>
              <w:t xml:space="preserve"> 0</w:t>
            </w:r>
            <w:r w:rsidRPr="00D44ADA">
              <w:rPr>
                <w:color w:val="000000" w:themeColor="text1"/>
                <w:lang w:eastAsia="en-US"/>
              </w:rPr>
              <w:t>тыс. руб.;</w:t>
            </w:r>
          </w:p>
          <w:p w:rsidR="00DE7E26" w:rsidRDefault="00DE7E26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- </w:t>
            </w:r>
            <w:r w:rsidR="00591F4E">
              <w:rPr>
                <w:color w:val="000000" w:themeColor="text1"/>
                <w:lang w:eastAsia="en-US"/>
              </w:rPr>
              <w:t xml:space="preserve"> местный </w:t>
            </w:r>
            <w:r w:rsidRPr="00D44ADA">
              <w:rPr>
                <w:color w:val="000000" w:themeColor="text1"/>
                <w:lang w:eastAsia="en-US"/>
              </w:rPr>
              <w:t>бюджета</w:t>
            </w:r>
            <w:r w:rsidR="00591F4E"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 xml:space="preserve">– </w:t>
            </w:r>
            <w:r w:rsidR="00591F4E">
              <w:rPr>
                <w:color w:val="000000" w:themeColor="text1"/>
                <w:lang w:eastAsia="en-US"/>
              </w:rPr>
              <w:t>0</w:t>
            </w:r>
            <w:r w:rsidR="00B046FC" w:rsidRPr="00D44ADA"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>тыс. руб.</w:t>
            </w:r>
          </w:p>
          <w:p w:rsidR="00591F4E" w:rsidRPr="00D44ADA" w:rsidRDefault="00591F4E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Общий объем </w:t>
            </w:r>
            <w:r>
              <w:rPr>
                <w:color w:val="000000" w:themeColor="text1"/>
                <w:lang w:eastAsia="en-US"/>
              </w:rPr>
              <w:t>финансирования  на</w:t>
            </w:r>
            <w:r w:rsidRPr="00D44ADA">
              <w:rPr>
                <w:color w:val="000000" w:themeColor="text1"/>
                <w:lang w:eastAsia="en-US"/>
              </w:rPr>
              <w:t xml:space="preserve"> 202</w:t>
            </w:r>
            <w:r>
              <w:rPr>
                <w:color w:val="000000" w:themeColor="text1"/>
                <w:lang w:eastAsia="en-US"/>
              </w:rPr>
              <w:t>3</w:t>
            </w:r>
            <w:r w:rsidRPr="00D44ADA">
              <w:rPr>
                <w:color w:val="000000" w:themeColor="text1"/>
                <w:lang w:eastAsia="en-US"/>
              </w:rPr>
              <w:t xml:space="preserve"> год составляет </w:t>
            </w:r>
            <w:r>
              <w:rPr>
                <w:color w:val="000000" w:themeColor="text1"/>
                <w:lang w:eastAsia="en-US"/>
              </w:rPr>
              <w:t>0</w:t>
            </w:r>
            <w:r w:rsidRPr="00D44ADA">
              <w:rPr>
                <w:color w:val="000000" w:themeColor="text1"/>
                <w:lang w:eastAsia="en-US"/>
              </w:rPr>
              <w:t xml:space="preserve"> тыс. </w:t>
            </w:r>
            <w:proofErr w:type="spellStart"/>
            <w:r w:rsidRPr="00D44ADA">
              <w:rPr>
                <w:color w:val="000000" w:themeColor="text1"/>
                <w:lang w:eastAsia="en-US"/>
              </w:rPr>
              <w:t>руб</w:t>
            </w:r>
            <w:proofErr w:type="spellEnd"/>
          </w:p>
          <w:p w:rsidR="00591F4E" w:rsidRPr="00D44ADA" w:rsidRDefault="00591F4E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- областн</w:t>
            </w:r>
            <w:r>
              <w:rPr>
                <w:color w:val="000000" w:themeColor="text1"/>
                <w:lang w:eastAsia="en-US"/>
              </w:rPr>
              <w:t xml:space="preserve">ой </w:t>
            </w:r>
            <w:r w:rsidRPr="00D44ADA">
              <w:rPr>
                <w:color w:val="000000" w:themeColor="text1"/>
                <w:lang w:eastAsia="en-US"/>
              </w:rPr>
              <w:t>бюджет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0</w:t>
            </w:r>
            <w:r w:rsidRPr="00D44ADA">
              <w:rPr>
                <w:color w:val="000000" w:themeColor="text1"/>
                <w:lang w:eastAsia="en-US"/>
              </w:rPr>
              <w:t>тыс. руб.;</w:t>
            </w:r>
          </w:p>
          <w:p w:rsidR="00591F4E" w:rsidRPr="00D44ADA" w:rsidRDefault="00591F4E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- </w:t>
            </w:r>
            <w:r>
              <w:rPr>
                <w:color w:val="000000" w:themeColor="text1"/>
                <w:lang w:eastAsia="en-US"/>
              </w:rPr>
              <w:t xml:space="preserve"> местный </w:t>
            </w:r>
            <w:r w:rsidRPr="00D44ADA">
              <w:rPr>
                <w:color w:val="000000" w:themeColor="text1"/>
                <w:lang w:eastAsia="en-US"/>
              </w:rPr>
              <w:t>бюджета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 xml:space="preserve">– </w:t>
            </w:r>
            <w:r>
              <w:rPr>
                <w:color w:val="000000" w:themeColor="text1"/>
                <w:lang w:eastAsia="en-US"/>
              </w:rPr>
              <w:t>0</w:t>
            </w:r>
            <w:r w:rsidRPr="00D44ADA">
              <w:rPr>
                <w:color w:val="000000" w:themeColor="text1"/>
                <w:lang w:eastAsia="en-US"/>
              </w:rPr>
              <w:t xml:space="preserve"> тыс. руб.</w:t>
            </w:r>
          </w:p>
          <w:p w:rsidR="00591F4E" w:rsidRPr="00D44ADA" w:rsidRDefault="00591F4E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 xml:space="preserve">Общий объем </w:t>
            </w:r>
            <w:r>
              <w:rPr>
                <w:color w:val="000000" w:themeColor="text1"/>
                <w:lang w:eastAsia="en-US"/>
              </w:rPr>
              <w:t>финансирования  на</w:t>
            </w:r>
            <w:r w:rsidRPr="00D44ADA">
              <w:rPr>
                <w:color w:val="000000" w:themeColor="text1"/>
                <w:lang w:eastAsia="en-US"/>
              </w:rPr>
              <w:t xml:space="preserve"> 202</w:t>
            </w:r>
            <w:r>
              <w:rPr>
                <w:color w:val="000000" w:themeColor="text1"/>
                <w:lang w:eastAsia="en-US"/>
              </w:rPr>
              <w:t>4</w:t>
            </w:r>
            <w:r w:rsidRPr="00D44ADA">
              <w:rPr>
                <w:color w:val="000000" w:themeColor="text1"/>
                <w:lang w:eastAsia="en-US"/>
              </w:rPr>
              <w:t xml:space="preserve"> год составляет </w:t>
            </w:r>
            <w:r>
              <w:rPr>
                <w:color w:val="000000" w:themeColor="text1"/>
                <w:lang w:eastAsia="en-US"/>
              </w:rPr>
              <w:t>0</w:t>
            </w:r>
            <w:r w:rsidRPr="00D44ADA">
              <w:rPr>
                <w:color w:val="000000" w:themeColor="text1"/>
                <w:lang w:eastAsia="en-US"/>
              </w:rPr>
              <w:t xml:space="preserve"> тыс. </w:t>
            </w:r>
            <w:proofErr w:type="spellStart"/>
            <w:r w:rsidRPr="00D44ADA">
              <w:rPr>
                <w:color w:val="000000" w:themeColor="text1"/>
                <w:lang w:eastAsia="en-US"/>
              </w:rPr>
              <w:t>руб</w:t>
            </w:r>
            <w:proofErr w:type="spellEnd"/>
          </w:p>
          <w:p w:rsidR="00591F4E" w:rsidRPr="00D44ADA" w:rsidRDefault="00591F4E" w:rsidP="00591F4E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t>- областн</w:t>
            </w:r>
            <w:r>
              <w:rPr>
                <w:color w:val="000000" w:themeColor="text1"/>
                <w:lang w:eastAsia="en-US"/>
              </w:rPr>
              <w:t xml:space="preserve">ой </w:t>
            </w:r>
            <w:r w:rsidRPr="00D44ADA">
              <w:rPr>
                <w:color w:val="000000" w:themeColor="text1"/>
                <w:lang w:eastAsia="en-US"/>
              </w:rPr>
              <w:t>бюджет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0</w:t>
            </w:r>
            <w:r w:rsidRPr="00D44ADA">
              <w:rPr>
                <w:color w:val="000000" w:themeColor="text1"/>
                <w:lang w:eastAsia="en-US"/>
              </w:rPr>
              <w:t>тыс. руб.;</w:t>
            </w:r>
          </w:p>
          <w:p w:rsidR="0096697F" w:rsidRPr="00D44ADA" w:rsidRDefault="00591F4E" w:rsidP="00B046FC">
            <w:pPr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lastRenderedPageBreak/>
              <w:t xml:space="preserve">- </w:t>
            </w:r>
            <w:r>
              <w:rPr>
                <w:color w:val="000000" w:themeColor="text1"/>
                <w:lang w:eastAsia="en-US"/>
              </w:rPr>
              <w:t xml:space="preserve"> местный </w:t>
            </w:r>
            <w:r w:rsidRPr="00D44ADA">
              <w:rPr>
                <w:color w:val="000000" w:themeColor="text1"/>
                <w:lang w:eastAsia="en-US"/>
              </w:rPr>
              <w:t>бюджета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D44ADA">
              <w:rPr>
                <w:color w:val="000000" w:themeColor="text1"/>
                <w:lang w:eastAsia="en-US"/>
              </w:rPr>
              <w:t xml:space="preserve">– </w:t>
            </w:r>
            <w:r>
              <w:rPr>
                <w:color w:val="000000" w:themeColor="text1"/>
                <w:lang w:eastAsia="en-US"/>
              </w:rPr>
              <w:t>0</w:t>
            </w:r>
            <w:r w:rsidRPr="00D44ADA">
              <w:rPr>
                <w:color w:val="000000" w:themeColor="text1"/>
                <w:lang w:eastAsia="en-US"/>
              </w:rPr>
              <w:t xml:space="preserve"> тыс. руб.</w:t>
            </w:r>
          </w:p>
          <w:p w:rsidR="00312FFA" w:rsidRPr="00D44ADA" w:rsidRDefault="00312FFA" w:rsidP="00B046FC">
            <w:pPr>
              <w:rPr>
                <w:color w:val="000000" w:themeColor="text1"/>
                <w:lang w:eastAsia="en-US"/>
              </w:rPr>
            </w:pPr>
          </w:p>
          <w:p w:rsidR="00312FFA" w:rsidRPr="00D44ADA" w:rsidRDefault="00312FFA" w:rsidP="00312FFA">
            <w:pPr>
              <w:rPr>
                <w:color w:val="000000" w:themeColor="text1"/>
                <w:lang w:eastAsia="en-US"/>
              </w:rPr>
            </w:pPr>
          </w:p>
        </w:tc>
      </w:tr>
      <w:tr w:rsidR="00D44ADA" w:rsidRPr="00D44ADA" w:rsidTr="0096697F">
        <w:trPr>
          <w:trHeight w:val="843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26" w:rsidRPr="00D44ADA" w:rsidRDefault="00DE7E26" w:rsidP="00B046FC">
            <w:pPr>
              <w:rPr>
                <w:color w:val="000000" w:themeColor="text1"/>
                <w:highlight w:val="yellow"/>
                <w:lang w:eastAsia="en-US"/>
              </w:rPr>
            </w:pPr>
            <w:r w:rsidRPr="00D44ADA">
              <w:rPr>
                <w:color w:val="000000" w:themeColor="text1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DD" w:rsidRPr="00D44ADA" w:rsidRDefault="00167FDD" w:rsidP="00167FD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 xml:space="preserve">площадь расселенного жилищного фонда, признанного непригодным для проживания, и жилищного фонда с высоким уровнем износа (более 70 процентов) </w:t>
            </w:r>
            <w:r w:rsidR="00A85991" w:rsidRPr="00D44ADA">
              <w:rPr>
                <w:color w:val="000000" w:themeColor="text1"/>
              </w:rPr>
              <w:t>–</w:t>
            </w:r>
            <w:r w:rsidRPr="00D44ADA">
              <w:rPr>
                <w:color w:val="000000" w:themeColor="text1"/>
              </w:rPr>
              <w:t xml:space="preserve"> </w:t>
            </w:r>
            <w:r w:rsidR="00DC3E54" w:rsidRPr="00D44ADA">
              <w:rPr>
                <w:color w:val="000000" w:themeColor="text1"/>
              </w:rPr>
              <w:t>2 608,80   кв. метров.</w:t>
            </w:r>
            <w:r w:rsidRPr="00D44ADA">
              <w:rPr>
                <w:color w:val="000000" w:themeColor="text1"/>
              </w:rPr>
              <w:br/>
            </w:r>
          </w:p>
          <w:p w:rsidR="007B2F8C" w:rsidRPr="00D44ADA" w:rsidRDefault="00167FDD" w:rsidP="000A4B1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eastAsia="en-US"/>
              </w:rPr>
            </w:pPr>
            <w:r w:rsidRPr="00D44ADA">
              <w:rPr>
                <w:color w:val="000000" w:themeColor="text1"/>
              </w:rPr>
              <w:t>количество граждан, расселенных из жилищного фонда, признанного непригодным для проживания, и жилищного фонда с высоким уровнем износа (более 70 процентов), - 108 человека;</w:t>
            </w:r>
          </w:p>
        </w:tc>
      </w:tr>
    </w:tbl>
    <w:p w:rsidR="00300918" w:rsidRPr="00D44ADA" w:rsidRDefault="00300918" w:rsidP="00B046FC">
      <w:pPr>
        <w:jc w:val="center"/>
        <w:rPr>
          <w:color w:val="000000" w:themeColor="text1"/>
        </w:rPr>
      </w:pPr>
    </w:p>
    <w:p w:rsidR="00A85991" w:rsidRPr="00D44ADA" w:rsidRDefault="001E3A89" w:rsidP="00D44A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A85991" w:rsidRPr="00D44ADA">
        <w:rPr>
          <w:b/>
          <w:color w:val="000000" w:themeColor="text1"/>
        </w:rPr>
        <w:t>. «Содержание проблемы и обоснование необходимости ее</w:t>
      </w:r>
    </w:p>
    <w:p w:rsidR="00A85991" w:rsidRPr="00D44ADA" w:rsidRDefault="00A85991" w:rsidP="00D44ADA">
      <w:pPr>
        <w:jc w:val="center"/>
        <w:rPr>
          <w:b/>
          <w:bCs/>
          <w:color w:val="000000" w:themeColor="text1"/>
        </w:rPr>
      </w:pPr>
      <w:r w:rsidRPr="00D44ADA">
        <w:rPr>
          <w:b/>
          <w:color w:val="000000" w:themeColor="text1"/>
        </w:rPr>
        <w:t>решения программными методами»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1. На территории  Симского городского поселения аварийный жилищный фонд   на  январь 2022 года составил – 8088,4   кв. метров.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2. Объектом рассмотрения подпрограммы является жилищный фонд как совокупность жилищного фонда, признанного непригодным для проживания на январь 2022 года, в том числе с высоким (более 70 процентов) уровнем износа.       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4ADA">
        <w:rPr>
          <w:color w:val="000000" w:themeColor="text1"/>
        </w:rPr>
        <w:t>3. Перечень из жилищного фонда, признанного непригодным для проживания, приведен в приложении 1 к подпрограмме.</w:t>
      </w:r>
    </w:p>
    <w:p w:rsidR="00DE7E26" w:rsidRPr="00D44ADA" w:rsidRDefault="00DE7E26" w:rsidP="00B046FC">
      <w:pPr>
        <w:jc w:val="center"/>
        <w:rPr>
          <w:bCs/>
          <w:color w:val="000000" w:themeColor="text1"/>
        </w:rPr>
      </w:pPr>
    </w:p>
    <w:p w:rsidR="00A85991" w:rsidRPr="00D44ADA" w:rsidRDefault="001E3A89" w:rsidP="00D44AD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A85991" w:rsidRPr="00D44ADA">
        <w:rPr>
          <w:b/>
          <w:color w:val="000000" w:themeColor="text1"/>
        </w:rPr>
        <w:t>.«Основная цель и задачи программы»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</w:rPr>
      </w:pP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4. Основными целями программы являются создание  в </w:t>
      </w:r>
      <w:r w:rsidR="00DC3E54" w:rsidRPr="00D44ADA">
        <w:rPr>
          <w:color w:val="000000" w:themeColor="text1"/>
        </w:rPr>
        <w:t xml:space="preserve">Симском городском поселении </w:t>
      </w:r>
      <w:r w:rsidRPr="00D44ADA">
        <w:rPr>
          <w:color w:val="000000" w:themeColor="text1"/>
        </w:rPr>
        <w:t>Челябинской области  условий для переселения граждан из жилищного фонда, признанного непригодным для проживания. Уменьшение аварийного жилищного фонда.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5. Основными задачами программы являются: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1) формирование жилищного фонда, необходимого для переселения граждан из аварийного жилищного фонда;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 xml:space="preserve">2) обеспечение жилищных прав граждан, проживающих в жилых помещениях муниципального жилищного фонда,  находящихся в аварийном жилищном фонде; 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</w:r>
      <w:proofErr w:type="gramStart"/>
      <w:r w:rsidRPr="00D44ADA">
        <w:rPr>
          <w:color w:val="000000" w:themeColor="text1"/>
        </w:rPr>
        <w:t>3) обеспечение жилищных прав собственников изымаемых жилых помещений,  находящихся в аварийных жилищном фонде;</w:t>
      </w:r>
      <w:proofErr w:type="gramEnd"/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4) стимулирование малоэтажного жилищного строительства;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5) переселение жителей из аварийного жилищного фонда.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54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6. Реализация программы осуществляется на основе следующих принципов: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540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 1)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54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2) предоставление полной и достоверной информации собственникам помещений аварийного жилищного фонда;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54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>3) эффективное и целевое расходование всех средств  областного и местного бюджетов.</w:t>
      </w:r>
    </w:p>
    <w:p w:rsidR="00D44ADA" w:rsidRPr="00D44ADA" w:rsidRDefault="00D44ADA" w:rsidP="00A85991">
      <w:pPr>
        <w:widowControl w:val="0"/>
        <w:autoSpaceDE w:val="0"/>
        <w:autoSpaceDN w:val="0"/>
        <w:adjustRightInd w:val="0"/>
        <w:ind w:left="40" w:firstLine="540"/>
        <w:jc w:val="both"/>
        <w:rPr>
          <w:color w:val="000000" w:themeColor="text1"/>
        </w:rPr>
      </w:pPr>
    </w:p>
    <w:p w:rsidR="00A85991" w:rsidRPr="00D44ADA" w:rsidRDefault="001E3A89" w:rsidP="00D44ADA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3</w:t>
      </w:r>
      <w:r w:rsidR="00A85991" w:rsidRPr="00D44ADA">
        <w:rPr>
          <w:b/>
          <w:color w:val="000000" w:themeColor="text1"/>
        </w:rPr>
        <w:t>.  «Сроки и этапы реализации подпрограммы»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467F56" w:rsidRPr="00D44ADA" w:rsidRDefault="00A85991" w:rsidP="00467F56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ind w:left="40" w:firstLine="709"/>
        <w:jc w:val="both"/>
        <w:rPr>
          <w:color w:val="000000" w:themeColor="text1"/>
          <w:lang w:eastAsia="en-US"/>
        </w:rPr>
      </w:pPr>
      <w:r w:rsidRPr="00D44ADA">
        <w:rPr>
          <w:color w:val="000000" w:themeColor="text1"/>
        </w:rPr>
        <w:t xml:space="preserve">7. Реализация программы предусматривается  в рамках мероприятий по переселению </w:t>
      </w:r>
      <w:r w:rsidRPr="00D44ADA">
        <w:rPr>
          <w:color w:val="000000" w:themeColor="text1"/>
        </w:rPr>
        <w:lastRenderedPageBreak/>
        <w:t>граждан из жилищного фонда, признанного непригодным для проживания,  осуществляемых за счет средств областного и местного бюд</w:t>
      </w:r>
      <w:r w:rsidRPr="003C7E3D">
        <w:t>жетов.</w:t>
      </w:r>
      <w:r w:rsidR="00467F56" w:rsidRPr="003C7E3D">
        <w:t xml:space="preserve"> 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№3)</w:t>
      </w:r>
    </w:p>
    <w:p w:rsidR="005D722B" w:rsidRDefault="00A85991" w:rsidP="00DC3E54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ind w:left="40" w:firstLine="709"/>
        <w:jc w:val="both"/>
        <w:rPr>
          <w:color w:val="000000" w:themeColor="text1"/>
          <w:lang w:eastAsia="en-US"/>
        </w:rPr>
      </w:pPr>
      <w:r w:rsidRPr="00D44ADA">
        <w:rPr>
          <w:color w:val="000000" w:themeColor="text1"/>
        </w:rPr>
        <w:t>8. Реализация п</w:t>
      </w:r>
      <w:r w:rsidR="00DC3E54" w:rsidRPr="00D44ADA">
        <w:rPr>
          <w:color w:val="000000" w:themeColor="text1"/>
        </w:rPr>
        <w:t xml:space="preserve">рограммы проводиться  в </w:t>
      </w:r>
      <w:r w:rsidR="00DC3E54" w:rsidRPr="00D44ADA">
        <w:rPr>
          <w:color w:val="000000" w:themeColor="text1"/>
          <w:lang w:eastAsia="en-US"/>
        </w:rPr>
        <w:t>2022-202</w:t>
      </w:r>
      <w:r w:rsidR="001E3A89">
        <w:rPr>
          <w:color w:val="000000" w:themeColor="text1"/>
          <w:lang w:eastAsia="en-US"/>
        </w:rPr>
        <w:t>4</w:t>
      </w:r>
      <w:r w:rsidR="00DC3E54" w:rsidRPr="00D44ADA">
        <w:rPr>
          <w:color w:val="000000" w:themeColor="text1"/>
          <w:lang w:eastAsia="en-US"/>
        </w:rPr>
        <w:t xml:space="preserve"> г</w:t>
      </w:r>
    </w:p>
    <w:p w:rsidR="00A85991" w:rsidRPr="00D44ADA" w:rsidRDefault="00A85991" w:rsidP="00DC3E54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ind w:left="40"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В течении этого периода осуществляется:</w:t>
      </w:r>
    </w:p>
    <w:p w:rsidR="00A85991" w:rsidRPr="00D44ADA" w:rsidRDefault="00A85991" w:rsidP="00A85991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1) проведение ежегодной инвентаризации жилищного фонда, расположенного на территории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>, жилищного фонда, признанного непригодным для проживания, по состоянию на конец года.</w:t>
      </w:r>
    </w:p>
    <w:p w:rsidR="00A85991" w:rsidRPr="00D44ADA" w:rsidRDefault="00A85991" w:rsidP="00DC3E54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ind w:left="40" w:firstLine="709"/>
        <w:rPr>
          <w:color w:val="000000" w:themeColor="text1"/>
        </w:rPr>
      </w:pPr>
      <w:r w:rsidRPr="00D44ADA">
        <w:rPr>
          <w:color w:val="000000" w:themeColor="text1"/>
        </w:rPr>
        <w:t>2) переселение граждан из жилищного фонда, признанного непригодным для проживания</w:t>
      </w:r>
      <w:r w:rsidR="00DC3E54" w:rsidRPr="00D44ADA">
        <w:rPr>
          <w:color w:val="000000" w:themeColor="text1"/>
        </w:rPr>
        <w:t xml:space="preserve">, </w:t>
      </w:r>
      <w:r w:rsidRPr="00D44ADA">
        <w:rPr>
          <w:color w:val="000000" w:themeColor="text1"/>
        </w:rPr>
        <w:t>составление реестра</w:t>
      </w:r>
      <w:r w:rsidR="00DC3E54" w:rsidRPr="00D44ADA">
        <w:rPr>
          <w:color w:val="000000" w:themeColor="text1"/>
        </w:rPr>
        <w:t>.</w:t>
      </w:r>
    </w:p>
    <w:p w:rsidR="00DC3E54" w:rsidRPr="00D44ADA" w:rsidRDefault="00DC3E54" w:rsidP="00DC3E54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ind w:left="40" w:firstLine="709"/>
        <w:rPr>
          <w:color w:val="000000" w:themeColor="text1"/>
        </w:rPr>
      </w:pPr>
    </w:p>
    <w:p w:rsidR="00467F56" w:rsidRDefault="00467F56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991" w:rsidRPr="00D44ADA" w:rsidRDefault="001E3A89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85991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Система мероприятий подпрограммы</w:t>
      </w:r>
    </w:p>
    <w:p w:rsidR="00A85991" w:rsidRPr="00D44ADA" w:rsidRDefault="00A85991" w:rsidP="00A85991">
      <w:pPr>
        <w:widowControl w:val="0"/>
        <w:shd w:val="clear" w:color="auto" w:fill="FFFFFF"/>
        <w:tabs>
          <w:tab w:val="left" w:pos="169"/>
        </w:tabs>
        <w:autoSpaceDE w:val="0"/>
        <w:autoSpaceDN w:val="0"/>
        <w:adjustRightInd w:val="0"/>
        <w:spacing w:line="240" w:lineRule="exact"/>
        <w:ind w:left="40"/>
        <w:jc w:val="both"/>
        <w:rPr>
          <w:color w:val="000000" w:themeColor="text1"/>
        </w:rPr>
      </w:pP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9. Мероприятия подпрограммы направлены на реализацию поставленных задач и включают в себя организационные и финансовые мероприятия, осуществляемые за счет средств   областного и местного бюджета.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  10. На этапе строительства</w:t>
      </w:r>
      <w:r w:rsidR="007F28C2">
        <w:rPr>
          <w:color w:val="000000" w:themeColor="text1"/>
        </w:rPr>
        <w:t xml:space="preserve"> </w:t>
      </w:r>
      <w:r w:rsidR="007F28C2" w:rsidRPr="007F28C2">
        <w:rPr>
          <w:color w:val="000000" w:themeColor="text1"/>
        </w:rPr>
        <w:t xml:space="preserve"> </w:t>
      </w:r>
      <w:r w:rsidR="007F28C2" w:rsidRPr="003C7E3D">
        <w:t>или приобретения квартир в домах</w:t>
      </w:r>
      <w:r w:rsidR="007F28C2">
        <w:rPr>
          <w:color w:val="000000" w:themeColor="text1"/>
        </w:rPr>
        <w:t xml:space="preserve"> </w:t>
      </w:r>
      <w:r w:rsidRPr="00D44ADA">
        <w:rPr>
          <w:color w:val="000000" w:themeColor="text1"/>
        </w:rPr>
        <w:t xml:space="preserve"> и окончания переселения при реализации   программы: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1) администрация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 xml:space="preserve">  в соответствии с выбранным гражданами способом переселения заключает предварительные соглашения с собственниками изымаемых жилых помещений, находящихся в аварийном жилищном фонде, путем мены;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2) администрация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 xml:space="preserve"> в порядке, установленном Федеральным законом от 05 апреля 2013 года №  44-ФЗ «О контрактной системе в сфере закупок товаров, работ, услуг для обеспечения государственных и муниципальных нужд»,  проводит закупку работ на   строительство жилых домов,  на долевое участие в строительстве жилья и на приобретение жилых помещений, финансирование которых осуществляется с целью переселения граждан из жилищного фонда, признанного непригодным для проживания, подлежащих расселению.</w:t>
      </w:r>
    </w:p>
    <w:p w:rsidR="00A85991" w:rsidRPr="00D44ADA" w:rsidRDefault="00A85991" w:rsidP="00842D9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  <w:r w:rsidRPr="00D44ADA">
        <w:rPr>
          <w:color w:val="000000" w:themeColor="text1"/>
        </w:rPr>
        <w:t xml:space="preserve">3) администрация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 xml:space="preserve"> заключает муниципальные контракты с застройщиками на строительство жилых домов, в том числе долевое, или </w:t>
      </w:r>
      <w:r w:rsidR="00DC3E54" w:rsidRPr="00D44ADA">
        <w:rPr>
          <w:color w:val="000000" w:themeColor="text1"/>
        </w:rPr>
        <w:t>на приобретение жилых помещений.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11.На этапе планирования даты сноса аварийного жилищного фонда организационные мероприятия, осуществляемые администрацией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>, должны быть направлены на: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1) определение рыночной стоимости изымаемого жилого помещения, находящегося в собственности граждан, в соответствии со статьёй 32 Жилищного кодекса Российской Федерации; 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 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3) предоставление нанимателям изымаемых жилых помещений равнозначных жилых помещений по договорам социального найма.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12. Финансовые мероприятия направлены на  формирование муниципального жилищного фонда для переселения граждан путем строительства, в том числе долевого, или приобретения квартир в домах,   для последующего предоставления жилых помещений для переселения:</w:t>
      </w:r>
    </w:p>
    <w:p w:rsidR="00A85991" w:rsidRPr="00467F56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44ADA">
        <w:rPr>
          <w:color w:val="000000" w:themeColor="text1"/>
        </w:rPr>
        <w:t xml:space="preserve"> граждан из занимаемых по договорам социального найма жилых помещений, расположенных в  жилищном фонде, признанного непригодным для проживания</w:t>
      </w:r>
      <w:r w:rsidR="00DC3E54" w:rsidRPr="00D44ADA">
        <w:rPr>
          <w:color w:val="000000" w:themeColor="text1"/>
        </w:rPr>
        <w:t xml:space="preserve"> на январь 2022</w:t>
      </w:r>
      <w:r w:rsidRPr="00D44ADA">
        <w:rPr>
          <w:color w:val="000000" w:themeColor="text1"/>
        </w:rPr>
        <w:t xml:space="preserve"> года</w:t>
      </w:r>
      <w:r w:rsidR="00F25E2E">
        <w:rPr>
          <w:color w:val="000000" w:themeColor="text1"/>
        </w:rPr>
        <w:t xml:space="preserve"> </w:t>
      </w:r>
      <w:r w:rsidR="00F25E2E" w:rsidRPr="003C7E3D">
        <w:t>согласно  Приложения №1</w:t>
      </w:r>
      <w:r w:rsidRPr="00467F56">
        <w:rPr>
          <w:color w:val="FF0000"/>
        </w:rPr>
        <w:t>.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lastRenderedPageBreak/>
        <w:t>13. Жилые помещения предоставляются нанимателям в порядке и на условиях, предусмотренных разделами III и IV Жилищного кодекса Российской Федерации.</w:t>
      </w:r>
    </w:p>
    <w:p w:rsidR="00A85991" w:rsidRPr="00D44ADA" w:rsidRDefault="00A85991" w:rsidP="00A85991">
      <w:pPr>
        <w:widowControl w:val="0"/>
        <w:tabs>
          <w:tab w:val="left" w:pos="426"/>
          <w:tab w:val="left" w:pos="851"/>
          <w:tab w:val="left" w:pos="1134"/>
          <w:tab w:val="left" w:pos="22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 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 освобождаемому жилому помещению.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 w:themeColor="text1"/>
        </w:rPr>
      </w:pPr>
    </w:p>
    <w:p w:rsidR="00A85991" w:rsidRPr="00D44ADA" w:rsidRDefault="001E3A89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85991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«Ресурсное обеспечение программы»</w:t>
      </w:r>
    </w:p>
    <w:p w:rsidR="00A85991" w:rsidRPr="00D44ADA" w:rsidRDefault="00A85991" w:rsidP="00A859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85991" w:rsidRPr="00D44ADA" w:rsidRDefault="00A85991" w:rsidP="00A859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14. Источниками финансирования </w:t>
      </w:r>
      <w:r w:rsidR="001E3A89">
        <w:rPr>
          <w:color w:val="000000" w:themeColor="text1"/>
        </w:rPr>
        <w:t xml:space="preserve"> </w:t>
      </w:r>
      <w:r w:rsidRPr="00D44ADA">
        <w:rPr>
          <w:color w:val="000000" w:themeColor="text1"/>
        </w:rPr>
        <w:t>программы являются средства     областного и местного бюджета  соответствующего финансового года.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539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  <w:t xml:space="preserve">15. Средства  областного бюджета предоставляются местному бюджету  в виде субсидий в пределах утвержденных бюджетных ассигнований на основании договоров финансирования между государственным заказчиком в лице Министерства строительства и инфраструктуры Челябинской области и администрацией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>, в соответствии с распределением субсидий муниципальному образованию</w:t>
      </w:r>
      <w:r w:rsidR="00467F56">
        <w:rPr>
          <w:color w:val="000000" w:themeColor="text1"/>
        </w:rPr>
        <w:t>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669"/>
        <w:jc w:val="both"/>
        <w:rPr>
          <w:color w:val="000000" w:themeColor="text1"/>
        </w:rPr>
      </w:pPr>
      <w:r w:rsidRPr="00D44ADA">
        <w:rPr>
          <w:color w:val="000000" w:themeColor="text1"/>
        </w:rPr>
        <w:t>16. Реализация областного бюджета определяется нормативными сроками строительства.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Средства областного бюджета расходуются на предоставление гражданам жилых помещений, равнозначных ранее занимаемым жилым помещениям.</w:t>
      </w:r>
    </w:p>
    <w:p w:rsidR="00A85991" w:rsidRPr="00467F56" w:rsidRDefault="005D722B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C7E3D">
        <w:t>Объемы и источники ф</w:t>
      </w:r>
      <w:r w:rsidR="00A85991" w:rsidRPr="003C7E3D">
        <w:t>инанс</w:t>
      </w:r>
      <w:r w:rsidRPr="003C7E3D">
        <w:t xml:space="preserve">ирования </w:t>
      </w:r>
      <w:r w:rsidR="00A85991" w:rsidRPr="003C7E3D">
        <w:t>программы приведено в приложении 2 к программе</w:t>
      </w:r>
      <w:r w:rsidR="00A85991" w:rsidRPr="00467F56">
        <w:rPr>
          <w:color w:val="FF0000"/>
        </w:rPr>
        <w:t>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 </w:t>
      </w:r>
    </w:p>
    <w:p w:rsidR="00A85991" w:rsidRPr="00D44ADA" w:rsidRDefault="005D722B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85991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«Организация управления и механизм реализации подпрограммы»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709"/>
        <w:rPr>
          <w:color w:val="000000" w:themeColor="text1"/>
        </w:rPr>
      </w:pP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17.Текущее управление реализацией </w:t>
      </w:r>
      <w:r w:rsidR="005D722B">
        <w:rPr>
          <w:color w:val="000000" w:themeColor="text1"/>
        </w:rPr>
        <w:t xml:space="preserve"> </w:t>
      </w:r>
      <w:r w:rsidRPr="00D44ADA">
        <w:rPr>
          <w:color w:val="000000" w:themeColor="text1"/>
        </w:rPr>
        <w:t xml:space="preserve">программы осуществляет  Администрация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>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18. Администрация </w:t>
      </w:r>
      <w:r w:rsidR="00DC3E54" w:rsidRPr="00D44ADA">
        <w:rPr>
          <w:color w:val="000000" w:themeColor="text1"/>
        </w:rPr>
        <w:t xml:space="preserve">Симского городского поселения </w:t>
      </w:r>
      <w:r w:rsidRPr="00D44ADA">
        <w:rPr>
          <w:color w:val="000000" w:themeColor="text1"/>
        </w:rPr>
        <w:t>осуществляет: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1) разработку целевых индикаторов и показателей для мониторинга реализации мероприятий подпрограммы;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2) оказывает методическую помощь в пределах своей компетенции администрациям сельских поселений по вопросам, связанным с переселением граждан из аварийных жилых помещений;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3) несет ответственность за своевременную и качественную реализацию мероприятий подпрограммы, обеспечивает эффективное использование средств, выделяемых на её реализацию;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720"/>
        <w:jc w:val="both"/>
        <w:rPr>
          <w:color w:val="000000" w:themeColor="text1"/>
        </w:rPr>
      </w:pPr>
      <w:r w:rsidRPr="00D44ADA">
        <w:rPr>
          <w:color w:val="000000" w:themeColor="text1"/>
        </w:rPr>
        <w:t>4) осуществляет финансирование мероприятий подпрограммы в виде субсидий местным бюджетам в пределах утвержденных бюджетных ассигнований;</w:t>
      </w:r>
    </w:p>
    <w:p w:rsidR="00A85991" w:rsidRPr="00D44ADA" w:rsidRDefault="00A85991" w:rsidP="00A85991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5) осуществляет контроль за реализацией мероприятий подпрограммы в  </w:t>
      </w:r>
      <w:r w:rsidR="00DC3E54" w:rsidRPr="00D44ADA">
        <w:rPr>
          <w:color w:val="000000" w:themeColor="text1"/>
        </w:rPr>
        <w:t xml:space="preserve">Симского городского поселения </w:t>
      </w:r>
      <w:r w:rsidRPr="00D44ADA">
        <w:rPr>
          <w:color w:val="000000" w:themeColor="text1"/>
        </w:rPr>
        <w:t>в пределах своих полномочий.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19.Предоставление субсидий администрации </w:t>
      </w:r>
      <w:r w:rsidR="00DC3E54" w:rsidRPr="00D44ADA">
        <w:rPr>
          <w:color w:val="000000" w:themeColor="text1"/>
        </w:rPr>
        <w:t>Симского городского поселения</w:t>
      </w:r>
      <w:r w:rsidRPr="00D44ADA">
        <w:rPr>
          <w:color w:val="000000" w:themeColor="text1"/>
        </w:rPr>
        <w:t xml:space="preserve"> осуществляется при условии: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1)  представления муниципальной программы;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 xml:space="preserve">2) представления подтверждения обязательств по финансированию муниципальной программы за счет средств местного бюджета; </w:t>
      </w:r>
    </w:p>
    <w:p w:rsidR="00A85991" w:rsidRPr="00D44ADA" w:rsidRDefault="00A85991" w:rsidP="00A85991">
      <w:pPr>
        <w:widowControl w:val="0"/>
        <w:shd w:val="clear" w:color="auto" w:fill="FFFFFF"/>
        <w:tabs>
          <w:tab w:val="left" w:pos="18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3) отсутствие факторов нецелевого использования средств областного бюдж</w:t>
      </w:r>
      <w:r w:rsidR="005D722B">
        <w:rPr>
          <w:color w:val="000000" w:themeColor="text1"/>
        </w:rPr>
        <w:t xml:space="preserve">ета, полученных на реализацию </w:t>
      </w:r>
      <w:r w:rsidRPr="00D44ADA">
        <w:rPr>
          <w:color w:val="000000" w:themeColor="text1"/>
        </w:rPr>
        <w:t>программы в</w:t>
      </w:r>
      <w:r w:rsidR="00DC3E54" w:rsidRPr="00D44ADA">
        <w:rPr>
          <w:color w:val="000000" w:themeColor="text1"/>
        </w:rPr>
        <w:t xml:space="preserve"> предшествующем году.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2160" w:hanging="1451"/>
        <w:rPr>
          <w:color w:val="000000" w:themeColor="text1"/>
        </w:rPr>
      </w:pPr>
    </w:p>
    <w:p w:rsidR="00A85991" w:rsidRPr="00D44ADA" w:rsidRDefault="005D722B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A85991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«Ожидаемые конечные результаты реализации программы и</w:t>
      </w:r>
      <w:r w:rsidR="00DC3E54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85991"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ее социально-экономической эффективности»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2160" w:hanging="1451"/>
        <w:rPr>
          <w:color w:val="000000" w:themeColor="text1"/>
        </w:rPr>
      </w:pPr>
    </w:p>
    <w:p w:rsidR="00A85991" w:rsidRPr="00D44ADA" w:rsidRDefault="00A85991" w:rsidP="00A85991">
      <w:pPr>
        <w:widowControl w:val="0"/>
        <w:autoSpaceDE w:val="0"/>
        <w:autoSpaceDN w:val="0"/>
        <w:adjustRightInd w:val="0"/>
        <w:ind w:left="40" w:firstLine="709"/>
        <w:jc w:val="both"/>
        <w:rPr>
          <w:color w:val="000000" w:themeColor="text1"/>
        </w:rPr>
      </w:pPr>
      <w:r w:rsidRPr="00D44ADA">
        <w:rPr>
          <w:color w:val="000000" w:themeColor="text1"/>
        </w:rPr>
        <w:t>20.  Успешная   реализация   программы    поз</w:t>
      </w:r>
      <w:r w:rsidR="00DC3E54" w:rsidRPr="00D44ADA">
        <w:rPr>
          <w:color w:val="000000" w:themeColor="text1"/>
        </w:rPr>
        <w:t>волит    переселить    в    2022-202</w:t>
      </w:r>
      <w:r w:rsidR="005D722B">
        <w:rPr>
          <w:color w:val="000000" w:themeColor="text1"/>
        </w:rPr>
        <w:t>4</w:t>
      </w:r>
      <w:r w:rsidRPr="00D44ADA">
        <w:rPr>
          <w:color w:val="000000" w:themeColor="text1"/>
        </w:rPr>
        <w:t xml:space="preserve"> годах за счет средств об</w:t>
      </w:r>
      <w:r w:rsidR="00DC3E54" w:rsidRPr="00D44ADA">
        <w:rPr>
          <w:color w:val="000000" w:themeColor="text1"/>
        </w:rPr>
        <w:t>ластного и местного бюджета  108 человек</w:t>
      </w:r>
      <w:r w:rsidRPr="00D44ADA">
        <w:rPr>
          <w:color w:val="000000" w:themeColor="text1"/>
        </w:rPr>
        <w:t xml:space="preserve">, проживающих в аварийном жилом </w:t>
      </w:r>
      <w:r w:rsidRPr="00D44ADA">
        <w:rPr>
          <w:color w:val="000000" w:themeColor="text1"/>
        </w:rPr>
        <w:lastRenderedPageBreak/>
        <w:t xml:space="preserve">фонде площадью </w:t>
      </w:r>
      <w:r w:rsidR="00DC3E54" w:rsidRPr="00D44ADA">
        <w:rPr>
          <w:color w:val="000000" w:themeColor="text1"/>
        </w:rPr>
        <w:t>2 608,80</w:t>
      </w:r>
      <w:r w:rsidRPr="00D44ADA">
        <w:rPr>
          <w:color w:val="000000" w:themeColor="text1"/>
        </w:rPr>
        <w:t xml:space="preserve">   кв. метров.</w:t>
      </w:r>
    </w:p>
    <w:p w:rsidR="00A85991" w:rsidRPr="00D44ADA" w:rsidRDefault="00A85991" w:rsidP="00A8599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D44ADA">
        <w:rPr>
          <w:color w:val="000000" w:themeColor="text1"/>
        </w:rPr>
        <w:tab/>
      </w:r>
    </w:p>
    <w:p w:rsidR="00A85991" w:rsidRPr="00D44ADA" w:rsidRDefault="00A85991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5991" w:rsidRPr="00D44ADA" w:rsidRDefault="00A85991" w:rsidP="00D44AD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D44AD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VIII</w:t>
      </w:r>
      <w:r w:rsidRPr="00D44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  «Методика оценки эффективности подпрограммы».</w:t>
      </w:r>
    </w:p>
    <w:p w:rsidR="00A85991" w:rsidRPr="00D44ADA" w:rsidRDefault="00A85991" w:rsidP="00A85991">
      <w:pPr>
        <w:spacing w:line="200" w:lineRule="exact"/>
        <w:jc w:val="both"/>
        <w:rPr>
          <w:color w:val="000000" w:themeColor="text1"/>
        </w:rPr>
      </w:pPr>
    </w:p>
    <w:p w:rsidR="00AE33B7" w:rsidRPr="00D44ADA" w:rsidRDefault="00A85991" w:rsidP="00A85991">
      <w:pPr>
        <w:ind w:firstLine="567"/>
        <w:jc w:val="both"/>
        <w:rPr>
          <w:color w:val="000000" w:themeColor="text1"/>
        </w:rPr>
        <w:sectPr w:rsidR="00AE33B7" w:rsidRPr="00D44ADA" w:rsidSect="00AE33B7">
          <w:pgSz w:w="11906" w:h="16838"/>
          <w:pgMar w:top="851" w:right="567" w:bottom="1701" w:left="1135" w:header="709" w:footer="709" w:gutter="0"/>
          <w:cols w:space="708"/>
          <w:docGrid w:linePitch="360"/>
        </w:sectPr>
      </w:pPr>
      <w:r w:rsidRPr="00D44ADA">
        <w:rPr>
          <w:color w:val="000000" w:themeColor="text1"/>
        </w:rPr>
        <w:t>Для оценки эффективности реализации программы используются показатели (индикаторы), которые отражают выполнение мероприятий по напра</w:t>
      </w:r>
      <w:r w:rsidR="00AE33B7" w:rsidRPr="00D44ADA">
        <w:rPr>
          <w:color w:val="000000" w:themeColor="text1"/>
        </w:rPr>
        <w:t>влениям муниципальной программы.</w:t>
      </w:r>
    </w:p>
    <w:p w:rsidR="00DA7361" w:rsidRPr="00D44ADA" w:rsidRDefault="00DA7361" w:rsidP="00AE33B7">
      <w:pPr>
        <w:rPr>
          <w:color w:val="000000" w:themeColor="text1"/>
        </w:rPr>
      </w:pPr>
    </w:p>
    <w:p w:rsidR="00DA7361" w:rsidRPr="005D722B" w:rsidRDefault="00DA7361" w:rsidP="00DA7361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t>Приложение № 1</w:t>
      </w:r>
    </w:p>
    <w:p w:rsidR="005D722B" w:rsidRPr="005D722B" w:rsidRDefault="005D722B" w:rsidP="00DA7361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t>к  муниципальной программе</w:t>
      </w:r>
    </w:p>
    <w:p w:rsidR="005D722B" w:rsidRPr="005D722B" w:rsidRDefault="005D722B" w:rsidP="00DA7361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Мероприятия по переселению граждан </w:t>
      </w:r>
    </w:p>
    <w:p w:rsidR="005D722B" w:rsidRPr="005D722B" w:rsidRDefault="005D722B" w:rsidP="00DA7361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из жилищного фонда, признанного </w:t>
      </w:r>
    </w:p>
    <w:p w:rsidR="005D722B" w:rsidRPr="005D722B" w:rsidRDefault="005D722B" w:rsidP="00DA7361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  <w:lang w:eastAsia="en-US"/>
        </w:rPr>
        <w:t>непригодным для проживания</w:t>
      </w:r>
    </w:p>
    <w:tbl>
      <w:tblPr>
        <w:tblW w:w="19020" w:type="dxa"/>
        <w:tblLook w:val="04A0"/>
      </w:tblPr>
      <w:tblGrid>
        <w:gridCol w:w="18846"/>
        <w:gridCol w:w="222"/>
      </w:tblGrid>
      <w:tr w:rsidR="00D44ADA" w:rsidRPr="00D44ADA" w:rsidTr="00DA7361">
        <w:trPr>
          <w:trHeight w:val="300"/>
        </w:trPr>
        <w:tc>
          <w:tcPr>
            <w:tcW w:w="1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1" w:rsidRPr="00E8000B" w:rsidRDefault="00DA7361">
            <w:pPr>
              <w:jc w:val="center"/>
              <w:rPr>
                <w:b/>
                <w:color w:val="000000" w:themeColor="text1"/>
              </w:rPr>
            </w:pPr>
            <w:r w:rsidRPr="00E8000B">
              <w:rPr>
                <w:b/>
                <w:color w:val="000000" w:themeColor="text1"/>
              </w:rPr>
              <w:t>ПЕРЕЧЕНЬ</w:t>
            </w:r>
          </w:p>
        </w:tc>
      </w:tr>
      <w:tr w:rsidR="00D44ADA" w:rsidRPr="00D44ADA" w:rsidTr="00DA7361">
        <w:trPr>
          <w:trHeight w:val="300"/>
        </w:trPr>
        <w:tc>
          <w:tcPr>
            <w:tcW w:w="1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1" w:rsidRPr="00E8000B" w:rsidRDefault="00DA7361">
            <w:pPr>
              <w:jc w:val="center"/>
              <w:rPr>
                <w:b/>
                <w:color w:val="000000" w:themeColor="text1"/>
              </w:rPr>
            </w:pPr>
            <w:r w:rsidRPr="00E8000B">
              <w:rPr>
                <w:b/>
                <w:color w:val="000000" w:themeColor="text1"/>
              </w:rPr>
              <w:t xml:space="preserve"> жилищного фонда, признанного непригодным для проживания</w:t>
            </w:r>
          </w:p>
        </w:tc>
      </w:tr>
      <w:tr w:rsidR="00D44ADA" w:rsidRPr="00D44ADA" w:rsidTr="00DA7361">
        <w:trPr>
          <w:trHeight w:val="300"/>
        </w:trPr>
        <w:tc>
          <w:tcPr>
            <w:tcW w:w="18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361" w:rsidRPr="00E8000B" w:rsidRDefault="00DA7361">
            <w:pPr>
              <w:jc w:val="center"/>
              <w:rPr>
                <w:b/>
                <w:color w:val="000000" w:themeColor="text1"/>
              </w:rPr>
            </w:pPr>
            <w:r w:rsidRPr="00E8000B">
              <w:rPr>
                <w:b/>
                <w:color w:val="000000" w:themeColor="text1"/>
              </w:rPr>
              <w:t xml:space="preserve">в </w:t>
            </w:r>
            <w:proofErr w:type="spellStart"/>
            <w:r w:rsidRPr="00E8000B">
              <w:rPr>
                <w:b/>
                <w:color w:val="000000" w:themeColor="text1"/>
              </w:rPr>
              <w:t>Симском</w:t>
            </w:r>
            <w:proofErr w:type="spellEnd"/>
            <w:r w:rsidRPr="00E8000B">
              <w:rPr>
                <w:b/>
                <w:color w:val="000000" w:themeColor="text1"/>
              </w:rPr>
              <w:t xml:space="preserve"> городском поселении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61" w:rsidRPr="00D44ADA" w:rsidRDefault="00DA7361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4"/>
        <w:tblW w:w="14709" w:type="dxa"/>
        <w:tblLook w:val="04A0"/>
      </w:tblPr>
      <w:tblGrid>
        <w:gridCol w:w="514"/>
        <w:gridCol w:w="2742"/>
        <w:gridCol w:w="959"/>
        <w:gridCol w:w="1206"/>
        <w:gridCol w:w="802"/>
        <w:gridCol w:w="857"/>
        <w:gridCol w:w="759"/>
        <w:gridCol w:w="959"/>
        <w:gridCol w:w="1139"/>
        <w:gridCol w:w="560"/>
        <w:gridCol w:w="739"/>
        <w:gridCol w:w="700"/>
        <w:gridCol w:w="931"/>
        <w:gridCol w:w="821"/>
        <w:gridCol w:w="1027"/>
      </w:tblGrid>
      <w:tr w:rsidR="00D44ADA" w:rsidRPr="00D44ADA" w:rsidTr="005D722B">
        <w:trPr>
          <w:trHeight w:val="803"/>
        </w:trPr>
        <w:tc>
          <w:tcPr>
            <w:tcW w:w="514" w:type="dxa"/>
            <w:vMerge w:val="restart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№  п/п</w:t>
            </w:r>
          </w:p>
        </w:tc>
        <w:tc>
          <w:tcPr>
            <w:tcW w:w="2742" w:type="dxa"/>
            <w:vMerge w:val="restart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Адрес многоквартирного дома</w:t>
            </w:r>
          </w:p>
        </w:tc>
        <w:tc>
          <w:tcPr>
            <w:tcW w:w="2164" w:type="dxa"/>
            <w:gridSpan w:val="2"/>
            <w:vMerge w:val="restart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Документ, подтверждающий признание многоквартирного дома аварийным</w:t>
            </w:r>
          </w:p>
        </w:tc>
        <w:tc>
          <w:tcPr>
            <w:tcW w:w="801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Планируемая дата окончания переселения</w:t>
            </w:r>
          </w:p>
        </w:tc>
        <w:tc>
          <w:tcPr>
            <w:tcW w:w="856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Планируемая дата сноса многоквартирного дома</w:t>
            </w:r>
          </w:p>
        </w:tc>
        <w:tc>
          <w:tcPr>
            <w:tcW w:w="759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Число жителей , всего</w:t>
            </w:r>
          </w:p>
        </w:tc>
        <w:tc>
          <w:tcPr>
            <w:tcW w:w="959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Число жителей, планируемых                     к переселению</w:t>
            </w:r>
          </w:p>
        </w:tc>
        <w:tc>
          <w:tcPr>
            <w:tcW w:w="1138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Общая площадь жилых помещений многоквартирного дома</w:t>
            </w:r>
          </w:p>
        </w:tc>
        <w:tc>
          <w:tcPr>
            <w:tcW w:w="1999" w:type="dxa"/>
            <w:gridSpan w:val="3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Количество расселяемых жилых помещений</w:t>
            </w:r>
          </w:p>
        </w:tc>
        <w:tc>
          <w:tcPr>
            <w:tcW w:w="2777" w:type="dxa"/>
            <w:gridSpan w:val="3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Расселяемая площадь жилых помещений</w:t>
            </w:r>
          </w:p>
        </w:tc>
      </w:tr>
      <w:tr w:rsidR="00D44ADA" w:rsidRPr="00D44ADA" w:rsidTr="005D722B">
        <w:trPr>
          <w:trHeight w:val="612"/>
        </w:trPr>
        <w:tc>
          <w:tcPr>
            <w:tcW w:w="514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2164" w:type="dxa"/>
            <w:gridSpan w:val="2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01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759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959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560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всего</w:t>
            </w:r>
          </w:p>
        </w:tc>
        <w:tc>
          <w:tcPr>
            <w:tcW w:w="1439" w:type="dxa"/>
            <w:gridSpan w:val="2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в том числе</w:t>
            </w:r>
          </w:p>
        </w:tc>
        <w:tc>
          <w:tcPr>
            <w:tcW w:w="930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всего</w:t>
            </w:r>
          </w:p>
        </w:tc>
        <w:tc>
          <w:tcPr>
            <w:tcW w:w="1847" w:type="dxa"/>
            <w:gridSpan w:val="2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в том числе</w:t>
            </w:r>
          </w:p>
        </w:tc>
      </w:tr>
      <w:tr w:rsidR="00D44ADA" w:rsidRPr="00D44ADA" w:rsidTr="005D722B">
        <w:trPr>
          <w:trHeight w:val="2269"/>
        </w:trPr>
        <w:tc>
          <w:tcPr>
            <w:tcW w:w="514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959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номер</w:t>
            </w:r>
          </w:p>
        </w:tc>
        <w:tc>
          <w:tcPr>
            <w:tcW w:w="1205" w:type="dxa"/>
            <w:vMerge w:val="restart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дата</w:t>
            </w:r>
          </w:p>
        </w:tc>
        <w:tc>
          <w:tcPr>
            <w:tcW w:w="801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759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959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560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739" w:type="dxa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частная собственность</w:t>
            </w:r>
          </w:p>
        </w:tc>
        <w:tc>
          <w:tcPr>
            <w:tcW w:w="700" w:type="dxa"/>
            <w:textDirection w:val="btLr"/>
            <w:hideMark/>
          </w:tcPr>
          <w:p w:rsidR="00DB5C75" w:rsidRPr="00842D92" w:rsidRDefault="00DB5C75" w:rsidP="00842D92">
            <w:pPr>
              <w:jc w:val="right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муниципальная собственность</w:t>
            </w:r>
          </w:p>
        </w:tc>
        <w:tc>
          <w:tcPr>
            <w:tcW w:w="930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20" w:type="dxa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частная собственность</w:t>
            </w:r>
          </w:p>
        </w:tc>
        <w:tc>
          <w:tcPr>
            <w:tcW w:w="1027" w:type="dxa"/>
            <w:textDirection w:val="btLr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муниципальная собственность</w:t>
            </w:r>
          </w:p>
        </w:tc>
      </w:tr>
      <w:tr w:rsidR="00D44ADA" w:rsidRPr="00D44ADA" w:rsidTr="005D722B">
        <w:trPr>
          <w:trHeight w:val="372"/>
        </w:trPr>
        <w:tc>
          <w:tcPr>
            <w:tcW w:w="514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2742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959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1205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01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856" w:type="dxa"/>
            <w:vMerge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</w:p>
        </w:tc>
        <w:tc>
          <w:tcPr>
            <w:tcW w:w="1718" w:type="dxa"/>
            <w:gridSpan w:val="2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человек</w:t>
            </w:r>
          </w:p>
        </w:tc>
        <w:tc>
          <w:tcPr>
            <w:tcW w:w="1138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кв.метров</w:t>
            </w:r>
          </w:p>
        </w:tc>
        <w:tc>
          <w:tcPr>
            <w:tcW w:w="1999" w:type="dxa"/>
            <w:gridSpan w:val="3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единиц</w:t>
            </w:r>
          </w:p>
        </w:tc>
        <w:tc>
          <w:tcPr>
            <w:tcW w:w="2777" w:type="dxa"/>
            <w:gridSpan w:val="3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кв.метров</w:t>
            </w:r>
          </w:p>
        </w:tc>
      </w:tr>
      <w:tr w:rsidR="00D44ADA" w:rsidRPr="00D44ADA" w:rsidTr="005D722B">
        <w:trPr>
          <w:trHeight w:val="578"/>
        </w:trPr>
        <w:tc>
          <w:tcPr>
            <w:tcW w:w="514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1.</w:t>
            </w:r>
          </w:p>
        </w:tc>
        <w:tc>
          <w:tcPr>
            <w:tcW w:w="2742" w:type="dxa"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Г. Сим, ул. 40 лет Октября ,д. 19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Пост. №216</w:t>
            </w:r>
          </w:p>
        </w:tc>
        <w:tc>
          <w:tcPr>
            <w:tcW w:w="1205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 xml:space="preserve">от </w:t>
            </w:r>
            <w:r w:rsidRPr="00D44ADA">
              <w:rPr>
                <w:color w:val="000000" w:themeColor="text1"/>
              </w:rPr>
              <w:t>27.12.2021</w:t>
            </w:r>
          </w:p>
        </w:tc>
        <w:tc>
          <w:tcPr>
            <w:tcW w:w="801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IV-кв. 2023</w:t>
            </w:r>
            <w:r w:rsidRPr="00842D92">
              <w:rPr>
                <w:color w:val="000000" w:themeColor="text1"/>
              </w:rPr>
              <w:t>г.</w:t>
            </w:r>
          </w:p>
        </w:tc>
        <w:tc>
          <w:tcPr>
            <w:tcW w:w="856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2024г..</w:t>
            </w:r>
          </w:p>
        </w:tc>
        <w:tc>
          <w:tcPr>
            <w:tcW w:w="7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62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62</w:t>
            </w:r>
          </w:p>
        </w:tc>
        <w:tc>
          <w:tcPr>
            <w:tcW w:w="1138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  <w:lang w:val="en-US"/>
              </w:rPr>
            </w:pPr>
            <w:r w:rsidRPr="00D44ADA">
              <w:rPr>
                <w:color w:val="000000" w:themeColor="text1"/>
                <w:lang w:val="en-US"/>
              </w:rPr>
              <w:t>1588</w:t>
            </w:r>
            <w:r w:rsidRPr="00D44ADA">
              <w:rPr>
                <w:color w:val="000000" w:themeColor="text1"/>
              </w:rPr>
              <w:t>,</w:t>
            </w:r>
            <w:r w:rsidRPr="00D44AD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28</w:t>
            </w:r>
          </w:p>
        </w:tc>
        <w:tc>
          <w:tcPr>
            <w:tcW w:w="739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</w:t>
            </w:r>
            <w:r w:rsidR="00DB5C75" w:rsidRPr="00842D92">
              <w:rPr>
                <w:color w:val="000000" w:themeColor="text1"/>
              </w:rPr>
              <w:t>4</w:t>
            </w:r>
          </w:p>
        </w:tc>
        <w:tc>
          <w:tcPr>
            <w:tcW w:w="700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4</w:t>
            </w:r>
          </w:p>
        </w:tc>
        <w:tc>
          <w:tcPr>
            <w:tcW w:w="93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1544,2</w:t>
            </w:r>
          </w:p>
        </w:tc>
        <w:tc>
          <w:tcPr>
            <w:tcW w:w="82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1338,4</w:t>
            </w:r>
          </w:p>
        </w:tc>
        <w:tc>
          <w:tcPr>
            <w:tcW w:w="1027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205,8</w:t>
            </w:r>
          </w:p>
        </w:tc>
      </w:tr>
      <w:tr w:rsidR="00D44ADA" w:rsidRPr="00D44ADA" w:rsidTr="005D722B">
        <w:trPr>
          <w:trHeight w:val="698"/>
        </w:trPr>
        <w:tc>
          <w:tcPr>
            <w:tcW w:w="514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2.</w:t>
            </w:r>
          </w:p>
        </w:tc>
        <w:tc>
          <w:tcPr>
            <w:tcW w:w="2742" w:type="dxa"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Г. Сим, ул. 40 лет Октября ,д. 46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Пост. №</w:t>
            </w:r>
            <w:r w:rsidRPr="00D44ADA">
              <w:rPr>
                <w:color w:val="000000" w:themeColor="text1"/>
              </w:rPr>
              <w:t>214</w:t>
            </w:r>
          </w:p>
        </w:tc>
        <w:tc>
          <w:tcPr>
            <w:tcW w:w="1205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 xml:space="preserve">от </w:t>
            </w:r>
            <w:r w:rsidRPr="00D44ADA">
              <w:rPr>
                <w:color w:val="000000" w:themeColor="text1"/>
              </w:rPr>
              <w:t>27.12.2021</w:t>
            </w:r>
          </w:p>
        </w:tc>
        <w:tc>
          <w:tcPr>
            <w:tcW w:w="801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IV-кв. 2023</w:t>
            </w:r>
            <w:r w:rsidRPr="00842D92">
              <w:rPr>
                <w:color w:val="000000" w:themeColor="text1"/>
              </w:rPr>
              <w:t>г.</w:t>
            </w:r>
          </w:p>
        </w:tc>
        <w:tc>
          <w:tcPr>
            <w:tcW w:w="856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2024г..</w:t>
            </w:r>
          </w:p>
        </w:tc>
        <w:tc>
          <w:tcPr>
            <w:tcW w:w="7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18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18</w:t>
            </w:r>
          </w:p>
        </w:tc>
        <w:tc>
          <w:tcPr>
            <w:tcW w:w="1138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383</w:t>
            </w:r>
          </w:p>
        </w:tc>
        <w:tc>
          <w:tcPr>
            <w:tcW w:w="56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9</w:t>
            </w:r>
          </w:p>
        </w:tc>
        <w:tc>
          <w:tcPr>
            <w:tcW w:w="739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6</w:t>
            </w:r>
          </w:p>
        </w:tc>
        <w:tc>
          <w:tcPr>
            <w:tcW w:w="930" w:type="dxa"/>
            <w:hideMark/>
          </w:tcPr>
          <w:p w:rsidR="00DB5C75" w:rsidRPr="00842D92" w:rsidRDefault="005E6A92" w:rsidP="005E6A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242,1</w:t>
            </w:r>
          </w:p>
        </w:tc>
        <w:tc>
          <w:tcPr>
            <w:tcW w:w="82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85,2</w:t>
            </w:r>
          </w:p>
        </w:tc>
        <w:tc>
          <w:tcPr>
            <w:tcW w:w="1027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161,9</w:t>
            </w:r>
          </w:p>
        </w:tc>
      </w:tr>
      <w:tr w:rsidR="00D44ADA" w:rsidRPr="00D44ADA" w:rsidTr="005D722B">
        <w:trPr>
          <w:trHeight w:val="660"/>
        </w:trPr>
        <w:tc>
          <w:tcPr>
            <w:tcW w:w="514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3.</w:t>
            </w:r>
          </w:p>
        </w:tc>
        <w:tc>
          <w:tcPr>
            <w:tcW w:w="2742" w:type="dxa"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Г. Сим, ул. 40 лет Октября ,д. 47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Пост. №13</w:t>
            </w:r>
          </w:p>
        </w:tc>
        <w:tc>
          <w:tcPr>
            <w:tcW w:w="1205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 xml:space="preserve">от </w:t>
            </w:r>
            <w:r w:rsidRPr="00D44ADA">
              <w:rPr>
                <w:color w:val="000000" w:themeColor="text1"/>
              </w:rPr>
              <w:t>31.01.20</w:t>
            </w:r>
          </w:p>
        </w:tc>
        <w:tc>
          <w:tcPr>
            <w:tcW w:w="801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2023г.</w:t>
            </w:r>
          </w:p>
        </w:tc>
        <w:tc>
          <w:tcPr>
            <w:tcW w:w="856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2024г..</w:t>
            </w:r>
          </w:p>
        </w:tc>
        <w:tc>
          <w:tcPr>
            <w:tcW w:w="7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8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8</w:t>
            </w:r>
          </w:p>
        </w:tc>
        <w:tc>
          <w:tcPr>
            <w:tcW w:w="1138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292,3</w:t>
            </w:r>
          </w:p>
        </w:tc>
        <w:tc>
          <w:tcPr>
            <w:tcW w:w="56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7</w:t>
            </w:r>
          </w:p>
        </w:tc>
        <w:tc>
          <w:tcPr>
            <w:tcW w:w="739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3</w:t>
            </w:r>
          </w:p>
        </w:tc>
        <w:tc>
          <w:tcPr>
            <w:tcW w:w="70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4</w:t>
            </w:r>
          </w:p>
        </w:tc>
        <w:tc>
          <w:tcPr>
            <w:tcW w:w="93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184,2</w:t>
            </w:r>
          </w:p>
        </w:tc>
        <w:tc>
          <w:tcPr>
            <w:tcW w:w="820" w:type="dxa"/>
            <w:hideMark/>
          </w:tcPr>
          <w:p w:rsidR="00DB5C75" w:rsidRPr="00842D92" w:rsidRDefault="005E6A92" w:rsidP="005E6A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126,2</w:t>
            </w:r>
          </w:p>
        </w:tc>
        <w:tc>
          <w:tcPr>
            <w:tcW w:w="1027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58</w:t>
            </w:r>
          </w:p>
        </w:tc>
      </w:tr>
      <w:tr w:rsidR="00D44ADA" w:rsidRPr="00D44ADA" w:rsidTr="005D722B">
        <w:trPr>
          <w:trHeight w:val="698"/>
        </w:trPr>
        <w:tc>
          <w:tcPr>
            <w:tcW w:w="514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4.</w:t>
            </w:r>
          </w:p>
        </w:tc>
        <w:tc>
          <w:tcPr>
            <w:tcW w:w="2742" w:type="dxa"/>
            <w:hideMark/>
          </w:tcPr>
          <w:p w:rsidR="00DB5C75" w:rsidRPr="00842D92" w:rsidRDefault="00DB5C75" w:rsidP="00842D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Г. Сим, ул. 40 лет Октября ,д. 48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Пост. №33</w:t>
            </w:r>
          </w:p>
        </w:tc>
        <w:tc>
          <w:tcPr>
            <w:tcW w:w="1205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от 28.02.2020</w:t>
            </w:r>
          </w:p>
        </w:tc>
        <w:tc>
          <w:tcPr>
            <w:tcW w:w="801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2023г.</w:t>
            </w:r>
          </w:p>
        </w:tc>
        <w:tc>
          <w:tcPr>
            <w:tcW w:w="856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842D92">
              <w:rPr>
                <w:color w:val="000000" w:themeColor="text1"/>
              </w:rPr>
              <w:t>IV-кв. 2024г.</w:t>
            </w:r>
          </w:p>
        </w:tc>
        <w:tc>
          <w:tcPr>
            <w:tcW w:w="7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20</w:t>
            </w:r>
          </w:p>
        </w:tc>
        <w:tc>
          <w:tcPr>
            <w:tcW w:w="959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20</w:t>
            </w:r>
          </w:p>
        </w:tc>
        <w:tc>
          <w:tcPr>
            <w:tcW w:w="1138" w:type="dxa"/>
            <w:hideMark/>
          </w:tcPr>
          <w:p w:rsidR="00DB5C75" w:rsidRPr="00842D92" w:rsidRDefault="00DB5C75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588,8</w:t>
            </w:r>
          </w:p>
        </w:tc>
        <w:tc>
          <w:tcPr>
            <w:tcW w:w="56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20</w:t>
            </w:r>
          </w:p>
        </w:tc>
        <w:tc>
          <w:tcPr>
            <w:tcW w:w="739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19</w:t>
            </w:r>
          </w:p>
        </w:tc>
        <w:tc>
          <w:tcPr>
            <w:tcW w:w="70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1</w:t>
            </w:r>
          </w:p>
        </w:tc>
        <w:tc>
          <w:tcPr>
            <w:tcW w:w="930" w:type="dxa"/>
            <w:hideMark/>
          </w:tcPr>
          <w:p w:rsidR="00DB5C75" w:rsidRPr="00842D92" w:rsidRDefault="005E6A92" w:rsidP="005E6A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588,8</w:t>
            </w:r>
          </w:p>
        </w:tc>
        <w:tc>
          <w:tcPr>
            <w:tcW w:w="820" w:type="dxa"/>
            <w:hideMark/>
          </w:tcPr>
          <w:p w:rsidR="00DB5C75" w:rsidRPr="00842D92" w:rsidRDefault="005E6A92" w:rsidP="00842D92">
            <w:pPr>
              <w:jc w:val="center"/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558,6</w:t>
            </w:r>
          </w:p>
        </w:tc>
        <w:tc>
          <w:tcPr>
            <w:tcW w:w="1027" w:type="dxa"/>
            <w:hideMark/>
          </w:tcPr>
          <w:p w:rsidR="00DB5C75" w:rsidRPr="00842D92" w:rsidRDefault="005E6A92" w:rsidP="005E6A92">
            <w:pPr>
              <w:rPr>
                <w:color w:val="000000" w:themeColor="text1"/>
              </w:rPr>
            </w:pPr>
            <w:r w:rsidRPr="00D44ADA">
              <w:rPr>
                <w:color w:val="000000" w:themeColor="text1"/>
              </w:rPr>
              <w:t>30,2</w:t>
            </w:r>
          </w:p>
        </w:tc>
      </w:tr>
      <w:tr w:rsidR="00D44ADA" w:rsidRPr="00D44ADA" w:rsidTr="005D722B">
        <w:trPr>
          <w:trHeight w:val="300"/>
        </w:trPr>
        <w:tc>
          <w:tcPr>
            <w:tcW w:w="514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742" w:type="dxa"/>
            <w:noWrap/>
            <w:hideMark/>
          </w:tcPr>
          <w:p w:rsidR="00DB5C75" w:rsidRPr="00842D92" w:rsidRDefault="00DB5C75" w:rsidP="00842D92">
            <w:pPr>
              <w:jc w:val="right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ВСЕГО:</w:t>
            </w:r>
          </w:p>
        </w:tc>
        <w:tc>
          <w:tcPr>
            <w:tcW w:w="959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05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59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44ADA">
              <w:rPr>
                <w:b/>
                <w:bCs/>
                <w:color w:val="000000" w:themeColor="text1"/>
                <w:lang w:val="en-US"/>
              </w:rPr>
              <w:t>108</w:t>
            </w:r>
          </w:p>
        </w:tc>
        <w:tc>
          <w:tcPr>
            <w:tcW w:w="959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D44ADA">
              <w:rPr>
                <w:b/>
                <w:bCs/>
                <w:color w:val="000000" w:themeColor="text1"/>
                <w:lang w:val="en-US"/>
              </w:rPr>
              <w:t>108</w:t>
            </w:r>
          </w:p>
        </w:tc>
        <w:tc>
          <w:tcPr>
            <w:tcW w:w="1138" w:type="dxa"/>
            <w:noWrap/>
            <w:hideMark/>
          </w:tcPr>
          <w:p w:rsidR="00DB5C75" w:rsidRPr="00842D92" w:rsidRDefault="00DB5C75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2852,6</w:t>
            </w:r>
          </w:p>
        </w:tc>
        <w:tc>
          <w:tcPr>
            <w:tcW w:w="560" w:type="dxa"/>
            <w:noWrap/>
            <w:hideMark/>
          </w:tcPr>
          <w:p w:rsidR="00DB5C75" w:rsidRPr="00842D92" w:rsidRDefault="005E6A92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64</w:t>
            </w:r>
          </w:p>
        </w:tc>
        <w:tc>
          <w:tcPr>
            <w:tcW w:w="739" w:type="dxa"/>
            <w:noWrap/>
            <w:hideMark/>
          </w:tcPr>
          <w:p w:rsidR="00DB5C75" w:rsidRPr="00842D92" w:rsidRDefault="005E6A92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49</w:t>
            </w:r>
          </w:p>
        </w:tc>
        <w:tc>
          <w:tcPr>
            <w:tcW w:w="700" w:type="dxa"/>
            <w:noWrap/>
            <w:hideMark/>
          </w:tcPr>
          <w:p w:rsidR="00DB5C75" w:rsidRPr="00842D92" w:rsidRDefault="005E6A92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930" w:type="dxa"/>
            <w:noWrap/>
            <w:hideMark/>
          </w:tcPr>
          <w:p w:rsidR="00DB5C75" w:rsidRPr="00842D92" w:rsidRDefault="005E6A92" w:rsidP="005E6A92">
            <w:pPr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2529,10</w:t>
            </w:r>
          </w:p>
        </w:tc>
        <w:tc>
          <w:tcPr>
            <w:tcW w:w="820" w:type="dxa"/>
            <w:noWrap/>
            <w:hideMark/>
          </w:tcPr>
          <w:p w:rsidR="00DB5C75" w:rsidRPr="00842D92" w:rsidRDefault="005E6A92" w:rsidP="005E6A92">
            <w:pPr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2108,4</w:t>
            </w:r>
          </w:p>
        </w:tc>
        <w:tc>
          <w:tcPr>
            <w:tcW w:w="1027" w:type="dxa"/>
            <w:noWrap/>
            <w:hideMark/>
          </w:tcPr>
          <w:p w:rsidR="00DB5C75" w:rsidRPr="00842D92" w:rsidRDefault="00DA7361" w:rsidP="00842D92">
            <w:pPr>
              <w:jc w:val="center"/>
              <w:rPr>
                <w:b/>
                <w:bCs/>
                <w:color w:val="000000" w:themeColor="text1"/>
              </w:rPr>
            </w:pPr>
            <w:r w:rsidRPr="00D44ADA">
              <w:rPr>
                <w:b/>
                <w:bCs/>
                <w:color w:val="000000" w:themeColor="text1"/>
              </w:rPr>
              <w:t>455,90</w:t>
            </w:r>
          </w:p>
        </w:tc>
      </w:tr>
      <w:tr w:rsidR="00D44ADA" w:rsidRPr="00D44ADA" w:rsidTr="005D722B">
        <w:trPr>
          <w:trHeight w:val="300"/>
        </w:trPr>
        <w:tc>
          <w:tcPr>
            <w:tcW w:w="13682" w:type="dxa"/>
            <w:gridSpan w:val="14"/>
            <w:noWrap/>
            <w:hideMark/>
          </w:tcPr>
          <w:p w:rsidR="00DB5C75" w:rsidRPr="00842D92" w:rsidRDefault="00DB5C75" w:rsidP="00842D92">
            <w:pPr>
              <w:rPr>
                <w:b/>
                <w:bCs/>
                <w:color w:val="000000" w:themeColor="text1"/>
              </w:rPr>
            </w:pPr>
            <w:r w:rsidRPr="00842D92">
              <w:rPr>
                <w:b/>
                <w:bCs/>
                <w:color w:val="000000" w:themeColor="text1"/>
              </w:rPr>
              <w:t>* - объем финансирования корректируется с учетом возможностей бюджетов на текущий финансовый год</w:t>
            </w:r>
          </w:p>
        </w:tc>
        <w:tc>
          <w:tcPr>
            <w:tcW w:w="1027" w:type="dxa"/>
            <w:noWrap/>
            <w:hideMark/>
          </w:tcPr>
          <w:p w:rsidR="00DB5C75" w:rsidRPr="00842D92" w:rsidRDefault="00DB5C75" w:rsidP="00842D92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312FFA" w:rsidRPr="00D44ADA" w:rsidRDefault="00312FFA" w:rsidP="00F102D4">
      <w:pPr>
        <w:tabs>
          <w:tab w:val="left" w:pos="2280"/>
        </w:tabs>
        <w:rPr>
          <w:color w:val="000000" w:themeColor="text1"/>
        </w:rPr>
      </w:pPr>
    </w:p>
    <w:p w:rsidR="00312FFA" w:rsidRPr="00D44ADA" w:rsidRDefault="00312FFA" w:rsidP="00F102D4">
      <w:pPr>
        <w:tabs>
          <w:tab w:val="left" w:pos="2280"/>
        </w:tabs>
        <w:rPr>
          <w:color w:val="000000" w:themeColor="text1"/>
        </w:rPr>
      </w:pPr>
    </w:p>
    <w:p w:rsidR="00AE33B7" w:rsidRPr="00D44ADA" w:rsidRDefault="00AE33B7" w:rsidP="00F102D4">
      <w:pPr>
        <w:tabs>
          <w:tab w:val="left" w:pos="2280"/>
        </w:tabs>
        <w:rPr>
          <w:color w:val="000000" w:themeColor="text1"/>
        </w:rPr>
      </w:pPr>
    </w:p>
    <w:p w:rsidR="00AE33B7" w:rsidRPr="00D44ADA" w:rsidRDefault="00AE33B7" w:rsidP="00F102D4">
      <w:pPr>
        <w:tabs>
          <w:tab w:val="left" w:pos="2280"/>
        </w:tabs>
        <w:rPr>
          <w:color w:val="000000" w:themeColor="text1"/>
        </w:rPr>
      </w:pPr>
    </w:p>
    <w:p w:rsidR="00AE33B7" w:rsidRPr="00D44ADA" w:rsidRDefault="00AE33B7" w:rsidP="00F102D4">
      <w:pPr>
        <w:tabs>
          <w:tab w:val="left" w:pos="2280"/>
        </w:tabs>
        <w:rPr>
          <w:color w:val="000000" w:themeColor="text1"/>
        </w:rPr>
      </w:pPr>
    </w:p>
    <w:p w:rsidR="005D722B" w:rsidRPr="005D722B" w:rsidRDefault="005D722B" w:rsidP="005D722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t xml:space="preserve">Приложение </w:t>
      </w:r>
      <w:r>
        <w:rPr>
          <w:color w:val="000000" w:themeColor="text1"/>
          <w:sz w:val="18"/>
          <w:szCs w:val="18"/>
        </w:rPr>
        <w:t>№2</w:t>
      </w:r>
    </w:p>
    <w:p w:rsidR="005D722B" w:rsidRPr="005D722B" w:rsidRDefault="005D722B" w:rsidP="005D722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t>к  муниципальной программе</w:t>
      </w:r>
    </w:p>
    <w:p w:rsidR="005D722B" w:rsidRPr="005D722B" w:rsidRDefault="005D722B" w:rsidP="005D722B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Мероприятия по переселению граждан </w:t>
      </w:r>
    </w:p>
    <w:p w:rsidR="005D722B" w:rsidRPr="005D722B" w:rsidRDefault="005D722B" w:rsidP="005D722B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из жилищного фонда, признанного </w:t>
      </w:r>
    </w:p>
    <w:p w:rsidR="005D722B" w:rsidRPr="005D722B" w:rsidRDefault="005D722B" w:rsidP="005D722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  <w:lang w:eastAsia="en-US"/>
        </w:rPr>
        <w:t>непригодным для проживания</w:t>
      </w:r>
    </w:p>
    <w:p w:rsidR="00DA7361" w:rsidRPr="00D44ADA" w:rsidRDefault="00DA7361" w:rsidP="00DA7361">
      <w:pPr>
        <w:jc w:val="center"/>
        <w:rPr>
          <w:color w:val="000000" w:themeColor="text1"/>
        </w:rPr>
      </w:pPr>
    </w:p>
    <w:p w:rsidR="00DA7361" w:rsidRDefault="00E8000B" w:rsidP="00DA7361">
      <w:pPr>
        <w:jc w:val="center"/>
        <w:rPr>
          <w:b/>
          <w:color w:val="000000" w:themeColor="text1"/>
        </w:rPr>
      </w:pPr>
      <w:r w:rsidRPr="00E8000B">
        <w:rPr>
          <w:b/>
          <w:color w:val="000000" w:themeColor="text1"/>
        </w:rPr>
        <w:t xml:space="preserve">Объемы и источники финансирования </w:t>
      </w:r>
      <w:r w:rsidR="005D722B" w:rsidRPr="00E8000B">
        <w:rPr>
          <w:b/>
          <w:color w:val="000000" w:themeColor="text1"/>
        </w:rPr>
        <w:t xml:space="preserve">   </w:t>
      </w:r>
      <w:r w:rsidRPr="00E8000B">
        <w:rPr>
          <w:b/>
          <w:color w:val="000000" w:themeColor="text1"/>
        </w:rPr>
        <w:t>П</w:t>
      </w:r>
      <w:r w:rsidR="00DA7361" w:rsidRPr="00E8000B">
        <w:rPr>
          <w:b/>
          <w:color w:val="000000" w:themeColor="text1"/>
        </w:rPr>
        <w:t>рограммы</w:t>
      </w:r>
    </w:p>
    <w:p w:rsidR="00E8000B" w:rsidRDefault="00E8000B" w:rsidP="00DA7361">
      <w:pPr>
        <w:jc w:val="center"/>
        <w:rPr>
          <w:b/>
          <w:color w:val="000000" w:themeColor="text1"/>
        </w:rPr>
      </w:pPr>
    </w:p>
    <w:p w:rsidR="00E8000B" w:rsidRDefault="00E8000B" w:rsidP="00DA7361">
      <w:pPr>
        <w:jc w:val="center"/>
        <w:rPr>
          <w:b/>
          <w:color w:val="000000" w:themeColor="text1"/>
        </w:rPr>
      </w:pPr>
    </w:p>
    <w:tbl>
      <w:tblPr>
        <w:tblW w:w="1474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60"/>
        <w:gridCol w:w="1559"/>
        <w:gridCol w:w="1559"/>
        <w:gridCol w:w="1560"/>
        <w:gridCol w:w="1560"/>
      </w:tblGrid>
      <w:tr w:rsidR="00E8000B" w:rsidRPr="00E8000B" w:rsidTr="00147982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№ п/п</w:t>
            </w:r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Источники финансирования Программы и мероприятия</w:t>
            </w:r>
          </w:p>
        </w:tc>
        <w:tc>
          <w:tcPr>
            <w:tcW w:w="7798" w:type="dxa"/>
            <w:gridSpan w:val="5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Объем финансирования Программы,</w:t>
            </w:r>
          </w:p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тыс. руб.</w:t>
            </w:r>
          </w:p>
        </w:tc>
      </w:tr>
      <w:tr w:rsidR="00E8000B" w:rsidRPr="00E8000B" w:rsidTr="00147982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798" w:type="dxa"/>
            <w:gridSpan w:val="5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в том числе по годам</w:t>
            </w: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2024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25E2E">
              <w:rPr>
                <w:b/>
                <w:color w:val="000000" w:themeColor="text1"/>
              </w:rPr>
              <w:t>ВСЕГО по Программе, в том числе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25E2E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25E2E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F25E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 xml:space="preserve">Переселение дома по адресу </w:t>
            </w:r>
            <w:r w:rsidR="00F25E2E" w:rsidRPr="00F25E2E">
              <w:rPr>
                <w:color w:val="000000" w:themeColor="text1"/>
              </w:rPr>
              <w:t>40лет Октября д.19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F25E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Переселение дома по адресу 40лет Октября д.</w:t>
            </w:r>
            <w:r w:rsidR="00F25E2E" w:rsidRPr="00F25E2E">
              <w:rPr>
                <w:color w:val="000000" w:themeColor="text1"/>
              </w:rPr>
              <w:t>46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E8000B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E8000B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E8000B" w:rsidRPr="00F25E2E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8000B" w:rsidRPr="00E8000B" w:rsidRDefault="00E8000B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3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Переселение дома по адресу 40лет Октября д.4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4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Переселение дома по адресу 40лет Октября д.4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BA727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ОБ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5E2E">
              <w:rPr>
                <w:color w:val="000000" w:themeColor="text1"/>
              </w:rPr>
              <w:t>МБ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F25E2E" w:rsidRPr="00E8000B" w:rsidTr="00147982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F25E2E" w:rsidRDefault="00F25E2E" w:rsidP="001479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F25E2E" w:rsidRPr="00E8000B" w:rsidRDefault="00F25E2E" w:rsidP="0014798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E8000B" w:rsidRPr="005D722B" w:rsidRDefault="00E8000B" w:rsidP="00E8000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lastRenderedPageBreak/>
        <w:t xml:space="preserve">Приложение </w:t>
      </w:r>
      <w:r>
        <w:rPr>
          <w:color w:val="000000" w:themeColor="text1"/>
          <w:sz w:val="18"/>
          <w:szCs w:val="18"/>
        </w:rPr>
        <w:t>№3</w:t>
      </w:r>
    </w:p>
    <w:p w:rsidR="00E8000B" w:rsidRPr="005D722B" w:rsidRDefault="00E8000B" w:rsidP="00E8000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</w:rPr>
        <w:t>к  муниципальной программе</w:t>
      </w:r>
    </w:p>
    <w:p w:rsidR="00E8000B" w:rsidRPr="005D722B" w:rsidRDefault="00E8000B" w:rsidP="00E8000B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Мероприятия по переселению граждан </w:t>
      </w:r>
    </w:p>
    <w:p w:rsidR="00E8000B" w:rsidRPr="005D722B" w:rsidRDefault="00E8000B" w:rsidP="00E8000B">
      <w:pPr>
        <w:jc w:val="right"/>
        <w:rPr>
          <w:color w:val="000000" w:themeColor="text1"/>
          <w:sz w:val="18"/>
          <w:szCs w:val="18"/>
          <w:lang w:eastAsia="en-US"/>
        </w:rPr>
      </w:pPr>
      <w:r w:rsidRPr="005D722B">
        <w:rPr>
          <w:color w:val="000000" w:themeColor="text1"/>
          <w:sz w:val="18"/>
          <w:szCs w:val="18"/>
          <w:lang w:eastAsia="en-US"/>
        </w:rPr>
        <w:t xml:space="preserve">из жилищного фонда, признанного </w:t>
      </w:r>
    </w:p>
    <w:p w:rsidR="00E8000B" w:rsidRPr="005D722B" w:rsidRDefault="00E8000B" w:rsidP="00E8000B">
      <w:pPr>
        <w:jc w:val="right"/>
        <w:rPr>
          <w:color w:val="000000" w:themeColor="text1"/>
          <w:sz w:val="18"/>
          <w:szCs w:val="18"/>
        </w:rPr>
      </w:pPr>
      <w:r w:rsidRPr="005D722B">
        <w:rPr>
          <w:color w:val="000000" w:themeColor="text1"/>
          <w:sz w:val="18"/>
          <w:szCs w:val="18"/>
          <w:lang w:eastAsia="en-US"/>
        </w:rPr>
        <w:t>непригодным для проживания</w:t>
      </w:r>
    </w:p>
    <w:p w:rsidR="00E8000B" w:rsidRDefault="00E8000B" w:rsidP="00E8000B">
      <w:pPr>
        <w:tabs>
          <w:tab w:val="left" w:pos="2280"/>
        </w:tabs>
        <w:jc w:val="center"/>
        <w:rPr>
          <w:b/>
          <w:color w:val="000000" w:themeColor="text1"/>
        </w:rPr>
      </w:pPr>
      <w:r w:rsidRPr="00E8000B">
        <w:rPr>
          <w:b/>
          <w:color w:val="000000" w:themeColor="text1"/>
        </w:rPr>
        <w:t>План реализации муниципальной  программы</w:t>
      </w:r>
    </w:p>
    <w:tbl>
      <w:tblPr>
        <w:tblW w:w="150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3159"/>
        <w:gridCol w:w="1700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E8000B" w:rsidTr="00147982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Наименование контрольного события </w:t>
            </w:r>
            <w:hyperlink r:id="rId8" w:history="1">
              <w:r>
                <w:rPr>
                  <w:rStyle w:val="a3"/>
                  <w:color w:val="000000" w:themeColor="text1"/>
                </w:rPr>
                <w:t>программы</w:t>
              </w:r>
            </w:hyperlink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8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Срок наступления контрольного события (дата)</w:t>
            </w:r>
          </w:p>
        </w:tc>
      </w:tr>
      <w:tr w:rsidR="00E8000B" w:rsidTr="00147982">
        <w:trPr>
          <w:trHeight w:val="3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3C7E3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202</w:t>
            </w:r>
            <w:r w:rsidR="003C7E3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3C7E3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202</w:t>
            </w:r>
            <w:r w:rsidR="003C7E3D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B" w:rsidRDefault="00E8000B" w:rsidP="003C7E3D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202</w:t>
            </w:r>
            <w:r w:rsidR="003C7E3D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</w:t>
            </w:r>
          </w:p>
        </w:tc>
      </w:tr>
      <w:tr w:rsidR="00E8000B" w:rsidTr="00147982">
        <w:trPr>
          <w:cantSplit/>
          <w:trHeight w:val="128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Default="00E8000B" w:rsidP="0014798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IV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III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квартал</w:t>
            </w:r>
          </w:p>
        </w:tc>
      </w:tr>
      <w:tr w:rsidR="00E8000B" w:rsidTr="00147982">
        <w:trPr>
          <w:cantSplit/>
          <w:trHeight w:val="5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Актуализация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000B" w:rsidTr="00147982">
        <w:trPr>
          <w:cantSplit/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Подготовка аукционной документации и проведение аукциона на покупку жилых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000B" w:rsidTr="00147982">
        <w:trPr>
          <w:cantSplit/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социального найма и мены жилых помещений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КУМИ и ЗО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8000B" w:rsidTr="00147982">
        <w:trPr>
          <w:cantSplit/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jc w:val="center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Контрольное событие №4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Заключение договоров на снос многоквартирных домов и снос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0B" w:rsidRPr="000135F3" w:rsidRDefault="00E8000B" w:rsidP="00147982">
            <w:pPr>
              <w:spacing w:after="200" w:line="276" w:lineRule="auto"/>
              <w:rPr>
                <w:color w:val="000000" w:themeColor="text1"/>
                <w:lang w:eastAsia="en-US"/>
              </w:rPr>
            </w:pPr>
            <w:r w:rsidRPr="000135F3">
              <w:rPr>
                <w:color w:val="000000" w:themeColor="text1"/>
              </w:rPr>
              <w:t>Администрация СГП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Pr="000135F3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000B" w:rsidRDefault="00E8000B" w:rsidP="00147982">
            <w:pPr>
              <w:spacing w:after="200" w:line="276" w:lineRule="auto"/>
              <w:ind w:left="113" w:right="113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8000B" w:rsidRPr="00E8000B" w:rsidRDefault="00E8000B" w:rsidP="00E8000B">
      <w:pPr>
        <w:tabs>
          <w:tab w:val="left" w:pos="2280"/>
        </w:tabs>
        <w:jc w:val="center"/>
        <w:rPr>
          <w:b/>
          <w:color w:val="000000" w:themeColor="text1"/>
        </w:rPr>
      </w:pPr>
    </w:p>
    <w:sectPr w:rsidR="00E8000B" w:rsidRPr="00E8000B" w:rsidSect="00AE33B7">
      <w:pgSz w:w="16838" w:h="11906" w:orient="landscape"/>
      <w:pgMar w:top="567" w:right="1701" w:bottom="113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10F"/>
    <w:multiLevelType w:val="hybridMultilevel"/>
    <w:tmpl w:val="F5C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F41"/>
    <w:multiLevelType w:val="hybridMultilevel"/>
    <w:tmpl w:val="F87C2FA2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1D2C"/>
    <w:multiLevelType w:val="hybridMultilevel"/>
    <w:tmpl w:val="44283528"/>
    <w:lvl w:ilvl="0" w:tplc="B204D9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DA01DA2"/>
    <w:multiLevelType w:val="hybridMultilevel"/>
    <w:tmpl w:val="9B56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B5DBA"/>
    <w:multiLevelType w:val="hybridMultilevel"/>
    <w:tmpl w:val="06BCDB6E"/>
    <w:lvl w:ilvl="0" w:tplc="D4D6AF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841B5"/>
    <w:multiLevelType w:val="hybridMultilevel"/>
    <w:tmpl w:val="B10219B4"/>
    <w:lvl w:ilvl="0" w:tplc="041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77F4"/>
    <w:multiLevelType w:val="hybridMultilevel"/>
    <w:tmpl w:val="E132DF68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773B6294"/>
    <w:multiLevelType w:val="hybridMultilevel"/>
    <w:tmpl w:val="1E62146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7E26"/>
    <w:rsid w:val="00007A2C"/>
    <w:rsid w:val="000156EC"/>
    <w:rsid w:val="0002224A"/>
    <w:rsid w:val="00053FA0"/>
    <w:rsid w:val="00062E10"/>
    <w:rsid w:val="000806D4"/>
    <w:rsid w:val="00092247"/>
    <w:rsid w:val="00093714"/>
    <w:rsid w:val="000A4B19"/>
    <w:rsid w:val="000C02EE"/>
    <w:rsid w:val="000C17AC"/>
    <w:rsid w:val="000D216D"/>
    <w:rsid w:val="000D6C60"/>
    <w:rsid w:val="000E0C1E"/>
    <w:rsid w:val="000E49D2"/>
    <w:rsid w:val="000F0628"/>
    <w:rsid w:val="000F3363"/>
    <w:rsid w:val="001102DA"/>
    <w:rsid w:val="001152B8"/>
    <w:rsid w:val="0011561C"/>
    <w:rsid w:val="00141D96"/>
    <w:rsid w:val="0014501A"/>
    <w:rsid w:val="00145FF1"/>
    <w:rsid w:val="001472CB"/>
    <w:rsid w:val="00155FC0"/>
    <w:rsid w:val="00166093"/>
    <w:rsid w:val="00167FDD"/>
    <w:rsid w:val="001715FF"/>
    <w:rsid w:val="00176DE6"/>
    <w:rsid w:val="0019109C"/>
    <w:rsid w:val="001A19C4"/>
    <w:rsid w:val="001A1E42"/>
    <w:rsid w:val="001B42B8"/>
    <w:rsid w:val="001B658C"/>
    <w:rsid w:val="001C0616"/>
    <w:rsid w:val="001C144F"/>
    <w:rsid w:val="001D4A55"/>
    <w:rsid w:val="001E3A89"/>
    <w:rsid w:val="00207581"/>
    <w:rsid w:val="00217DCB"/>
    <w:rsid w:val="002241E5"/>
    <w:rsid w:val="0022696A"/>
    <w:rsid w:val="002310AD"/>
    <w:rsid w:val="00245B1D"/>
    <w:rsid w:val="002711A6"/>
    <w:rsid w:val="002A52E7"/>
    <w:rsid w:val="002C2B57"/>
    <w:rsid w:val="002E35A9"/>
    <w:rsid w:val="002E563C"/>
    <w:rsid w:val="002E7A03"/>
    <w:rsid w:val="002F5617"/>
    <w:rsid w:val="00300918"/>
    <w:rsid w:val="00312FFA"/>
    <w:rsid w:val="003235E0"/>
    <w:rsid w:val="0032545C"/>
    <w:rsid w:val="0035088B"/>
    <w:rsid w:val="0039799F"/>
    <w:rsid w:val="003B08DA"/>
    <w:rsid w:val="003B6F85"/>
    <w:rsid w:val="003C6042"/>
    <w:rsid w:val="003C6F8A"/>
    <w:rsid w:val="003C7E3D"/>
    <w:rsid w:val="003D5F27"/>
    <w:rsid w:val="003E2332"/>
    <w:rsid w:val="003F123E"/>
    <w:rsid w:val="00401F95"/>
    <w:rsid w:val="00407EEF"/>
    <w:rsid w:val="0041679A"/>
    <w:rsid w:val="004373D2"/>
    <w:rsid w:val="00437F4A"/>
    <w:rsid w:val="00447C7D"/>
    <w:rsid w:val="00455178"/>
    <w:rsid w:val="004649F4"/>
    <w:rsid w:val="00467F56"/>
    <w:rsid w:val="00475B7C"/>
    <w:rsid w:val="00480603"/>
    <w:rsid w:val="004975F2"/>
    <w:rsid w:val="004B0A37"/>
    <w:rsid w:val="004C4F3D"/>
    <w:rsid w:val="004E735B"/>
    <w:rsid w:val="004F248E"/>
    <w:rsid w:val="00507B30"/>
    <w:rsid w:val="005220E1"/>
    <w:rsid w:val="0053573D"/>
    <w:rsid w:val="00545FFD"/>
    <w:rsid w:val="00547CB5"/>
    <w:rsid w:val="0055160B"/>
    <w:rsid w:val="00552E41"/>
    <w:rsid w:val="00553C90"/>
    <w:rsid w:val="00591252"/>
    <w:rsid w:val="00591F4E"/>
    <w:rsid w:val="00595497"/>
    <w:rsid w:val="005C5EC1"/>
    <w:rsid w:val="005D722B"/>
    <w:rsid w:val="005E6A92"/>
    <w:rsid w:val="005F08A2"/>
    <w:rsid w:val="005F0CDF"/>
    <w:rsid w:val="00614F72"/>
    <w:rsid w:val="00615F4A"/>
    <w:rsid w:val="006179A7"/>
    <w:rsid w:val="00655172"/>
    <w:rsid w:val="00674D9D"/>
    <w:rsid w:val="006771B9"/>
    <w:rsid w:val="00684673"/>
    <w:rsid w:val="00684DD5"/>
    <w:rsid w:val="0069094E"/>
    <w:rsid w:val="006912AD"/>
    <w:rsid w:val="006933EC"/>
    <w:rsid w:val="006A23C1"/>
    <w:rsid w:val="006B5416"/>
    <w:rsid w:val="006C7870"/>
    <w:rsid w:val="006D2B55"/>
    <w:rsid w:val="006E20DD"/>
    <w:rsid w:val="006E6537"/>
    <w:rsid w:val="006F7CFC"/>
    <w:rsid w:val="00703C9F"/>
    <w:rsid w:val="00724F06"/>
    <w:rsid w:val="00731078"/>
    <w:rsid w:val="007441D3"/>
    <w:rsid w:val="00744E6A"/>
    <w:rsid w:val="00782DF6"/>
    <w:rsid w:val="00783E7D"/>
    <w:rsid w:val="007B1C48"/>
    <w:rsid w:val="007B1F76"/>
    <w:rsid w:val="007B2F8C"/>
    <w:rsid w:val="007D474C"/>
    <w:rsid w:val="007F28C2"/>
    <w:rsid w:val="008172C6"/>
    <w:rsid w:val="00834BF8"/>
    <w:rsid w:val="00842D92"/>
    <w:rsid w:val="00850B6B"/>
    <w:rsid w:val="0086773E"/>
    <w:rsid w:val="00867B12"/>
    <w:rsid w:val="0087252F"/>
    <w:rsid w:val="00884184"/>
    <w:rsid w:val="00884872"/>
    <w:rsid w:val="008A35C5"/>
    <w:rsid w:val="008B499A"/>
    <w:rsid w:val="008B70A7"/>
    <w:rsid w:val="008C5A0F"/>
    <w:rsid w:val="008F713E"/>
    <w:rsid w:val="008F737C"/>
    <w:rsid w:val="0092059E"/>
    <w:rsid w:val="00927961"/>
    <w:rsid w:val="009372E2"/>
    <w:rsid w:val="0093741B"/>
    <w:rsid w:val="0094193D"/>
    <w:rsid w:val="00956E71"/>
    <w:rsid w:val="009615A5"/>
    <w:rsid w:val="0096697F"/>
    <w:rsid w:val="0097548F"/>
    <w:rsid w:val="009768AA"/>
    <w:rsid w:val="00983F39"/>
    <w:rsid w:val="009957D8"/>
    <w:rsid w:val="00996D97"/>
    <w:rsid w:val="009B0743"/>
    <w:rsid w:val="009B1B16"/>
    <w:rsid w:val="009B6D22"/>
    <w:rsid w:val="009C11D4"/>
    <w:rsid w:val="009C616B"/>
    <w:rsid w:val="009C6E55"/>
    <w:rsid w:val="009C7DDA"/>
    <w:rsid w:val="009E65FD"/>
    <w:rsid w:val="009F1012"/>
    <w:rsid w:val="009F1F5F"/>
    <w:rsid w:val="009F7B6C"/>
    <w:rsid w:val="00A21C60"/>
    <w:rsid w:val="00A34F9E"/>
    <w:rsid w:val="00A40DA6"/>
    <w:rsid w:val="00A410DD"/>
    <w:rsid w:val="00A42053"/>
    <w:rsid w:val="00A51C5C"/>
    <w:rsid w:val="00A64034"/>
    <w:rsid w:val="00A64B4B"/>
    <w:rsid w:val="00A733EB"/>
    <w:rsid w:val="00A85991"/>
    <w:rsid w:val="00AB46C4"/>
    <w:rsid w:val="00AC2C22"/>
    <w:rsid w:val="00AD09CD"/>
    <w:rsid w:val="00AE33B7"/>
    <w:rsid w:val="00AF1D2C"/>
    <w:rsid w:val="00B003E3"/>
    <w:rsid w:val="00B046FC"/>
    <w:rsid w:val="00B24674"/>
    <w:rsid w:val="00B24BB8"/>
    <w:rsid w:val="00B334B3"/>
    <w:rsid w:val="00B34FF5"/>
    <w:rsid w:val="00B57987"/>
    <w:rsid w:val="00B60CEE"/>
    <w:rsid w:val="00B6296B"/>
    <w:rsid w:val="00B64843"/>
    <w:rsid w:val="00B67839"/>
    <w:rsid w:val="00B7552D"/>
    <w:rsid w:val="00BA065B"/>
    <w:rsid w:val="00BA1804"/>
    <w:rsid w:val="00BA592E"/>
    <w:rsid w:val="00BC0728"/>
    <w:rsid w:val="00BC1054"/>
    <w:rsid w:val="00BC4C11"/>
    <w:rsid w:val="00BD47E0"/>
    <w:rsid w:val="00BF6E64"/>
    <w:rsid w:val="00C16337"/>
    <w:rsid w:val="00C231AC"/>
    <w:rsid w:val="00C24A94"/>
    <w:rsid w:val="00C30295"/>
    <w:rsid w:val="00C63685"/>
    <w:rsid w:val="00CA0976"/>
    <w:rsid w:val="00CA5A25"/>
    <w:rsid w:val="00CB4B96"/>
    <w:rsid w:val="00CD4186"/>
    <w:rsid w:val="00D017B5"/>
    <w:rsid w:val="00D14EE8"/>
    <w:rsid w:val="00D21411"/>
    <w:rsid w:val="00D34015"/>
    <w:rsid w:val="00D34167"/>
    <w:rsid w:val="00D44ADA"/>
    <w:rsid w:val="00D6119F"/>
    <w:rsid w:val="00D61880"/>
    <w:rsid w:val="00D621C2"/>
    <w:rsid w:val="00D6471D"/>
    <w:rsid w:val="00D84510"/>
    <w:rsid w:val="00D9668C"/>
    <w:rsid w:val="00DA554A"/>
    <w:rsid w:val="00DA7361"/>
    <w:rsid w:val="00DA7A8F"/>
    <w:rsid w:val="00DB5C75"/>
    <w:rsid w:val="00DC1422"/>
    <w:rsid w:val="00DC225F"/>
    <w:rsid w:val="00DC3E54"/>
    <w:rsid w:val="00DD4577"/>
    <w:rsid w:val="00DE7E26"/>
    <w:rsid w:val="00DF15EA"/>
    <w:rsid w:val="00E456E0"/>
    <w:rsid w:val="00E57D54"/>
    <w:rsid w:val="00E71D42"/>
    <w:rsid w:val="00E8000B"/>
    <w:rsid w:val="00E9425A"/>
    <w:rsid w:val="00EC2FA9"/>
    <w:rsid w:val="00ED242B"/>
    <w:rsid w:val="00F032C5"/>
    <w:rsid w:val="00F03F2B"/>
    <w:rsid w:val="00F102D4"/>
    <w:rsid w:val="00F17B16"/>
    <w:rsid w:val="00F23864"/>
    <w:rsid w:val="00F25E2E"/>
    <w:rsid w:val="00F32BDE"/>
    <w:rsid w:val="00F35157"/>
    <w:rsid w:val="00F62B84"/>
    <w:rsid w:val="00F673DA"/>
    <w:rsid w:val="00F713C1"/>
    <w:rsid w:val="00F730B8"/>
    <w:rsid w:val="00F746FF"/>
    <w:rsid w:val="00F86BEC"/>
    <w:rsid w:val="00F95849"/>
    <w:rsid w:val="00FA021B"/>
    <w:rsid w:val="00FB7AC6"/>
    <w:rsid w:val="00FB7F43"/>
    <w:rsid w:val="00FC29E1"/>
    <w:rsid w:val="00FC5394"/>
    <w:rsid w:val="00FD5807"/>
    <w:rsid w:val="00FD7079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A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E2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E7E26"/>
    <w:pPr>
      <w:ind w:left="720"/>
      <w:contextualSpacing/>
    </w:pPr>
  </w:style>
  <w:style w:type="paragraph" w:customStyle="1" w:styleId="ConsPlusTitle">
    <w:name w:val="ConsPlusTitle"/>
    <w:rsid w:val="00DE7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rsid w:val="00DE7E2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102D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1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768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4A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3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1E3A89"/>
    <w:pPr>
      <w:jc w:val="center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E3A8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7543-18D6-4CD8-B48E-DA4FE709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атнон</dc:creator>
  <cp:lastModifiedBy>User</cp:lastModifiedBy>
  <cp:revision>8</cp:revision>
  <cp:lastPrinted>2022-07-25T07:57:00Z</cp:lastPrinted>
  <dcterms:created xsi:type="dcterms:W3CDTF">2022-07-15T11:26:00Z</dcterms:created>
  <dcterms:modified xsi:type="dcterms:W3CDTF">2022-07-26T07:00:00Z</dcterms:modified>
</cp:coreProperties>
</file>