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72" w:rsidRPr="000D7D72" w:rsidRDefault="000D7D72" w:rsidP="000D7D7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D72">
        <w:rPr>
          <w:rFonts w:ascii="Times New Roman" w:eastAsia="Calibri" w:hAnsi="Times New Roman" w:cs="Times New Roman"/>
          <w:sz w:val="28"/>
          <w:szCs w:val="28"/>
        </w:rPr>
        <w:t xml:space="preserve">РАСПОРЯЖЕНИЕ </w:t>
      </w:r>
    </w:p>
    <w:p w:rsidR="000D7D72" w:rsidRPr="000D7D72" w:rsidRDefault="000D7D72" w:rsidP="000D7D7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D72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0D7D72" w:rsidRPr="000D7D72" w:rsidRDefault="000D7D72" w:rsidP="000D7D7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D72" w:rsidRPr="000D7D72" w:rsidRDefault="000D7D72" w:rsidP="000D7D7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D72" w:rsidRPr="000D7D72" w:rsidRDefault="000D7D72" w:rsidP="000D7D7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0D7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0D7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года № 876</w:t>
      </w:r>
      <w:r w:rsidRPr="000D7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197121" w:rsidRDefault="00197121" w:rsidP="00D51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121" w:rsidRDefault="00197121" w:rsidP="00D51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121" w:rsidRDefault="00197121" w:rsidP="00D51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121" w:rsidRDefault="00197121" w:rsidP="00D51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121" w:rsidRDefault="00197121" w:rsidP="00D51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121" w:rsidRDefault="00D677E4" w:rsidP="00D51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DEA">
        <w:rPr>
          <w:rFonts w:ascii="Times New Roman" w:hAnsi="Times New Roman"/>
          <w:sz w:val="28"/>
          <w:szCs w:val="28"/>
        </w:rPr>
        <w:t xml:space="preserve">Об утверждении плана </w:t>
      </w:r>
    </w:p>
    <w:p w:rsidR="00197121" w:rsidRDefault="00D677E4" w:rsidP="00D51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DEA">
        <w:rPr>
          <w:rFonts w:ascii="Times New Roman" w:hAnsi="Times New Roman"/>
          <w:sz w:val="28"/>
          <w:szCs w:val="28"/>
        </w:rPr>
        <w:t>мероприятий</w:t>
      </w:r>
      <w:r w:rsidR="00D51DEA">
        <w:rPr>
          <w:rFonts w:ascii="Times New Roman" w:hAnsi="Times New Roman"/>
          <w:sz w:val="28"/>
          <w:szCs w:val="28"/>
        </w:rPr>
        <w:t xml:space="preserve"> </w:t>
      </w:r>
      <w:r w:rsidRPr="00D51DEA">
        <w:rPr>
          <w:rFonts w:ascii="Times New Roman" w:hAnsi="Times New Roman"/>
          <w:sz w:val="28"/>
          <w:szCs w:val="28"/>
        </w:rPr>
        <w:t xml:space="preserve">(«дорожной карты») </w:t>
      </w:r>
    </w:p>
    <w:p w:rsidR="00197121" w:rsidRDefault="00D677E4" w:rsidP="00D51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DEA">
        <w:rPr>
          <w:rFonts w:ascii="Times New Roman" w:hAnsi="Times New Roman"/>
          <w:sz w:val="28"/>
          <w:szCs w:val="28"/>
        </w:rPr>
        <w:t>и назначени</w:t>
      </w:r>
      <w:r w:rsidR="00D51DEA">
        <w:rPr>
          <w:rFonts w:ascii="Times New Roman" w:hAnsi="Times New Roman"/>
          <w:sz w:val="28"/>
          <w:szCs w:val="28"/>
        </w:rPr>
        <w:t xml:space="preserve">и </w:t>
      </w:r>
      <w:r w:rsidRPr="00D51DEA">
        <w:rPr>
          <w:rFonts w:ascii="Times New Roman" w:hAnsi="Times New Roman"/>
          <w:sz w:val="28"/>
          <w:szCs w:val="28"/>
        </w:rPr>
        <w:t xml:space="preserve">ответственных </w:t>
      </w:r>
    </w:p>
    <w:p w:rsidR="00197121" w:rsidRDefault="00D677E4" w:rsidP="00D51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DEA">
        <w:rPr>
          <w:rFonts w:ascii="Times New Roman" w:hAnsi="Times New Roman"/>
          <w:sz w:val="28"/>
          <w:szCs w:val="28"/>
        </w:rPr>
        <w:t>должностных лиц</w:t>
      </w:r>
      <w:r w:rsidR="00D51DEA">
        <w:rPr>
          <w:rFonts w:ascii="Times New Roman" w:hAnsi="Times New Roman"/>
          <w:sz w:val="28"/>
          <w:szCs w:val="28"/>
        </w:rPr>
        <w:t xml:space="preserve"> </w:t>
      </w:r>
      <w:r w:rsidRPr="00D51DEA">
        <w:rPr>
          <w:rFonts w:ascii="Times New Roman" w:hAnsi="Times New Roman"/>
          <w:sz w:val="28"/>
          <w:szCs w:val="28"/>
        </w:rPr>
        <w:t xml:space="preserve">по повышению </w:t>
      </w:r>
    </w:p>
    <w:p w:rsidR="00197121" w:rsidRDefault="00D677E4" w:rsidP="00D51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DEA">
        <w:rPr>
          <w:rFonts w:ascii="Times New Roman" w:hAnsi="Times New Roman"/>
          <w:sz w:val="28"/>
          <w:szCs w:val="28"/>
        </w:rPr>
        <w:t>к 2025 году индекса</w:t>
      </w:r>
      <w:r w:rsidR="00D51DEA">
        <w:rPr>
          <w:rFonts w:ascii="Times New Roman" w:hAnsi="Times New Roman"/>
          <w:sz w:val="28"/>
          <w:szCs w:val="28"/>
        </w:rPr>
        <w:t xml:space="preserve"> </w:t>
      </w:r>
      <w:r w:rsidRPr="00D51DEA">
        <w:rPr>
          <w:rFonts w:ascii="Times New Roman" w:hAnsi="Times New Roman"/>
          <w:sz w:val="28"/>
          <w:szCs w:val="28"/>
        </w:rPr>
        <w:t xml:space="preserve">качества </w:t>
      </w:r>
    </w:p>
    <w:p w:rsidR="00D677E4" w:rsidRPr="00D51DEA" w:rsidRDefault="00D677E4" w:rsidP="00D51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DEA">
        <w:rPr>
          <w:rFonts w:ascii="Times New Roman" w:hAnsi="Times New Roman"/>
          <w:sz w:val="28"/>
          <w:szCs w:val="28"/>
        </w:rPr>
        <w:t>городской среды</w:t>
      </w:r>
    </w:p>
    <w:p w:rsidR="00197121" w:rsidRDefault="00197121" w:rsidP="00D51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121" w:rsidRPr="00D51DEA" w:rsidRDefault="00197121" w:rsidP="00D51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7E4" w:rsidRPr="00D51DEA" w:rsidRDefault="00D677E4" w:rsidP="00197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DEA">
        <w:rPr>
          <w:rFonts w:ascii="Times New Roman" w:hAnsi="Times New Roman"/>
          <w:sz w:val="28"/>
          <w:szCs w:val="28"/>
        </w:rPr>
        <w:t xml:space="preserve">В соответствии с </w:t>
      </w:r>
      <w:r w:rsidR="00CB42DD" w:rsidRPr="00D51DEA">
        <w:rPr>
          <w:rFonts w:ascii="Times New Roman" w:hAnsi="Times New Roman"/>
          <w:sz w:val="28"/>
          <w:szCs w:val="28"/>
        </w:rPr>
        <w:t xml:space="preserve">Методикой </w:t>
      </w:r>
      <w:r w:rsidRPr="00D51DEA">
        <w:rPr>
          <w:rFonts w:ascii="Times New Roman" w:hAnsi="Times New Roman"/>
          <w:sz w:val="28"/>
          <w:szCs w:val="28"/>
        </w:rPr>
        <w:t xml:space="preserve">формирования индекса качества городской среды, утвержденной </w:t>
      </w:r>
      <w:r w:rsidR="00CB42DD">
        <w:rPr>
          <w:rFonts w:ascii="Times New Roman" w:hAnsi="Times New Roman"/>
          <w:sz w:val="28"/>
          <w:szCs w:val="28"/>
        </w:rPr>
        <w:t>Распоряжением</w:t>
      </w:r>
      <w:r w:rsidR="00CB42DD" w:rsidRPr="00D51DEA">
        <w:rPr>
          <w:rFonts w:ascii="Times New Roman" w:hAnsi="Times New Roman"/>
          <w:sz w:val="28"/>
          <w:szCs w:val="28"/>
        </w:rPr>
        <w:t xml:space="preserve"> </w:t>
      </w:r>
      <w:r w:rsidRPr="00D51DEA">
        <w:rPr>
          <w:rFonts w:ascii="Times New Roman" w:hAnsi="Times New Roman"/>
          <w:sz w:val="28"/>
          <w:szCs w:val="28"/>
        </w:rPr>
        <w:t>Правительства Российской Федерации от 23</w:t>
      </w:r>
      <w:r w:rsidR="00197121">
        <w:rPr>
          <w:rFonts w:ascii="Times New Roman" w:hAnsi="Times New Roman"/>
          <w:sz w:val="28"/>
          <w:szCs w:val="28"/>
        </w:rPr>
        <w:t>.03.</w:t>
      </w:r>
      <w:r w:rsidRPr="00D51DEA">
        <w:rPr>
          <w:rFonts w:ascii="Times New Roman" w:hAnsi="Times New Roman"/>
          <w:sz w:val="28"/>
          <w:szCs w:val="28"/>
        </w:rPr>
        <w:t>2019 года № 510-р</w:t>
      </w:r>
      <w:r w:rsidR="00197121">
        <w:rPr>
          <w:rFonts w:ascii="Times New Roman" w:hAnsi="Times New Roman"/>
          <w:sz w:val="28"/>
          <w:szCs w:val="28"/>
        </w:rPr>
        <w:t xml:space="preserve"> «Об утверждении </w:t>
      </w:r>
      <w:r w:rsidR="00CB42DD" w:rsidRPr="00D51DEA">
        <w:rPr>
          <w:rFonts w:ascii="Times New Roman" w:hAnsi="Times New Roman"/>
          <w:sz w:val="28"/>
          <w:szCs w:val="28"/>
        </w:rPr>
        <w:t>Методик</w:t>
      </w:r>
      <w:r w:rsidR="00CB42DD">
        <w:rPr>
          <w:rFonts w:ascii="Times New Roman" w:hAnsi="Times New Roman"/>
          <w:sz w:val="28"/>
          <w:szCs w:val="28"/>
        </w:rPr>
        <w:t>и</w:t>
      </w:r>
      <w:r w:rsidR="00CB42DD" w:rsidRPr="00D51DEA">
        <w:rPr>
          <w:rFonts w:ascii="Times New Roman" w:hAnsi="Times New Roman"/>
          <w:sz w:val="28"/>
          <w:szCs w:val="28"/>
        </w:rPr>
        <w:t xml:space="preserve"> </w:t>
      </w:r>
      <w:r w:rsidR="00197121" w:rsidRPr="00D51DEA">
        <w:rPr>
          <w:rFonts w:ascii="Times New Roman" w:hAnsi="Times New Roman"/>
          <w:sz w:val="28"/>
          <w:szCs w:val="28"/>
        </w:rPr>
        <w:t>формирования индекса качества городской среды</w:t>
      </w:r>
      <w:r w:rsidR="00197121">
        <w:rPr>
          <w:rFonts w:ascii="Times New Roman" w:hAnsi="Times New Roman"/>
          <w:sz w:val="28"/>
          <w:szCs w:val="28"/>
        </w:rPr>
        <w:t>»</w:t>
      </w:r>
      <w:r w:rsidRPr="00D51DEA">
        <w:rPr>
          <w:rFonts w:ascii="Times New Roman" w:hAnsi="Times New Roman"/>
          <w:sz w:val="28"/>
          <w:szCs w:val="28"/>
        </w:rPr>
        <w:t>,</w:t>
      </w:r>
    </w:p>
    <w:p w:rsidR="00D677E4" w:rsidRPr="00D51DEA" w:rsidRDefault="00D677E4" w:rsidP="00197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DEA"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="00CB42DD" w:rsidRPr="00D51DEA">
        <w:rPr>
          <w:rFonts w:ascii="Times New Roman" w:hAnsi="Times New Roman"/>
          <w:sz w:val="28"/>
          <w:szCs w:val="28"/>
        </w:rPr>
        <w:t xml:space="preserve">План </w:t>
      </w:r>
      <w:r w:rsidRPr="00D51DEA">
        <w:rPr>
          <w:rFonts w:ascii="Times New Roman" w:hAnsi="Times New Roman"/>
          <w:sz w:val="28"/>
          <w:szCs w:val="28"/>
        </w:rPr>
        <w:t xml:space="preserve">мероприятий («дорожную карту») по увеличению индекса качества городской среды </w:t>
      </w:r>
      <w:r w:rsidR="00CB42DD" w:rsidRPr="00D51DE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CB42DD" w:rsidRPr="00D51DEA">
        <w:rPr>
          <w:rFonts w:ascii="Times New Roman" w:hAnsi="Times New Roman"/>
          <w:sz w:val="28"/>
          <w:szCs w:val="28"/>
        </w:rPr>
        <w:t xml:space="preserve"> </w:t>
      </w:r>
      <w:r w:rsidRPr="00D51DEA">
        <w:rPr>
          <w:rFonts w:ascii="Times New Roman" w:hAnsi="Times New Roman"/>
          <w:sz w:val="28"/>
          <w:szCs w:val="28"/>
        </w:rPr>
        <w:t>в период с 2019 по 2024 год.</w:t>
      </w:r>
    </w:p>
    <w:p w:rsidR="00D677E4" w:rsidRPr="00D51DEA" w:rsidRDefault="00D677E4" w:rsidP="00197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DEA">
        <w:rPr>
          <w:rFonts w:ascii="Times New Roman" w:hAnsi="Times New Roman"/>
          <w:sz w:val="28"/>
          <w:szCs w:val="28"/>
        </w:rPr>
        <w:t>2. Назначить ответственных должностных лиц по каждому индикатору качества в соответствии с планом мероприятий («дорожной картой»).</w:t>
      </w:r>
    </w:p>
    <w:p w:rsidR="00D677E4" w:rsidRPr="00D51DEA" w:rsidRDefault="00D677E4" w:rsidP="0019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EA">
        <w:rPr>
          <w:rFonts w:ascii="Times New Roman" w:hAnsi="Times New Roman" w:cs="Times New Roman"/>
          <w:sz w:val="28"/>
          <w:szCs w:val="28"/>
        </w:rPr>
        <w:t>3.</w:t>
      </w:r>
      <w:r w:rsidR="00B00B78">
        <w:rPr>
          <w:rFonts w:ascii="Times New Roman" w:hAnsi="Times New Roman" w:cs="Times New Roman"/>
          <w:sz w:val="28"/>
          <w:szCs w:val="28"/>
        </w:rPr>
        <w:t xml:space="preserve"> </w:t>
      </w:r>
      <w:r w:rsidRPr="00D51DEA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CB42DD" w:rsidRPr="00EF0AF6" w:rsidRDefault="00CB42DD" w:rsidP="00CB4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Pr="00E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E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D51DEA">
        <w:rPr>
          <w:rFonts w:ascii="Times New Roman" w:hAnsi="Times New Roman" w:cs="Times New Roman"/>
          <w:sz w:val="28"/>
          <w:szCs w:val="28"/>
        </w:rPr>
        <w:t>распоряжения</w:t>
      </w:r>
      <w:r w:rsidRPr="00E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Pr="00B25436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D677E4" w:rsidRPr="00D51DEA" w:rsidRDefault="00CB42DD" w:rsidP="0019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77E4" w:rsidRPr="00D51DEA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CB42DD" w:rsidRPr="00EF0AF6" w:rsidRDefault="00CB42DD" w:rsidP="00EF0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121" w:rsidRPr="00EF0AF6" w:rsidRDefault="00197121" w:rsidP="00EF0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AF6" w:rsidRPr="00EF0AF6" w:rsidRDefault="00EF0AF6" w:rsidP="00EF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A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EF0AF6" w:rsidRPr="00EF0AF6" w:rsidRDefault="00EF0AF6" w:rsidP="00EF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A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EF0AF6" w:rsidRPr="00EF0AF6" w:rsidRDefault="00EF0AF6" w:rsidP="00EF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A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EF0AF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EF0AF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0AF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0AF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</w:p>
    <w:p w:rsidR="00EF0AF6" w:rsidRPr="00EF0AF6" w:rsidRDefault="00EF0AF6" w:rsidP="00E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F6" w:rsidRPr="00EF0AF6" w:rsidRDefault="00EF0AF6" w:rsidP="000D7D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AF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F0AF6" w:rsidRPr="00EF0AF6" w:rsidRDefault="00EF0AF6" w:rsidP="00E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F0AF6" w:rsidRPr="00EF0AF6" w:rsidSect="000E26F9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F0AF6" w:rsidRPr="00EF0AF6" w:rsidRDefault="00EF0AF6" w:rsidP="00EF0AF6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EF0AF6" w:rsidRPr="00EF0AF6" w:rsidRDefault="00E5248C" w:rsidP="00EF0AF6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EF0AF6" w:rsidRPr="00E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F0AF6" w:rsidRPr="00EF0AF6" w:rsidRDefault="00EF0AF6" w:rsidP="00EF0AF6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D677E4" w:rsidRPr="00C67DED" w:rsidRDefault="00EF0AF6" w:rsidP="00C67DED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271A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</w:t>
      </w:r>
      <w:r w:rsidRPr="00EF0A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F271A">
        <w:rPr>
          <w:rFonts w:ascii="Times New Roman" w:eastAsia="Times New Roman" w:hAnsi="Times New Roman" w:cs="Times New Roman"/>
          <w:sz w:val="28"/>
          <w:szCs w:val="28"/>
          <w:lang w:eastAsia="ru-RU"/>
        </w:rPr>
        <w:t>876-р</w:t>
      </w:r>
    </w:p>
    <w:p w:rsidR="008D6936" w:rsidRPr="00D51DEA" w:rsidRDefault="008D6936" w:rsidP="00D51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EEB" w:rsidRPr="00D51DEA" w:rsidRDefault="00223EEB" w:rsidP="00EF0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DEA">
        <w:rPr>
          <w:rFonts w:ascii="Times New Roman" w:hAnsi="Times New Roman" w:cs="Times New Roman"/>
          <w:sz w:val="28"/>
          <w:szCs w:val="28"/>
        </w:rPr>
        <w:t>План мероприятий («дорожная карта») по увеличению индекса качества городской среды</w:t>
      </w:r>
    </w:p>
    <w:p w:rsidR="00223EEB" w:rsidRPr="00D51DEA" w:rsidRDefault="00002ED5" w:rsidP="00EF0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DE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223EEB" w:rsidRPr="00D51DEA">
        <w:rPr>
          <w:rFonts w:ascii="Times New Roman" w:hAnsi="Times New Roman" w:cs="Times New Roman"/>
          <w:sz w:val="28"/>
          <w:szCs w:val="28"/>
        </w:rPr>
        <w:t xml:space="preserve"> на период 2019-2024 годы</w:t>
      </w:r>
    </w:p>
    <w:p w:rsidR="00223EEB" w:rsidRPr="00D51DEA" w:rsidRDefault="00223EEB" w:rsidP="00D51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83" w:type="dxa"/>
        <w:jc w:val="center"/>
        <w:tblLayout w:type="fixed"/>
        <w:tblLook w:val="04A0"/>
      </w:tblPr>
      <w:tblGrid>
        <w:gridCol w:w="449"/>
        <w:gridCol w:w="3260"/>
        <w:gridCol w:w="3828"/>
        <w:gridCol w:w="2126"/>
        <w:gridCol w:w="567"/>
        <w:gridCol w:w="567"/>
        <w:gridCol w:w="567"/>
        <w:gridCol w:w="567"/>
        <w:gridCol w:w="567"/>
        <w:gridCol w:w="651"/>
        <w:gridCol w:w="2034"/>
      </w:tblGrid>
      <w:tr w:rsidR="00223EEB" w:rsidRPr="00EF0AF6" w:rsidTr="00EA6F20">
        <w:trPr>
          <w:trHeight w:val="430"/>
          <w:jc w:val="center"/>
        </w:trPr>
        <w:tc>
          <w:tcPr>
            <w:tcW w:w="449" w:type="dxa"/>
            <w:vMerge w:val="restart"/>
          </w:tcPr>
          <w:p w:rsidR="007127C6" w:rsidRDefault="00223EEB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23EEB" w:rsidRPr="00EF0AF6" w:rsidRDefault="00223EEB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</w:tcPr>
          <w:p w:rsidR="00223EEB" w:rsidRPr="00EF0AF6" w:rsidRDefault="00223EEB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828" w:type="dxa"/>
            <w:vMerge w:val="restart"/>
          </w:tcPr>
          <w:p w:rsidR="00223EEB" w:rsidRPr="00EF0AF6" w:rsidRDefault="00223EEB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увеличению индекса качества городской среды</w:t>
            </w:r>
          </w:p>
        </w:tc>
        <w:tc>
          <w:tcPr>
            <w:tcW w:w="2126" w:type="dxa"/>
            <w:vMerge w:val="restart"/>
          </w:tcPr>
          <w:p w:rsidR="00223EEB" w:rsidRPr="00EF0AF6" w:rsidRDefault="007127C6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значение индика</w:t>
            </w:r>
            <w:r w:rsidR="00223EEB" w:rsidRPr="00EF0AF6">
              <w:rPr>
                <w:rFonts w:ascii="Times New Roman" w:hAnsi="Times New Roman" w:cs="Times New Roman"/>
                <w:sz w:val="24"/>
                <w:szCs w:val="24"/>
              </w:rPr>
              <w:t>тора в баллах</w:t>
            </w:r>
          </w:p>
        </w:tc>
        <w:tc>
          <w:tcPr>
            <w:tcW w:w="3486" w:type="dxa"/>
            <w:gridSpan w:val="6"/>
          </w:tcPr>
          <w:p w:rsidR="00223EEB" w:rsidRPr="00EF0AF6" w:rsidRDefault="00223EEB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Увеличение значения показателя индекса качества по годам</w:t>
            </w:r>
          </w:p>
        </w:tc>
        <w:tc>
          <w:tcPr>
            <w:tcW w:w="2034" w:type="dxa"/>
            <w:vMerge w:val="restart"/>
          </w:tcPr>
          <w:p w:rsidR="00223EEB" w:rsidRPr="00EF0AF6" w:rsidRDefault="00223EEB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B40D1" w:rsidRPr="00EF0AF6" w:rsidTr="00EA6F20">
        <w:trPr>
          <w:trHeight w:val="96"/>
          <w:jc w:val="center"/>
        </w:trPr>
        <w:tc>
          <w:tcPr>
            <w:tcW w:w="449" w:type="dxa"/>
            <w:vMerge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51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34" w:type="dxa"/>
            <w:vMerge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D1" w:rsidRPr="00EF0AF6" w:rsidTr="00EA6F20">
        <w:trPr>
          <w:jc w:val="center"/>
        </w:trPr>
        <w:tc>
          <w:tcPr>
            <w:tcW w:w="449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Доля населения, живущего в аварийном жилье, в общей численности населения, %</w:t>
            </w:r>
          </w:p>
        </w:tc>
        <w:tc>
          <w:tcPr>
            <w:tcW w:w="3828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Снижение доли населения, живущего в аварийном жилье в рамках программ по переселению граждан</w:t>
            </w:r>
          </w:p>
        </w:tc>
        <w:tc>
          <w:tcPr>
            <w:tcW w:w="2126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1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4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</w:t>
            </w:r>
          </w:p>
        </w:tc>
      </w:tr>
      <w:tr w:rsidR="00DB40D1" w:rsidRPr="00EF0AF6" w:rsidTr="00EA6F20">
        <w:trPr>
          <w:jc w:val="center"/>
        </w:trPr>
        <w:tc>
          <w:tcPr>
            <w:tcW w:w="449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Доля жилого фонда, обеспеченного централизованными услугами тепло-,</w:t>
            </w:r>
            <w:r w:rsidR="008D6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водо-,</w:t>
            </w:r>
            <w:r w:rsidR="008D6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электро- снабжения  и водоотведения ,в общем объёме жилого фонда</w:t>
            </w:r>
          </w:p>
        </w:tc>
        <w:tc>
          <w:tcPr>
            <w:tcW w:w="3828" w:type="dxa"/>
          </w:tcPr>
          <w:p w:rsidR="00DB40D1" w:rsidRPr="00EF0AF6" w:rsidRDefault="00DB40D1" w:rsidP="008D69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 по обеспеченности жилого фонда централизованными услугами</w:t>
            </w:r>
            <w:r w:rsidR="008D6936">
              <w:rPr>
                <w:rFonts w:ascii="Times New Roman" w:hAnsi="Times New Roman" w:cs="Times New Roman"/>
                <w:sz w:val="24"/>
                <w:szCs w:val="24"/>
              </w:rPr>
              <w:t xml:space="preserve">  тепло-,</w:t>
            </w: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 водо-,</w:t>
            </w:r>
            <w:r w:rsidR="008D6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электронабжения  и во</w:t>
            </w:r>
            <w:r w:rsidR="008D6936">
              <w:rPr>
                <w:rFonts w:ascii="Times New Roman" w:hAnsi="Times New Roman" w:cs="Times New Roman"/>
                <w:sz w:val="24"/>
                <w:szCs w:val="24"/>
              </w:rPr>
              <w:t>доотведения  (</w:t>
            </w: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  <w:r w:rsidR="008D6936">
              <w:rPr>
                <w:rFonts w:ascii="Times New Roman" w:hAnsi="Times New Roman" w:cs="Times New Roman"/>
                <w:sz w:val="24"/>
                <w:szCs w:val="24"/>
              </w:rPr>
              <w:t>) Выявление необходимых услуг (</w:t>
            </w: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определение объемов  и источников финансирования)  для обеспеченности жилого фонда централизованными услугами.</w:t>
            </w:r>
          </w:p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сетей тепло-, водо-, электронабжения  и водоотведения</w:t>
            </w:r>
          </w:p>
        </w:tc>
        <w:tc>
          <w:tcPr>
            <w:tcW w:w="2126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651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4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</w:t>
            </w:r>
          </w:p>
        </w:tc>
      </w:tr>
      <w:tr w:rsidR="00DB40D1" w:rsidRPr="00EF0AF6" w:rsidTr="00EA6F20">
        <w:trPr>
          <w:jc w:val="center"/>
        </w:trPr>
        <w:tc>
          <w:tcPr>
            <w:tcW w:w="449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Количество вывезенных твёрдых коммунальных отходов на душу населения</w:t>
            </w:r>
          </w:p>
        </w:tc>
        <w:tc>
          <w:tcPr>
            <w:tcW w:w="3828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Организация сбора ТКО от населения</w:t>
            </w:r>
          </w:p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(приобретение контейнеров для временного накопления ТК)</w:t>
            </w:r>
          </w:p>
        </w:tc>
        <w:tc>
          <w:tcPr>
            <w:tcW w:w="2126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18,08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651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4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</w:t>
            </w:r>
          </w:p>
        </w:tc>
      </w:tr>
      <w:tr w:rsidR="00DB40D1" w:rsidRPr="00EF0AF6" w:rsidTr="00EA6F20">
        <w:trPr>
          <w:jc w:val="center"/>
        </w:trPr>
        <w:tc>
          <w:tcPr>
            <w:tcW w:w="449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1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Разнообразие жилой застройки</w:t>
            </w:r>
          </w:p>
        </w:tc>
        <w:tc>
          <w:tcPr>
            <w:tcW w:w="3828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городской среды</w:t>
            </w:r>
          </w:p>
        </w:tc>
        <w:tc>
          <w:tcPr>
            <w:tcW w:w="2126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651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4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</w:t>
            </w:r>
          </w:p>
        </w:tc>
      </w:tr>
      <w:tr w:rsidR="00DB40D1" w:rsidRPr="00EF0AF6" w:rsidTr="00EA6F20">
        <w:trPr>
          <w:jc w:val="center"/>
        </w:trPr>
        <w:tc>
          <w:tcPr>
            <w:tcW w:w="449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Разнообразие услуг в жилой зоне</w:t>
            </w:r>
          </w:p>
        </w:tc>
        <w:tc>
          <w:tcPr>
            <w:tcW w:w="3828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объектов инфраструктуры (банки, магазины), размещение объектов инфраструктуры в поисково-информационных картографических системах</w:t>
            </w:r>
          </w:p>
        </w:tc>
        <w:tc>
          <w:tcPr>
            <w:tcW w:w="2126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17,09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22,67</w:t>
            </w:r>
          </w:p>
        </w:tc>
        <w:tc>
          <w:tcPr>
            <w:tcW w:w="651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4" w:type="dxa"/>
          </w:tcPr>
          <w:p w:rsidR="00DB40D1" w:rsidRPr="00EF0AF6" w:rsidRDefault="00DB40D1" w:rsidP="009E4C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9E4CE3" w:rsidRPr="009E4CE3">
              <w:rPr>
                <w:rFonts w:ascii="Times New Roman" w:hAnsi="Times New Roman" w:cs="Times New Roman"/>
                <w:sz w:val="24"/>
                <w:szCs w:val="24"/>
              </w:rPr>
              <w:t>по экономике и муниципальным закупкам</w:t>
            </w: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4CE3"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</w:t>
            </w: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администраторы</w:t>
            </w:r>
          </w:p>
        </w:tc>
      </w:tr>
      <w:tr w:rsidR="00DB40D1" w:rsidRPr="00EF0AF6" w:rsidTr="00EA6F20">
        <w:trPr>
          <w:jc w:val="center"/>
        </w:trPr>
        <w:tc>
          <w:tcPr>
            <w:tcW w:w="449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осуществлён государственный кадастровый учет, в общем количестве многоквартирных домов</w:t>
            </w:r>
          </w:p>
        </w:tc>
        <w:tc>
          <w:tcPr>
            <w:tcW w:w="3828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Провести агитационную работу с населением по вопросу участия в муниципальной программе «Формирование современной городской среды на территории города Карталы» с целью увеличения доли МКД, расположенных на земельных участках, в отношении которых осуществлён государственный кадастровый учет</w:t>
            </w:r>
          </w:p>
        </w:tc>
        <w:tc>
          <w:tcPr>
            <w:tcW w:w="2126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651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4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</w:t>
            </w:r>
          </w:p>
        </w:tc>
      </w:tr>
      <w:tr w:rsidR="00DB40D1" w:rsidRPr="00EF0AF6" w:rsidTr="00EA6F20">
        <w:trPr>
          <w:jc w:val="center"/>
        </w:trPr>
        <w:tc>
          <w:tcPr>
            <w:tcW w:w="449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Количество погибших в дорожно-транспортных происшествиях</w:t>
            </w:r>
          </w:p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в городе</w:t>
            </w:r>
          </w:p>
        </w:tc>
        <w:tc>
          <w:tcPr>
            <w:tcW w:w="3828" w:type="dxa"/>
          </w:tcPr>
          <w:p w:rsidR="00DB40D1" w:rsidRPr="00EF0AF6" w:rsidRDefault="00DB40D1" w:rsidP="00DC52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контрольно-профилактических мероприятий:</w:t>
            </w:r>
            <w:r w:rsidR="00DC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«Трезвый водитель», «Внимание, пешеход», </w:t>
            </w:r>
            <w:r w:rsidR="00DC52A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 w:rsidR="00DC52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дорожного движения</w:t>
            </w:r>
          </w:p>
        </w:tc>
        <w:tc>
          <w:tcPr>
            <w:tcW w:w="2126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1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4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</w:t>
            </w:r>
          </w:p>
        </w:tc>
      </w:tr>
      <w:tr w:rsidR="00DB40D1" w:rsidRPr="00EF0AF6" w:rsidTr="00EA6F20">
        <w:trPr>
          <w:jc w:val="center"/>
        </w:trPr>
        <w:tc>
          <w:tcPr>
            <w:tcW w:w="449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Доля улично-дорожной сети, обеспеченной ливневой канализацией, в общей протяжённости улично-дорожной сети</w:t>
            </w:r>
          </w:p>
        </w:tc>
        <w:tc>
          <w:tcPr>
            <w:tcW w:w="3828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отчистки сетей ливневой канализации</w:t>
            </w:r>
          </w:p>
        </w:tc>
        <w:tc>
          <w:tcPr>
            <w:tcW w:w="2126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1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4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</w:t>
            </w:r>
          </w:p>
        </w:tc>
      </w:tr>
      <w:tr w:rsidR="00DB40D1" w:rsidRPr="00EF0AF6" w:rsidTr="00EA6F20">
        <w:trPr>
          <w:jc w:val="center"/>
        </w:trPr>
        <w:tc>
          <w:tcPr>
            <w:tcW w:w="449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71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Индекс пешеходной доступности</w:t>
            </w:r>
          </w:p>
        </w:tc>
        <w:tc>
          <w:tcPr>
            <w:tcW w:w="3828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Размещение автобусных остановок в поисково-информационных картографических системах</w:t>
            </w:r>
          </w:p>
        </w:tc>
        <w:tc>
          <w:tcPr>
            <w:tcW w:w="2126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1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4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строительства, инфраструктуры и ЖКХ, </w:t>
            </w:r>
            <w:r w:rsidR="009E4CE3"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</w:t>
            </w: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администраторы</w:t>
            </w:r>
          </w:p>
        </w:tc>
      </w:tr>
      <w:tr w:rsidR="00DB40D1" w:rsidRPr="00EF0AF6" w:rsidTr="00EA6F20">
        <w:trPr>
          <w:jc w:val="center"/>
        </w:trPr>
        <w:tc>
          <w:tcPr>
            <w:tcW w:w="449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инфраструктуры, в общем количестве приоритетных объектов</w:t>
            </w:r>
          </w:p>
        </w:tc>
        <w:tc>
          <w:tcPr>
            <w:tcW w:w="3828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на наличие доступности для инвалидов и других маломобильных групп населения к объектам  социальной, транспортной, инженерной инфраструктуры</w:t>
            </w:r>
          </w:p>
        </w:tc>
        <w:tc>
          <w:tcPr>
            <w:tcW w:w="2126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651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4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ЖКХ, УСЗН</w:t>
            </w:r>
          </w:p>
        </w:tc>
      </w:tr>
      <w:tr w:rsidR="00DB40D1" w:rsidRPr="00EF0AF6" w:rsidTr="00EA6F20">
        <w:trPr>
          <w:jc w:val="center"/>
        </w:trPr>
        <w:tc>
          <w:tcPr>
            <w:tcW w:w="449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Уровень озеленения</w:t>
            </w:r>
          </w:p>
        </w:tc>
        <w:tc>
          <w:tcPr>
            <w:tcW w:w="3828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Посадка зеленых насаждений на новых территориях</w:t>
            </w:r>
          </w:p>
        </w:tc>
        <w:tc>
          <w:tcPr>
            <w:tcW w:w="2126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651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4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</w:t>
            </w:r>
          </w:p>
        </w:tc>
      </w:tr>
      <w:tr w:rsidR="00DB40D1" w:rsidRPr="00EF0AF6" w:rsidTr="00EA6F20">
        <w:trPr>
          <w:jc w:val="center"/>
        </w:trPr>
        <w:tc>
          <w:tcPr>
            <w:tcW w:w="449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Состояние зелёных насаждений</w:t>
            </w:r>
          </w:p>
        </w:tc>
        <w:tc>
          <w:tcPr>
            <w:tcW w:w="3828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ухода за зелеными насаждениями</w:t>
            </w:r>
          </w:p>
        </w:tc>
        <w:tc>
          <w:tcPr>
            <w:tcW w:w="2126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1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4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</w:t>
            </w:r>
          </w:p>
        </w:tc>
      </w:tr>
      <w:tr w:rsidR="00DB40D1" w:rsidRPr="00EF0AF6" w:rsidTr="00EA6F20">
        <w:trPr>
          <w:jc w:val="center"/>
        </w:trPr>
        <w:tc>
          <w:tcPr>
            <w:tcW w:w="449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Привлекательность озеленённых территорий</w:t>
            </w:r>
          </w:p>
        </w:tc>
        <w:tc>
          <w:tcPr>
            <w:tcW w:w="3828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Проведение различных конкурсных мероприятий в парке «Конкурс на лучшее фото в парке»</w:t>
            </w:r>
          </w:p>
        </w:tc>
        <w:tc>
          <w:tcPr>
            <w:tcW w:w="2126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567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1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4" w:type="dxa"/>
          </w:tcPr>
          <w:p w:rsidR="00DB40D1" w:rsidRPr="00EF0AF6" w:rsidRDefault="00DB40D1" w:rsidP="009054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культуры, </w:t>
            </w:r>
            <w:r w:rsidR="0090547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</w:tr>
      <w:tr w:rsidR="00DB40D1" w:rsidRPr="00EF0AF6" w:rsidTr="00EA6F20">
        <w:trPr>
          <w:jc w:val="center"/>
        </w:trPr>
        <w:tc>
          <w:tcPr>
            <w:tcW w:w="449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1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Разнообразие услуг на озеленённых территориях</w:t>
            </w:r>
          </w:p>
        </w:tc>
        <w:tc>
          <w:tcPr>
            <w:tcW w:w="3828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Обеспечение выдачи разрешений на временную торговлю в парках и скверах</w:t>
            </w:r>
          </w:p>
        </w:tc>
        <w:tc>
          <w:tcPr>
            <w:tcW w:w="2126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651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4" w:type="dxa"/>
          </w:tcPr>
          <w:p w:rsidR="00DB40D1" w:rsidRPr="00EF0AF6" w:rsidRDefault="00DC52A3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9E4CE3">
              <w:rPr>
                <w:rFonts w:ascii="Times New Roman" w:hAnsi="Times New Roman" w:cs="Times New Roman"/>
                <w:sz w:val="24"/>
                <w:szCs w:val="24"/>
              </w:rPr>
              <w:t>по экономике и муниципальным закупкам</w:t>
            </w:r>
          </w:p>
        </w:tc>
      </w:tr>
      <w:tr w:rsidR="00DB40D1" w:rsidRPr="00EF0AF6" w:rsidTr="00EA6F20">
        <w:trPr>
          <w:jc w:val="center"/>
        </w:trPr>
        <w:tc>
          <w:tcPr>
            <w:tcW w:w="449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имеющего доступ к озеленённым территориям общего пользования (парки, сады и </w:t>
            </w:r>
            <w:r w:rsidRPr="00EF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др.) в общей численности населения</w:t>
            </w:r>
          </w:p>
        </w:tc>
        <w:tc>
          <w:tcPr>
            <w:tcW w:w="3828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парков и скверов в поисково-информационных картографических системах</w:t>
            </w:r>
          </w:p>
        </w:tc>
        <w:tc>
          <w:tcPr>
            <w:tcW w:w="2126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651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4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строительства, инфраструктуры и ЖКХ, </w:t>
            </w:r>
            <w:r w:rsidR="0090547B"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</w:t>
            </w:r>
            <w:r w:rsidRPr="00EF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администраторы</w:t>
            </w:r>
          </w:p>
        </w:tc>
      </w:tr>
      <w:tr w:rsidR="00DB40D1" w:rsidRPr="00EF0AF6" w:rsidTr="00EA6F20">
        <w:trPr>
          <w:jc w:val="center"/>
        </w:trPr>
        <w:tc>
          <w:tcPr>
            <w:tcW w:w="449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71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Доля освещённых частей улиц, проездов, набережных на конец года в общей протяжённости улиц, проездов, набережных</w:t>
            </w:r>
          </w:p>
        </w:tc>
        <w:tc>
          <w:tcPr>
            <w:tcW w:w="3828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Проектирование освещения улиц в рамках реконструкции автомобильных дорог в предел</w:t>
            </w:r>
            <w:r w:rsidR="00255D09">
              <w:rPr>
                <w:rFonts w:ascii="Times New Roman" w:hAnsi="Times New Roman" w:cs="Times New Roman"/>
                <w:sz w:val="24"/>
                <w:szCs w:val="24"/>
              </w:rPr>
              <w:t>ах выделенного финансирования (</w:t>
            </w: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да, нет)</w:t>
            </w:r>
          </w:p>
        </w:tc>
        <w:tc>
          <w:tcPr>
            <w:tcW w:w="2126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651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4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</w:t>
            </w:r>
          </w:p>
        </w:tc>
      </w:tr>
      <w:tr w:rsidR="00DB40D1" w:rsidRPr="00EF0AF6" w:rsidTr="00EA6F20">
        <w:trPr>
          <w:jc w:val="center"/>
        </w:trPr>
        <w:tc>
          <w:tcPr>
            <w:tcW w:w="449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1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Разнообразие услуг в общественно-деловых районах</w:t>
            </w:r>
          </w:p>
        </w:tc>
        <w:tc>
          <w:tcPr>
            <w:tcW w:w="3828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Размещение существующих объектов оказания услуг в общественно-деловых районах в поисково-информационных картографических системах</w:t>
            </w:r>
          </w:p>
        </w:tc>
        <w:tc>
          <w:tcPr>
            <w:tcW w:w="2126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1" w:type="dxa"/>
          </w:tcPr>
          <w:p w:rsidR="00DB40D1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4" w:type="dxa"/>
          </w:tcPr>
          <w:p w:rsidR="00DB40D1" w:rsidRPr="00EF0AF6" w:rsidRDefault="00DB40D1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3126C" w:rsidRPr="009E4CE3">
              <w:rPr>
                <w:rFonts w:ascii="Times New Roman" w:hAnsi="Times New Roman" w:cs="Times New Roman"/>
                <w:sz w:val="24"/>
                <w:szCs w:val="24"/>
              </w:rPr>
              <w:t>по экономике и муниципальным закупкам</w:t>
            </w: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, системный, </w:t>
            </w:r>
            <w:r w:rsidR="0090547B"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</w:t>
            </w: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администраторы</w:t>
            </w:r>
          </w:p>
        </w:tc>
      </w:tr>
      <w:tr w:rsidR="0039161F" w:rsidRPr="00EF0AF6" w:rsidTr="00EA6F20">
        <w:trPr>
          <w:jc w:val="center"/>
        </w:trPr>
        <w:tc>
          <w:tcPr>
            <w:tcW w:w="449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1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Уровень развития общественно-деловых районов города</w:t>
            </w:r>
          </w:p>
        </w:tc>
        <w:tc>
          <w:tcPr>
            <w:tcW w:w="3828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Размещение общественно-деловых организаций в поисково-информационных картографических системах</w:t>
            </w:r>
          </w:p>
        </w:tc>
        <w:tc>
          <w:tcPr>
            <w:tcW w:w="2126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1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4" w:type="dxa"/>
          </w:tcPr>
          <w:p w:rsidR="0039161F" w:rsidRPr="00EF0AF6" w:rsidRDefault="0039161F" w:rsidP="002312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3126C" w:rsidRPr="009E4CE3">
              <w:rPr>
                <w:rFonts w:ascii="Times New Roman" w:hAnsi="Times New Roman" w:cs="Times New Roman"/>
                <w:sz w:val="24"/>
                <w:szCs w:val="24"/>
              </w:rPr>
              <w:t>по экономике и муниципальным закупкам</w:t>
            </w:r>
            <w:r w:rsidR="002312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47B"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</w:t>
            </w: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администраторы</w:t>
            </w:r>
          </w:p>
        </w:tc>
      </w:tr>
      <w:tr w:rsidR="0039161F" w:rsidRPr="00EF0AF6" w:rsidTr="00EA6F20">
        <w:trPr>
          <w:jc w:val="center"/>
        </w:trPr>
        <w:tc>
          <w:tcPr>
            <w:tcW w:w="449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1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Уровень внешнего оформления городского пространства</w:t>
            </w:r>
          </w:p>
        </w:tc>
        <w:tc>
          <w:tcPr>
            <w:tcW w:w="3828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Размещение показателя «Доля жилых домов, в отношении которых осуществлен ремонт фасадов» в системе «Реформа ЖКХ»</w:t>
            </w:r>
          </w:p>
        </w:tc>
        <w:tc>
          <w:tcPr>
            <w:tcW w:w="2126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567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567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67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651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4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</w:t>
            </w:r>
          </w:p>
        </w:tc>
      </w:tr>
      <w:tr w:rsidR="0039161F" w:rsidRPr="00EF0AF6" w:rsidTr="00EA6F20">
        <w:trPr>
          <w:jc w:val="center"/>
        </w:trPr>
        <w:tc>
          <w:tcPr>
            <w:tcW w:w="449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Безопасность передвижения вблизи учреждений здравоохранения и образования</w:t>
            </w:r>
          </w:p>
        </w:tc>
        <w:tc>
          <w:tcPr>
            <w:tcW w:w="3828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Размещение пешеходных переходов, расположенных вблизи учреждений здравоохранения и образования, в поисково-информационных картографических системах</w:t>
            </w:r>
          </w:p>
        </w:tc>
        <w:tc>
          <w:tcPr>
            <w:tcW w:w="2126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1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4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строительства, инфраструктуры и ЖКХ,  </w:t>
            </w:r>
            <w:r w:rsidR="0090547B"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</w:t>
            </w: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администраторы</w:t>
            </w:r>
          </w:p>
        </w:tc>
      </w:tr>
      <w:tr w:rsidR="0039161F" w:rsidRPr="00EF0AF6" w:rsidTr="00EA6F20">
        <w:trPr>
          <w:jc w:val="center"/>
        </w:trPr>
        <w:tc>
          <w:tcPr>
            <w:tcW w:w="449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1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Разнообразие культурно-досуговой и спортивной инфраструктуры</w:t>
            </w:r>
          </w:p>
        </w:tc>
        <w:tc>
          <w:tcPr>
            <w:tcW w:w="3828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культурно-досуговых и спортивных учреждений в поисково-информационных картографических </w:t>
            </w:r>
            <w:r w:rsidRPr="00EF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системах</w:t>
            </w:r>
          </w:p>
        </w:tc>
        <w:tc>
          <w:tcPr>
            <w:tcW w:w="2126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0,16</w:t>
            </w:r>
          </w:p>
        </w:tc>
        <w:tc>
          <w:tcPr>
            <w:tcW w:w="567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567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567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67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1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4" w:type="dxa"/>
          </w:tcPr>
          <w:p w:rsidR="0039161F" w:rsidRPr="00EF0AF6" w:rsidRDefault="0039161F" w:rsidP="00EF72B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</w:t>
            </w:r>
            <w:r w:rsidR="00E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47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спорта, </w:t>
            </w:r>
            <w:r w:rsidR="0090547B"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</w:t>
            </w:r>
            <w:r w:rsidRPr="00EF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администраторы</w:t>
            </w:r>
          </w:p>
        </w:tc>
      </w:tr>
      <w:tr w:rsidR="0039161F" w:rsidRPr="00EF0AF6" w:rsidTr="00EA6F20">
        <w:trPr>
          <w:jc w:val="center"/>
        </w:trPr>
        <w:tc>
          <w:tcPr>
            <w:tcW w:w="449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71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Доступность спортивной инфраструктуры</w:t>
            </w:r>
          </w:p>
        </w:tc>
        <w:tc>
          <w:tcPr>
            <w:tcW w:w="3828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площадок, сооружений в поисково-информационных картографических системах</w:t>
            </w:r>
          </w:p>
        </w:tc>
        <w:tc>
          <w:tcPr>
            <w:tcW w:w="2126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567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567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67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651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4" w:type="dxa"/>
          </w:tcPr>
          <w:p w:rsidR="0039161F" w:rsidRPr="00EF0AF6" w:rsidRDefault="0039161F" w:rsidP="00EF72B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культуры </w:t>
            </w:r>
            <w:r w:rsidR="0090547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спорта, </w:t>
            </w:r>
            <w:r w:rsidR="0090547B"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</w:t>
            </w: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администраторы</w:t>
            </w:r>
          </w:p>
        </w:tc>
      </w:tr>
      <w:tr w:rsidR="0039161F" w:rsidRPr="00EF0AF6" w:rsidTr="00EA6F20">
        <w:trPr>
          <w:jc w:val="center"/>
        </w:trPr>
        <w:tc>
          <w:tcPr>
            <w:tcW w:w="449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1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Количество сервисов в городе, способствующих повышению комфортности жизни маломобильных групп населения</w:t>
            </w:r>
          </w:p>
        </w:tc>
        <w:tc>
          <w:tcPr>
            <w:tcW w:w="3828" w:type="dxa"/>
          </w:tcPr>
          <w:p w:rsidR="0039161F" w:rsidRPr="00EF0AF6" w:rsidRDefault="0039161F" w:rsidP="002B34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на наличие доступности для инвалидов и других маломобильных групп населения к объектам  социальной, транспортной, инженерной инфраструктуры</w:t>
            </w:r>
          </w:p>
        </w:tc>
        <w:tc>
          <w:tcPr>
            <w:tcW w:w="2126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567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567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67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651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4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ЖКХ, УСЗН</w:t>
            </w:r>
          </w:p>
        </w:tc>
      </w:tr>
      <w:tr w:rsidR="0039161F" w:rsidRPr="00EF0AF6" w:rsidTr="00EA6F20">
        <w:trPr>
          <w:jc w:val="center"/>
        </w:trPr>
        <w:tc>
          <w:tcPr>
            <w:tcW w:w="449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1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Доступность остановок общественного транспорта</w:t>
            </w:r>
          </w:p>
        </w:tc>
        <w:tc>
          <w:tcPr>
            <w:tcW w:w="3828" w:type="dxa"/>
          </w:tcPr>
          <w:p w:rsidR="0039161F" w:rsidRPr="00EF0AF6" w:rsidRDefault="0039161F" w:rsidP="002B34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Размещение автобусных остановок в поисково-информационных картографических системах</w:t>
            </w:r>
          </w:p>
        </w:tc>
        <w:tc>
          <w:tcPr>
            <w:tcW w:w="2126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9161F" w:rsidRPr="00EF0AF6" w:rsidRDefault="00192E05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67" w:type="dxa"/>
          </w:tcPr>
          <w:p w:rsidR="0039161F" w:rsidRPr="00EF0AF6" w:rsidRDefault="00192E05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567" w:type="dxa"/>
          </w:tcPr>
          <w:p w:rsidR="0039161F" w:rsidRPr="00EF0AF6" w:rsidRDefault="00192E05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567" w:type="dxa"/>
          </w:tcPr>
          <w:p w:rsidR="0039161F" w:rsidRPr="00EF0AF6" w:rsidRDefault="00192E05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651" w:type="dxa"/>
          </w:tcPr>
          <w:p w:rsidR="0039161F" w:rsidRPr="00EF0AF6" w:rsidRDefault="00192E05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4" w:type="dxa"/>
          </w:tcPr>
          <w:p w:rsidR="0039161F" w:rsidRPr="00EF0AF6" w:rsidRDefault="0039161F" w:rsidP="00714F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</w:t>
            </w:r>
            <w:r w:rsidR="00714F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4F72"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</w:t>
            </w: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администраторы</w:t>
            </w:r>
          </w:p>
        </w:tc>
      </w:tr>
      <w:tr w:rsidR="0039161F" w:rsidRPr="00EF0AF6" w:rsidTr="00EA6F20">
        <w:trPr>
          <w:jc w:val="center"/>
        </w:trPr>
        <w:tc>
          <w:tcPr>
            <w:tcW w:w="449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Количество центров притяжения для населения</w:t>
            </w:r>
          </w:p>
        </w:tc>
        <w:tc>
          <w:tcPr>
            <w:tcW w:w="3828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Размещение фотографий памятников, музеев, парков в поисково-информационных картографических системах</w:t>
            </w:r>
          </w:p>
        </w:tc>
        <w:tc>
          <w:tcPr>
            <w:tcW w:w="2126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9161F" w:rsidRPr="00EF0AF6" w:rsidRDefault="00192E05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9161F" w:rsidRPr="00EF0AF6" w:rsidRDefault="00192E05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9161F" w:rsidRPr="00EF0AF6" w:rsidRDefault="00192E05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9161F" w:rsidRPr="00EF0AF6" w:rsidRDefault="00192E05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1" w:type="dxa"/>
          </w:tcPr>
          <w:p w:rsidR="0039161F" w:rsidRPr="00EF0AF6" w:rsidRDefault="00192E05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4" w:type="dxa"/>
          </w:tcPr>
          <w:p w:rsidR="0039161F" w:rsidRPr="00EF0AF6" w:rsidRDefault="00EF72BC" w:rsidP="00714F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</w:t>
            </w:r>
            <w:r w:rsidR="0039161F"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F7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9161F"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спорта, </w:t>
            </w:r>
            <w:r w:rsidR="00714F72"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</w:t>
            </w:r>
            <w:r w:rsidR="0039161F" w:rsidRPr="00EF0AF6">
              <w:rPr>
                <w:rFonts w:ascii="Times New Roman" w:hAnsi="Times New Roman" w:cs="Times New Roman"/>
                <w:sz w:val="24"/>
                <w:szCs w:val="24"/>
              </w:rPr>
              <w:t>администраторы</w:t>
            </w:r>
          </w:p>
        </w:tc>
      </w:tr>
      <w:tr w:rsidR="0039161F" w:rsidRPr="00EF0AF6" w:rsidTr="00EA6F20">
        <w:trPr>
          <w:jc w:val="center"/>
        </w:trPr>
        <w:tc>
          <w:tcPr>
            <w:tcW w:w="449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1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42B0A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города в возрасте старше 14 лет, имеющих возможность участвовать в принятии решений по вопросам городского развития с использованием цифровых технологий, в общей численности городского населения в возрасте </w:t>
            </w:r>
          </w:p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старше 14 лет</w:t>
            </w:r>
          </w:p>
        </w:tc>
        <w:tc>
          <w:tcPr>
            <w:tcW w:w="3828" w:type="dxa"/>
          </w:tcPr>
          <w:p w:rsidR="00BF5368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портала для вовлечения граждан в голосование при обсуждении планов, программ, проектов, с обязательностью идентификации лиц при регистрации</w:t>
            </w:r>
          </w:p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 xml:space="preserve"> (т.е. старше 14 лет)</w:t>
            </w:r>
          </w:p>
        </w:tc>
        <w:tc>
          <w:tcPr>
            <w:tcW w:w="2126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9161F" w:rsidRPr="00EF0AF6" w:rsidRDefault="0039161F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9161F" w:rsidRPr="00EF0AF6" w:rsidRDefault="00192E05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9161F" w:rsidRPr="00EF0AF6" w:rsidRDefault="00192E05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39161F" w:rsidRPr="00EF0AF6" w:rsidRDefault="00192E05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39161F" w:rsidRPr="00EF0AF6" w:rsidRDefault="00192E05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  <w:tc>
          <w:tcPr>
            <w:tcW w:w="651" w:type="dxa"/>
          </w:tcPr>
          <w:p w:rsidR="0039161F" w:rsidRPr="00EF0AF6" w:rsidRDefault="00192E05" w:rsidP="007127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4" w:type="dxa"/>
          </w:tcPr>
          <w:p w:rsidR="0039161F" w:rsidRPr="00EF0AF6" w:rsidRDefault="00EF72BC" w:rsidP="00EF72B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4F72" w:rsidRPr="00EF0AF6">
              <w:rPr>
                <w:rFonts w:ascii="Times New Roman" w:hAnsi="Times New Roman" w:cs="Times New Roman"/>
                <w:sz w:val="24"/>
                <w:szCs w:val="24"/>
              </w:rPr>
              <w:t>истемные администраторы</w:t>
            </w:r>
          </w:p>
        </w:tc>
      </w:tr>
    </w:tbl>
    <w:p w:rsidR="00223EEB" w:rsidRPr="00D51DEA" w:rsidRDefault="00223EEB" w:rsidP="00D51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23EEB" w:rsidRPr="00D51DEA" w:rsidSect="00EF0AF6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039" w:rsidRDefault="000F0039" w:rsidP="00EF0AF6">
      <w:pPr>
        <w:spacing w:after="0" w:line="240" w:lineRule="auto"/>
      </w:pPr>
      <w:r>
        <w:separator/>
      </w:r>
    </w:p>
  </w:endnote>
  <w:endnote w:type="continuationSeparator" w:id="1">
    <w:p w:rsidR="000F0039" w:rsidRDefault="000F0039" w:rsidP="00EF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039" w:rsidRDefault="000F0039" w:rsidP="00EF0AF6">
      <w:pPr>
        <w:spacing w:after="0" w:line="240" w:lineRule="auto"/>
      </w:pPr>
      <w:r>
        <w:separator/>
      </w:r>
    </w:p>
  </w:footnote>
  <w:footnote w:type="continuationSeparator" w:id="1">
    <w:p w:rsidR="000F0039" w:rsidRDefault="000F0039" w:rsidP="00EF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80532"/>
      <w:docPartObj>
        <w:docPartGallery w:val="Page Numbers (Top of Page)"/>
        <w:docPartUnique/>
      </w:docPartObj>
    </w:sdtPr>
    <w:sdtContent>
      <w:p w:rsidR="00EF0AF6" w:rsidRDefault="00FD0A8F" w:rsidP="000C3F46">
        <w:pPr>
          <w:pStyle w:val="1"/>
          <w:jc w:val="center"/>
        </w:pPr>
        <w:r w:rsidRPr="00DE16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F0AF6" w:rsidRPr="00DE164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E16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7D7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E16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EEB"/>
    <w:rsid w:val="00002ED5"/>
    <w:rsid w:val="000D7D72"/>
    <w:rsid w:val="000F0039"/>
    <w:rsid w:val="001137C4"/>
    <w:rsid w:val="00192E05"/>
    <w:rsid w:val="00197121"/>
    <w:rsid w:val="001C5760"/>
    <w:rsid w:val="00223EEB"/>
    <w:rsid w:val="0023126C"/>
    <w:rsid w:val="00255D09"/>
    <w:rsid w:val="002A3BBE"/>
    <w:rsid w:val="002B3450"/>
    <w:rsid w:val="002F271A"/>
    <w:rsid w:val="002F4E13"/>
    <w:rsid w:val="0039161F"/>
    <w:rsid w:val="0039377A"/>
    <w:rsid w:val="003A4A9F"/>
    <w:rsid w:val="003B0646"/>
    <w:rsid w:val="003C79C3"/>
    <w:rsid w:val="003C7CA2"/>
    <w:rsid w:val="00442B0A"/>
    <w:rsid w:val="004D393C"/>
    <w:rsid w:val="005402F7"/>
    <w:rsid w:val="00574FDD"/>
    <w:rsid w:val="00594A47"/>
    <w:rsid w:val="00596F01"/>
    <w:rsid w:val="0065788D"/>
    <w:rsid w:val="006678CB"/>
    <w:rsid w:val="006B3353"/>
    <w:rsid w:val="006E0F24"/>
    <w:rsid w:val="007127C6"/>
    <w:rsid w:val="00714F72"/>
    <w:rsid w:val="00715748"/>
    <w:rsid w:val="00720E8E"/>
    <w:rsid w:val="0078038A"/>
    <w:rsid w:val="007D769A"/>
    <w:rsid w:val="008265B4"/>
    <w:rsid w:val="0084743C"/>
    <w:rsid w:val="008D39D3"/>
    <w:rsid w:val="008D6936"/>
    <w:rsid w:val="0090547B"/>
    <w:rsid w:val="009206F0"/>
    <w:rsid w:val="00981369"/>
    <w:rsid w:val="009C60B3"/>
    <w:rsid w:val="009E4CE3"/>
    <w:rsid w:val="00A52146"/>
    <w:rsid w:val="00B00B78"/>
    <w:rsid w:val="00BF5368"/>
    <w:rsid w:val="00C462AA"/>
    <w:rsid w:val="00C67DED"/>
    <w:rsid w:val="00C80178"/>
    <w:rsid w:val="00CB42DD"/>
    <w:rsid w:val="00CE6CF8"/>
    <w:rsid w:val="00D047C5"/>
    <w:rsid w:val="00D51DEA"/>
    <w:rsid w:val="00D677E4"/>
    <w:rsid w:val="00D747D9"/>
    <w:rsid w:val="00D8291F"/>
    <w:rsid w:val="00DB40D1"/>
    <w:rsid w:val="00DC52A3"/>
    <w:rsid w:val="00DD6139"/>
    <w:rsid w:val="00E5248C"/>
    <w:rsid w:val="00EA6F20"/>
    <w:rsid w:val="00ED307C"/>
    <w:rsid w:val="00EE3C4B"/>
    <w:rsid w:val="00EF0AF6"/>
    <w:rsid w:val="00EF72BC"/>
    <w:rsid w:val="00F671F8"/>
    <w:rsid w:val="00FA71DA"/>
    <w:rsid w:val="00FB23D7"/>
    <w:rsid w:val="00FD0A8F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3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next w:val="Default"/>
    <w:uiPriority w:val="99"/>
    <w:unhideWhenUsed/>
    <w:rsid w:val="00EF0AF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EF0AF6"/>
  </w:style>
  <w:style w:type="paragraph" w:styleId="a5">
    <w:name w:val="header"/>
    <w:basedOn w:val="a"/>
    <w:link w:val="a4"/>
    <w:uiPriority w:val="99"/>
    <w:semiHidden/>
    <w:unhideWhenUsed/>
    <w:rsid w:val="00EF0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EF0AF6"/>
  </w:style>
  <w:style w:type="paragraph" w:styleId="a6">
    <w:name w:val="footer"/>
    <w:basedOn w:val="a"/>
    <w:link w:val="a7"/>
    <w:uiPriority w:val="99"/>
    <w:semiHidden/>
    <w:unhideWhenUsed/>
    <w:rsid w:val="00EF0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0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3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29</cp:revision>
  <dcterms:created xsi:type="dcterms:W3CDTF">2020-01-15T09:54:00Z</dcterms:created>
  <dcterms:modified xsi:type="dcterms:W3CDTF">2020-01-17T09:20:00Z</dcterms:modified>
</cp:coreProperties>
</file>