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13D" w:rsidRPr="0023513D" w:rsidRDefault="0023513D" w:rsidP="0023513D">
      <w:pPr>
        <w:rPr>
          <w:rFonts w:ascii="Times New Roman" w:eastAsia="Times New Roman" w:hAnsi="Times New Roman" w:cs="Times New Roman"/>
          <w:lang w:eastAsia="ru-RU"/>
        </w:rPr>
      </w:pPr>
      <w:r w:rsidRPr="0023513D">
        <w:rPr>
          <w:rFonts w:ascii="Times New Roman" w:eastAsia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11643D3E" wp14:editId="4D8E2C18">
            <wp:simplePos x="0" y="0"/>
            <wp:positionH relativeFrom="column">
              <wp:posOffset>2773680</wp:posOffset>
            </wp:positionH>
            <wp:positionV relativeFrom="paragraph">
              <wp:posOffset>-60960</wp:posOffset>
            </wp:positionV>
            <wp:extent cx="64770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3513D" w:rsidRPr="0023513D" w:rsidRDefault="0023513D" w:rsidP="0023513D">
      <w:pPr>
        <w:rPr>
          <w:rFonts w:ascii="Times New Roman" w:eastAsia="Times New Roman" w:hAnsi="Times New Roman" w:cs="Times New Roman"/>
          <w:lang w:eastAsia="ru-RU"/>
        </w:rPr>
      </w:pPr>
    </w:p>
    <w:p w:rsidR="0023513D" w:rsidRPr="0023513D" w:rsidRDefault="0023513D" w:rsidP="002351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3513D" w:rsidRPr="0023513D" w:rsidRDefault="0023513D" w:rsidP="002351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3513D">
        <w:rPr>
          <w:rFonts w:ascii="Times New Roman" w:eastAsia="Times New Roman" w:hAnsi="Times New Roman" w:cs="Times New Roman"/>
          <w:sz w:val="28"/>
          <w:szCs w:val="20"/>
          <w:lang w:eastAsia="ru-RU"/>
        </w:rPr>
        <w:t>Челябинская область</w:t>
      </w:r>
    </w:p>
    <w:p w:rsidR="0023513D" w:rsidRPr="0023513D" w:rsidRDefault="0023513D" w:rsidP="0023513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23513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СОБРАНИЕ ДЕПУТАТОВ </w:t>
      </w:r>
    </w:p>
    <w:p w:rsidR="0023513D" w:rsidRPr="0023513D" w:rsidRDefault="0023513D" w:rsidP="0023513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23513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КАРТАЛИНСКОГО МУНИЦИПАЛЬНОГО РАЙОНА</w:t>
      </w:r>
    </w:p>
    <w:p w:rsidR="0023513D" w:rsidRPr="0023513D" w:rsidRDefault="0023513D" w:rsidP="0023513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23513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РЕШЕНИЕ</w:t>
      </w:r>
    </w:p>
    <w:p w:rsidR="0023513D" w:rsidRPr="0023513D" w:rsidRDefault="0023513D" w:rsidP="003B48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28 апреля  2016 года  № </w:t>
      </w:r>
      <w:r w:rsidR="00B11B03">
        <w:rPr>
          <w:rFonts w:ascii="Times New Roman" w:eastAsia="Times New Roman" w:hAnsi="Times New Roman" w:cs="Times New Roman"/>
          <w:sz w:val="28"/>
          <w:szCs w:val="28"/>
          <w:lang w:eastAsia="ru-RU"/>
        </w:rPr>
        <w:t>108</w:t>
      </w:r>
      <w:bookmarkStart w:id="0" w:name="_GoBack"/>
      <w:bookmarkEnd w:id="0"/>
      <w:r w:rsidR="003B4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г. Карталы</w:t>
      </w:r>
    </w:p>
    <w:p w:rsidR="0023513D" w:rsidRDefault="003B48A2" w:rsidP="003B48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3513D" w:rsidRPr="0023513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35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внесении изменений в м</w:t>
      </w:r>
      <w:r w:rsidR="0023513D" w:rsidRPr="0023513D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естны</w:t>
      </w:r>
      <w:r w:rsidR="0023513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23513D" w:rsidRPr="00235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</w:t>
      </w:r>
      <w:r w:rsidR="0023513D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23513D" w:rsidRPr="00235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513D" w:rsidRPr="002351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градостроительного проектирования</w:t>
      </w:r>
      <w:r w:rsidR="0023513D" w:rsidRPr="002351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Карталинского муниципального района </w:t>
      </w:r>
      <w:r w:rsidR="0023513D" w:rsidRPr="002351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Челябинской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3B48A2" w:rsidRPr="0023513D" w:rsidRDefault="003B48A2" w:rsidP="003B48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513D" w:rsidRPr="0023513D" w:rsidRDefault="0023513D" w:rsidP="0023513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Рассмотрев ходатайство Главы Карталинского муниципального района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внесении изменений в м</w:t>
      </w:r>
      <w:r w:rsidRPr="0023513D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35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235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градостроительного проектирования Карталинского муниципального района Челябинской области,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ст. 29.4 Градостроительного кодекса РФ</w:t>
      </w:r>
      <w:r w:rsidR="00B06ED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23513D" w:rsidRPr="0023513D" w:rsidRDefault="0023513D" w:rsidP="0023513D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13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Собрание депутатов Карталинского муниципального района РЕШАЕТ:</w:t>
      </w:r>
    </w:p>
    <w:p w:rsidR="0023513D" w:rsidRDefault="00EB432E" w:rsidP="00A22AA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A22AA3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</w:t>
      </w:r>
      <w:r w:rsidR="00235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</w:t>
      </w:r>
      <w:r w:rsidR="0023513D" w:rsidRPr="0023513D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естные нормативы градостроительного проектирования</w:t>
      </w:r>
      <w:r w:rsidR="00235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513D" w:rsidRPr="0023513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Карталинского муниципального района Челябинской области</w:t>
      </w:r>
      <w:r w:rsidR="00235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утвержденные решением Собрания депутатов  Карталинского муниципального района от 25.12.2014 года № 787</w:t>
      </w:r>
      <w:r w:rsidR="00BB7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A22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</w:t>
      </w:r>
      <w:r w:rsidR="00A22AA3" w:rsidRPr="00A22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утверждении </w:t>
      </w:r>
      <w:r w:rsidR="00A22AA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A22AA3" w:rsidRPr="00A22AA3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естных нормативов</w:t>
      </w:r>
      <w:r w:rsidR="00A22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2AA3" w:rsidRPr="00A22AA3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A22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радостроительного </w:t>
      </w:r>
      <w:r w:rsidR="00A22AA3" w:rsidRPr="00A22AA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проектирования</w:t>
      </w:r>
      <w:r w:rsidR="00A22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2AA3" w:rsidRPr="00A22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Карталинского муниципального района </w:t>
      </w:r>
      <w:r w:rsidR="00A22AA3" w:rsidRPr="00A22A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Челябинской области</w:t>
      </w:r>
      <w:r w:rsidR="00A22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5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изменения</w:t>
      </w:r>
      <w:r w:rsidR="00A22AA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06EDE" w:rsidRPr="00B06EDE" w:rsidRDefault="00B06EDE" w:rsidP="00B06EDE">
      <w:pPr>
        <w:pStyle w:val="Style4"/>
        <w:widowControl/>
        <w:spacing w:before="5" w:line="317" w:lineRule="exact"/>
        <w:ind w:left="1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</w:t>
      </w:r>
      <w:r w:rsidRPr="00B06EDE">
        <w:rPr>
          <w:bCs/>
          <w:sz w:val="28"/>
          <w:szCs w:val="28"/>
        </w:rPr>
        <w:t xml:space="preserve">ополнить главу </w:t>
      </w:r>
      <w:r w:rsidRPr="00B06EDE">
        <w:rPr>
          <w:sz w:val="28"/>
          <w:szCs w:val="28"/>
          <w:shd w:val="clear" w:color="auto" w:fill="FFFFFF"/>
        </w:rPr>
        <w:t>VII</w:t>
      </w:r>
      <w:r w:rsidRPr="00B06EDE">
        <w:rPr>
          <w:bCs/>
          <w:sz w:val="28"/>
          <w:szCs w:val="28"/>
        </w:rPr>
        <w:t xml:space="preserve"> пунктами следующего содержания: «Нормативы обеспеченности объектами связи</w:t>
      </w:r>
    </w:p>
    <w:p w:rsidR="00B06EDE" w:rsidRPr="00B06EDE" w:rsidRDefault="00B06EDE" w:rsidP="00B06EDE">
      <w:pPr>
        <w:tabs>
          <w:tab w:val="left" w:leader="underscore" w:pos="2779"/>
        </w:tabs>
        <w:autoSpaceDE w:val="0"/>
        <w:autoSpaceDN w:val="0"/>
        <w:adjustRightInd w:val="0"/>
        <w:spacing w:after="0" w:line="317" w:lineRule="exact"/>
        <w:ind w:left="19" w:right="38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120. </w:t>
      </w:r>
      <w:r w:rsidRPr="00B06E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Расчет обеспеченности жителей объектами связи следует осуществлять по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06EDE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таблице</w:t>
      </w:r>
    </w:p>
    <w:p w:rsidR="00B06EDE" w:rsidRPr="00B06EDE" w:rsidRDefault="00B06EDE" w:rsidP="007C29A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ED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21</w:t>
      </w:r>
    </w:p>
    <w:tbl>
      <w:tblPr>
        <w:tblW w:w="9777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4"/>
        <w:gridCol w:w="3291"/>
        <w:gridCol w:w="1701"/>
        <w:gridCol w:w="1761"/>
        <w:gridCol w:w="2560"/>
      </w:tblGrid>
      <w:tr w:rsidR="00B06EDE" w:rsidRPr="00B06EDE" w:rsidTr="00510664">
        <w:trPr>
          <w:trHeight w:val="1"/>
          <w:jc w:val="center"/>
        </w:trPr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06EDE" w:rsidRPr="00B06EDE" w:rsidRDefault="00B06EDE" w:rsidP="00B06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B06EDE" w:rsidRPr="00B06EDE" w:rsidRDefault="00B06EDE" w:rsidP="00B06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06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06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291" w:type="dxa"/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06EDE" w:rsidRPr="00B06EDE" w:rsidRDefault="00B06EDE" w:rsidP="00B06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объектов</w:t>
            </w:r>
          </w:p>
        </w:tc>
        <w:tc>
          <w:tcPr>
            <w:tcW w:w="1701" w:type="dxa"/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06EDE" w:rsidRPr="00B06EDE" w:rsidRDefault="00B06EDE" w:rsidP="00B06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EDE" w:rsidRPr="00B06EDE" w:rsidRDefault="00B06EDE" w:rsidP="00B06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Расчетные показатели</w:t>
            </w:r>
          </w:p>
        </w:tc>
        <w:tc>
          <w:tcPr>
            <w:tcW w:w="2560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000000" w:fill="FFFFFF"/>
            <w:vAlign w:val="center"/>
          </w:tcPr>
          <w:p w:rsidR="00B06EDE" w:rsidRPr="00B06EDE" w:rsidRDefault="00B06EDE" w:rsidP="00B06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участка на единицу измерения</w:t>
            </w:r>
          </w:p>
        </w:tc>
      </w:tr>
      <w:tr w:rsidR="00B06EDE" w:rsidRPr="00B06EDE" w:rsidTr="00510664">
        <w:trPr>
          <w:trHeight w:val="1"/>
          <w:jc w:val="center"/>
        </w:trPr>
        <w:tc>
          <w:tcPr>
            <w:tcW w:w="464" w:type="dxa"/>
            <w:shd w:val="clear" w:color="000000" w:fill="FFFFFF"/>
            <w:tcMar>
              <w:left w:w="70" w:type="dxa"/>
              <w:right w:w="70" w:type="dxa"/>
            </w:tcMar>
          </w:tcPr>
          <w:p w:rsidR="00B06EDE" w:rsidRPr="00B06EDE" w:rsidRDefault="00B06EDE" w:rsidP="00B06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91" w:type="dxa"/>
            <w:shd w:val="clear" w:color="000000" w:fill="FFFFFF"/>
            <w:tcMar>
              <w:left w:w="70" w:type="dxa"/>
              <w:right w:w="70" w:type="dxa"/>
            </w:tcMar>
          </w:tcPr>
          <w:p w:rsidR="00B06EDE" w:rsidRPr="00B06EDE" w:rsidRDefault="00B06EDE" w:rsidP="00B06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АТС (из расчета 600 номеров на 1000 жителей)</w:t>
            </w:r>
          </w:p>
        </w:tc>
        <w:tc>
          <w:tcPr>
            <w:tcW w:w="1701" w:type="dxa"/>
            <w:shd w:val="clear" w:color="000000" w:fill="FFFFFF"/>
            <w:tcMar>
              <w:left w:w="70" w:type="dxa"/>
              <w:right w:w="70" w:type="dxa"/>
            </w:tcMar>
          </w:tcPr>
          <w:p w:rsidR="00B06EDE" w:rsidRPr="00B06EDE" w:rsidRDefault="00B06EDE" w:rsidP="00B06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 на 10-40 тысяч номеров</w:t>
            </w:r>
          </w:p>
        </w:tc>
        <w:tc>
          <w:tcPr>
            <w:tcW w:w="1761" w:type="dxa"/>
            <w:shd w:val="clear" w:color="000000" w:fill="FFFFFF"/>
            <w:tcMar>
              <w:left w:w="70" w:type="dxa"/>
              <w:right w:w="70" w:type="dxa"/>
            </w:tcMar>
          </w:tcPr>
          <w:p w:rsidR="00B06EDE" w:rsidRPr="00B06EDE" w:rsidRDefault="00B06EDE" w:rsidP="00B06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расчету</w:t>
            </w:r>
          </w:p>
        </w:tc>
        <w:tc>
          <w:tcPr>
            <w:tcW w:w="2560" w:type="dxa"/>
            <w:shd w:val="clear" w:color="000000" w:fill="FFFFFF"/>
          </w:tcPr>
          <w:p w:rsidR="00B06EDE" w:rsidRPr="00B06EDE" w:rsidRDefault="00B06EDE" w:rsidP="00B06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кв. м*/0,1 га**</w:t>
            </w:r>
          </w:p>
          <w:p w:rsidR="00B06EDE" w:rsidRPr="00B06EDE" w:rsidRDefault="00B06EDE" w:rsidP="00B06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объект</w:t>
            </w:r>
          </w:p>
        </w:tc>
      </w:tr>
      <w:tr w:rsidR="00B06EDE" w:rsidRPr="00B06EDE" w:rsidTr="00510664">
        <w:trPr>
          <w:trHeight w:val="1"/>
          <w:jc w:val="center"/>
        </w:trPr>
        <w:tc>
          <w:tcPr>
            <w:tcW w:w="464" w:type="dxa"/>
            <w:shd w:val="clear" w:color="000000" w:fill="FFFFFF"/>
            <w:tcMar>
              <w:left w:w="70" w:type="dxa"/>
              <w:right w:w="70" w:type="dxa"/>
            </w:tcMar>
          </w:tcPr>
          <w:p w:rsidR="00B06EDE" w:rsidRPr="00B06EDE" w:rsidRDefault="00B06EDE" w:rsidP="00B06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91" w:type="dxa"/>
            <w:shd w:val="clear" w:color="000000" w:fill="FFFFFF"/>
            <w:tcMar>
              <w:left w:w="70" w:type="dxa"/>
              <w:right w:w="70" w:type="dxa"/>
            </w:tcMar>
          </w:tcPr>
          <w:p w:rsidR="00B06EDE" w:rsidRPr="00B06EDE" w:rsidRDefault="00B06EDE" w:rsidP="00B06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Узловая АТС (из расчета 1 узел на 10 АТС)</w:t>
            </w:r>
          </w:p>
        </w:tc>
        <w:tc>
          <w:tcPr>
            <w:tcW w:w="1701" w:type="dxa"/>
            <w:shd w:val="clear" w:color="000000" w:fill="FFFFFF"/>
            <w:tcMar>
              <w:left w:w="70" w:type="dxa"/>
              <w:right w:w="70" w:type="dxa"/>
            </w:tcMar>
          </w:tcPr>
          <w:p w:rsidR="00B06EDE" w:rsidRPr="00B06EDE" w:rsidRDefault="00B06EDE" w:rsidP="00B06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</w:t>
            </w:r>
          </w:p>
        </w:tc>
        <w:tc>
          <w:tcPr>
            <w:tcW w:w="1761" w:type="dxa"/>
            <w:shd w:val="clear" w:color="000000" w:fill="FFFFFF"/>
            <w:tcMar>
              <w:left w:w="70" w:type="dxa"/>
              <w:right w:w="70" w:type="dxa"/>
            </w:tcMar>
          </w:tcPr>
          <w:p w:rsidR="00B06EDE" w:rsidRPr="00B06EDE" w:rsidRDefault="00B06EDE" w:rsidP="00B06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расчету</w:t>
            </w:r>
          </w:p>
        </w:tc>
        <w:tc>
          <w:tcPr>
            <w:tcW w:w="2560" w:type="dxa"/>
            <w:shd w:val="clear" w:color="000000" w:fill="FFFFFF"/>
          </w:tcPr>
          <w:p w:rsidR="00B06EDE" w:rsidRPr="00B06EDE" w:rsidRDefault="00B06EDE" w:rsidP="00B06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 кв. м*/0,15 га**</w:t>
            </w:r>
          </w:p>
          <w:p w:rsidR="00B06EDE" w:rsidRPr="00B06EDE" w:rsidRDefault="00B06EDE" w:rsidP="00B06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объект</w:t>
            </w:r>
          </w:p>
        </w:tc>
      </w:tr>
      <w:tr w:rsidR="00B06EDE" w:rsidRPr="00B06EDE" w:rsidTr="00510664">
        <w:trPr>
          <w:trHeight w:val="1"/>
          <w:jc w:val="center"/>
        </w:trPr>
        <w:tc>
          <w:tcPr>
            <w:tcW w:w="464" w:type="dxa"/>
            <w:shd w:val="clear" w:color="000000" w:fill="FFFFFF"/>
            <w:tcMar>
              <w:left w:w="70" w:type="dxa"/>
              <w:right w:w="70" w:type="dxa"/>
            </w:tcMar>
          </w:tcPr>
          <w:p w:rsidR="00B06EDE" w:rsidRPr="00B06EDE" w:rsidRDefault="00B06EDE" w:rsidP="00B06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91" w:type="dxa"/>
            <w:shd w:val="clear" w:color="000000" w:fill="FFFFFF"/>
            <w:tcMar>
              <w:left w:w="70" w:type="dxa"/>
              <w:right w:w="70" w:type="dxa"/>
            </w:tcMar>
          </w:tcPr>
          <w:p w:rsidR="00B06EDE" w:rsidRPr="00B06EDE" w:rsidRDefault="00B06EDE" w:rsidP="00B06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6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Опорно</w:t>
            </w:r>
            <w:proofErr w:type="spellEnd"/>
            <w:r w:rsidRPr="00B06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усилительная станция (из расчета 60-120 тыс. абонентов)/ районный комбинированный узел электросвязи</w:t>
            </w:r>
          </w:p>
        </w:tc>
        <w:tc>
          <w:tcPr>
            <w:tcW w:w="1701" w:type="dxa"/>
            <w:shd w:val="clear" w:color="000000" w:fill="FFFFFF"/>
            <w:tcMar>
              <w:left w:w="70" w:type="dxa"/>
              <w:right w:w="70" w:type="dxa"/>
            </w:tcMar>
          </w:tcPr>
          <w:p w:rsidR="00B06EDE" w:rsidRPr="00B06EDE" w:rsidRDefault="00B06EDE" w:rsidP="00B06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</w:t>
            </w:r>
          </w:p>
        </w:tc>
        <w:tc>
          <w:tcPr>
            <w:tcW w:w="1761" w:type="dxa"/>
            <w:shd w:val="clear" w:color="000000" w:fill="FFFFFF"/>
            <w:tcMar>
              <w:left w:w="70" w:type="dxa"/>
              <w:right w:w="70" w:type="dxa"/>
            </w:tcMar>
          </w:tcPr>
          <w:p w:rsidR="00B06EDE" w:rsidRPr="00B06EDE" w:rsidRDefault="00B06EDE" w:rsidP="00B06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расчету</w:t>
            </w:r>
          </w:p>
        </w:tc>
        <w:tc>
          <w:tcPr>
            <w:tcW w:w="2560" w:type="dxa"/>
            <w:shd w:val="clear" w:color="000000" w:fill="FFFFFF"/>
          </w:tcPr>
          <w:p w:rsidR="00B06EDE" w:rsidRPr="00B06EDE" w:rsidRDefault="00B06EDE" w:rsidP="00B06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 кв. м*/0,2 га**</w:t>
            </w:r>
          </w:p>
          <w:p w:rsidR="00B06EDE" w:rsidRPr="00B06EDE" w:rsidRDefault="00B06EDE" w:rsidP="00B06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объект</w:t>
            </w:r>
          </w:p>
        </w:tc>
      </w:tr>
      <w:tr w:rsidR="00B06EDE" w:rsidRPr="00B06EDE" w:rsidTr="00510664">
        <w:trPr>
          <w:trHeight w:val="1"/>
          <w:jc w:val="center"/>
        </w:trPr>
        <w:tc>
          <w:tcPr>
            <w:tcW w:w="464" w:type="dxa"/>
            <w:shd w:val="clear" w:color="000000" w:fill="FFFFFF"/>
            <w:tcMar>
              <w:left w:w="70" w:type="dxa"/>
              <w:right w:w="70" w:type="dxa"/>
            </w:tcMar>
          </w:tcPr>
          <w:p w:rsidR="00B06EDE" w:rsidRPr="00B06EDE" w:rsidRDefault="00B06EDE" w:rsidP="00B06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91" w:type="dxa"/>
            <w:shd w:val="clear" w:color="000000" w:fill="FFFFFF"/>
            <w:tcMar>
              <w:left w:w="70" w:type="dxa"/>
              <w:right w:w="70" w:type="dxa"/>
            </w:tcMar>
          </w:tcPr>
          <w:p w:rsidR="00B06EDE" w:rsidRPr="00B06EDE" w:rsidRDefault="00B06EDE" w:rsidP="00B06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 станция проводного вещания (из расчета 30-60 тыс. абонентов)</w:t>
            </w:r>
          </w:p>
        </w:tc>
        <w:tc>
          <w:tcPr>
            <w:tcW w:w="1701" w:type="dxa"/>
            <w:shd w:val="clear" w:color="000000" w:fill="FFFFFF"/>
            <w:tcMar>
              <w:left w:w="70" w:type="dxa"/>
              <w:right w:w="70" w:type="dxa"/>
            </w:tcMar>
          </w:tcPr>
          <w:p w:rsidR="00B06EDE" w:rsidRPr="00B06EDE" w:rsidRDefault="00B06EDE" w:rsidP="00B06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</w:t>
            </w:r>
          </w:p>
        </w:tc>
        <w:tc>
          <w:tcPr>
            <w:tcW w:w="1761" w:type="dxa"/>
            <w:shd w:val="clear" w:color="000000" w:fill="FFFFFF"/>
            <w:tcMar>
              <w:left w:w="70" w:type="dxa"/>
              <w:right w:w="70" w:type="dxa"/>
            </w:tcMar>
          </w:tcPr>
          <w:p w:rsidR="00B06EDE" w:rsidRPr="00B06EDE" w:rsidRDefault="00B06EDE" w:rsidP="00B06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расчету</w:t>
            </w:r>
          </w:p>
        </w:tc>
        <w:tc>
          <w:tcPr>
            <w:tcW w:w="2560" w:type="dxa"/>
            <w:shd w:val="clear" w:color="000000" w:fill="FFFFFF"/>
          </w:tcPr>
          <w:p w:rsidR="00B06EDE" w:rsidRPr="00B06EDE" w:rsidRDefault="00B06EDE" w:rsidP="00B06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0,05-0,1 га</w:t>
            </w:r>
          </w:p>
          <w:p w:rsidR="00B06EDE" w:rsidRPr="00B06EDE" w:rsidRDefault="00B06EDE" w:rsidP="00B06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объект</w:t>
            </w:r>
          </w:p>
        </w:tc>
      </w:tr>
      <w:tr w:rsidR="00B06EDE" w:rsidRPr="00B06EDE" w:rsidTr="00510664">
        <w:trPr>
          <w:trHeight w:val="1"/>
          <w:jc w:val="center"/>
        </w:trPr>
        <w:tc>
          <w:tcPr>
            <w:tcW w:w="464" w:type="dxa"/>
            <w:shd w:val="clear" w:color="000000" w:fill="FFFFFF"/>
            <w:tcMar>
              <w:left w:w="70" w:type="dxa"/>
              <w:right w:w="70" w:type="dxa"/>
            </w:tcMar>
          </w:tcPr>
          <w:p w:rsidR="00B06EDE" w:rsidRPr="00B06EDE" w:rsidRDefault="00B06EDE" w:rsidP="00B06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91" w:type="dxa"/>
            <w:shd w:val="clear" w:color="000000" w:fill="FFFFFF"/>
            <w:tcMar>
              <w:left w:w="70" w:type="dxa"/>
              <w:right w:w="70" w:type="dxa"/>
            </w:tcMar>
          </w:tcPr>
          <w:p w:rsidR="00B06EDE" w:rsidRPr="00B06EDE" w:rsidRDefault="00B06EDE" w:rsidP="00B06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Звуковая трансформаторная подстанция (из расчета на 10-</w:t>
            </w:r>
            <w:r w:rsidRPr="00B06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 тыс. абонентов)</w:t>
            </w:r>
          </w:p>
        </w:tc>
        <w:tc>
          <w:tcPr>
            <w:tcW w:w="1701" w:type="dxa"/>
            <w:shd w:val="clear" w:color="000000" w:fill="FFFFFF"/>
            <w:tcMar>
              <w:left w:w="70" w:type="dxa"/>
              <w:right w:w="70" w:type="dxa"/>
            </w:tcMar>
          </w:tcPr>
          <w:p w:rsidR="00B06EDE" w:rsidRPr="00B06EDE" w:rsidRDefault="00B06EDE" w:rsidP="00B06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объект</w:t>
            </w:r>
          </w:p>
        </w:tc>
        <w:tc>
          <w:tcPr>
            <w:tcW w:w="1761" w:type="dxa"/>
            <w:shd w:val="clear" w:color="000000" w:fill="FFFFFF"/>
            <w:tcMar>
              <w:left w:w="70" w:type="dxa"/>
              <w:right w:w="70" w:type="dxa"/>
            </w:tcMar>
          </w:tcPr>
          <w:p w:rsidR="00B06EDE" w:rsidRPr="00B06EDE" w:rsidRDefault="00B06EDE" w:rsidP="00B06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60" w:type="dxa"/>
            <w:shd w:val="clear" w:color="000000" w:fill="FFFFFF"/>
          </w:tcPr>
          <w:p w:rsidR="00B06EDE" w:rsidRPr="00B06EDE" w:rsidRDefault="00B06EDE" w:rsidP="00B06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50-70 кв. м. на объект</w:t>
            </w:r>
          </w:p>
        </w:tc>
      </w:tr>
      <w:tr w:rsidR="00B06EDE" w:rsidRPr="00B06EDE" w:rsidTr="00510664">
        <w:trPr>
          <w:trHeight w:val="1"/>
          <w:jc w:val="center"/>
        </w:trPr>
        <w:tc>
          <w:tcPr>
            <w:tcW w:w="464" w:type="dxa"/>
            <w:shd w:val="clear" w:color="000000" w:fill="FFFFFF"/>
            <w:tcMar>
              <w:left w:w="70" w:type="dxa"/>
              <w:right w:w="70" w:type="dxa"/>
            </w:tcMar>
          </w:tcPr>
          <w:p w:rsidR="00B06EDE" w:rsidRPr="00B06EDE" w:rsidRDefault="00B06EDE" w:rsidP="00B06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3291" w:type="dxa"/>
            <w:shd w:val="clear" w:color="000000" w:fill="FFFFFF"/>
            <w:tcMar>
              <w:left w:w="70" w:type="dxa"/>
              <w:right w:w="70" w:type="dxa"/>
            </w:tcMar>
          </w:tcPr>
          <w:p w:rsidR="00B06EDE" w:rsidRPr="00B06EDE" w:rsidRDefault="00B06EDE" w:rsidP="00B06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Головная станция кабельного телевещания</w:t>
            </w:r>
          </w:p>
        </w:tc>
        <w:tc>
          <w:tcPr>
            <w:tcW w:w="1701" w:type="dxa"/>
            <w:shd w:val="clear" w:color="000000" w:fill="FFFFFF"/>
            <w:tcMar>
              <w:left w:w="70" w:type="dxa"/>
              <w:right w:w="70" w:type="dxa"/>
            </w:tcMar>
          </w:tcPr>
          <w:p w:rsidR="00B06EDE" w:rsidRPr="00B06EDE" w:rsidRDefault="00B06EDE" w:rsidP="00B06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</w:t>
            </w:r>
          </w:p>
        </w:tc>
        <w:tc>
          <w:tcPr>
            <w:tcW w:w="1761" w:type="dxa"/>
            <w:shd w:val="clear" w:color="000000" w:fill="FFFFFF"/>
            <w:tcMar>
              <w:left w:w="70" w:type="dxa"/>
              <w:right w:w="70" w:type="dxa"/>
            </w:tcMar>
          </w:tcPr>
          <w:p w:rsidR="00B06EDE" w:rsidRPr="00B06EDE" w:rsidRDefault="00B06EDE" w:rsidP="00B06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город</w:t>
            </w:r>
          </w:p>
        </w:tc>
        <w:tc>
          <w:tcPr>
            <w:tcW w:w="2560" w:type="dxa"/>
            <w:shd w:val="clear" w:color="000000" w:fill="FFFFFF"/>
          </w:tcPr>
          <w:p w:rsidR="00B06EDE" w:rsidRPr="00B06EDE" w:rsidRDefault="00B06EDE" w:rsidP="00B06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0,02-0,1 га на объект</w:t>
            </w:r>
          </w:p>
        </w:tc>
      </w:tr>
      <w:tr w:rsidR="00B06EDE" w:rsidRPr="00B06EDE" w:rsidTr="00510664">
        <w:trPr>
          <w:trHeight w:val="1"/>
          <w:jc w:val="center"/>
        </w:trPr>
        <w:tc>
          <w:tcPr>
            <w:tcW w:w="464" w:type="dxa"/>
            <w:shd w:val="clear" w:color="000000" w:fill="FFFFFF"/>
            <w:tcMar>
              <w:left w:w="70" w:type="dxa"/>
              <w:right w:w="70" w:type="dxa"/>
            </w:tcMar>
          </w:tcPr>
          <w:p w:rsidR="00B06EDE" w:rsidRPr="00B06EDE" w:rsidRDefault="00B06EDE" w:rsidP="00B06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91" w:type="dxa"/>
            <w:shd w:val="clear" w:color="000000" w:fill="FFFFFF"/>
            <w:tcMar>
              <w:left w:w="70" w:type="dxa"/>
              <w:right w:w="70" w:type="dxa"/>
            </w:tcMar>
          </w:tcPr>
          <w:p w:rsidR="00B06EDE" w:rsidRPr="00B06EDE" w:rsidRDefault="00B06EDE" w:rsidP="00B06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Мачта или башня, для размещения узловой радиорелейной станции, базовой станции сотовой связи</w:t>
            </w:r>
          </w:p>
        </w:tc>
        <w:tc>
          <w:tcPr>
            <w:tcW w:w="1701" w:type="dxa"/>
            <w:shd w:val="clear" w:color="000000" w:fill="FFFFFF"/>
            <w:tcMar>
              <w:left w:w="70" w:type="dxa"/>
              <w:right w:w="70" w:type="dxa"/>
            </w:tcMar>
          </w:tcPr>
          <w:p w:rsidR="00B06EDE" w:rsidRPr="00B06EDE" w:rsidRDefault="00B06EDE" w:rsidP="00B06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 на 2500 жителей</w:t>
            </w:r>
          </w:p>
        </w:tc>
        <w:tc>
          <w:tcPr>
            <w:tcW w:w="1761" w:type="dxa"/>
            <w:shd w:val="clear" w:color="000000" w:fill="FFFFFF"/>
            <w:tcMar>
              <w:left w:w="70" w:type="dxa"/>
              <w:right w:w="70" w:type="dxa"/>
            </w:tcMar>
          </w:tcPr>
          <w:p w:rsidR="00B06EDE" w:rsidRPr="00B06EDE" w:rsidRDefault="00B06EDE" w:rsidP="00B06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требованиями и СН 461-74 №Нормы отвода земель для линии связи»</w:t>
            </w:r>
          </w:p>
        </w:tc>
        <w:tc>
          <w:tcPr>
            <w:tcW w:w="2560" w:type="dxa"/>
            <w:shd w:val="clear" w:color="000000" w:fill="FFFFFF"/>
          </w:tcPr>
          <w:p w:rsidR="00B06EDE" w:rsidRPr="00B06EDE" w:rsidRDefault="00B06EDE" w:rsidP="00B06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10-50 кв. м. на объект</w:t>
            </w:r>
          </w:p>
        </w:tc>
      </w:tr>
    </w:tbl>
    <w:p w:rsidR="00B06EDE" w:rsidRPr="00B06EDE" w:rsidRDefault="00B06EDE" w:rsidP="00B06EDE">
      <w:pPr>
        <w:widowControl w:val="0"/>
        <w:autoSpaceDE w:val="0"/>
        <w:autoSpaceDN w:val="0"/>
        <w:adjustRightInd w:val="0"/>
        <w:spacing w:before="120"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B06EDE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shd w:val="clear" w:color="auto" w:fill="FFFFFF"/>
          <w:lang w:eastAsia="ru-RU"/>
        </w:rPr>
        <w:t>Примечания</w:t>
      </w:r>
      <w:r w:rsidRPr="00B06ED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:</w:t>
      </w:r>
    </w:p>
    <w:p w:rsidR="00B06EDE" w:rsidRPr="00B06EDE" w:rsidRDefault="00B06EDE" w:rsidP="00B06EDE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B06ED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*  указана только полезная площадь для технологических помещений (без бытовых помещений, бойлерных, </w:t>
      </w:r>
      <w:proofErr w:type="spellStart"/>
      <w:r w:rsidRPr="00B06ED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электрощитовых</w:t>
      </w:r>
      <w:proofErr w:type="spellEnd"/>
      <w:r w:rsidRPr="00B06ED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коридоров, лестниц и т. д.) при условии резервирования указанной площади в перспективных зданиях общественного назначения, допускающих размещение объектов электросвязи (без обособления в отдельное здание</w:t>
      </w:r>
      <w:proofErr w:type="gramStart"/>
      <w:r w:rsidRPr="00B06ED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);.</w:t>
      </w:r>
      <w:proofErr w:type="gramEnd"/>
    </w:p>
    <w:p w:rsidR="00B06EDE" w:rsidRDefault="00B06EDE" w:rsidP="00B06EDE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B06ED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**  указана площадь застройки с обособлением в отдельное здание</w:t>
      </w:r>
      <w:r w:rsidRPr="00B06ED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</w:t>
      </w:r>
    </w:p>
    <w:p w:rsidR="00B377E0" w:rsidRPr="00B06EDE" w:rsidRDefault="00B377E0" w:rsidP="00B06EDE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B06EDE" w:rsidRDefault="00B06EDE" w:rsidP="00B06E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06EDE">
        <w:rPr>
          <w:rFonts w:ascii="Times New Roman" w:eastAsia="Times New Roman" w:hAnsi="Times New Roman" w:cs="Times New Roman"/>
          <w:sz w:val="28"/>
          <w:szCs w:val="24"/>
          <w:lang w:eastAsia="ru-RU"/>
        </w:rPr>
        <w:t>121. Размеры земельных участков для сооружений связи следует устанавливать в соответствии с таблицей 22</w:t>
      </w:r>
      <w:r w:rsidR="007C29A2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</w:p>
    <w:p w:rsidR="00B06EDE" w:rsidRPr="00B06EDE" w:rsidRDefault="00B06EDE" w:rsidP="007C29A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ED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22</w:t>
      </w:r>
    </w:p>
    <w:tbl>
      <w:tblPr>
        <w:tblW w:w="0" w:type="auto"/>
        <w:tblInd w:w="4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44"/>
        <w:gridCol w:w="3754"/>
      </w:tblGrid>
      <w:tr w:rsidR="00B06EDE" w:rsidRPr="00B06EDE" w:rsidTr="00510664">
        <w:trPr>
          <w:trHeight w:val="1"/>
        </w:trPr>
        <w:tc>
          <w:tcPr>
            <w:tcW w:w="5811" w:type="dxa"/>
            <w:shd w:val="clear" w:color="000000" w:fill="FFFFFF"/>
            <w:tcMar>
              <w:left w:w="44" w:type="dxa"/>
              <w:right w:w="44" w:type="dxa"/>
            </w:tcMar>
          </w:tcPr>
          <w:p w:rsidR="00B06EDE" w:rsidRPr="00B06EDE" w:rsidRDefault="00B06EDE" w:rsidP="00B06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Сооружения связи</w:t>
            </w:r>
          </w:p>
        </w:tc>
        <w:tc>
          <w:tcPr>
            <w:tcW w:w="3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44" w:type="dxa"/>
              <w:right w:w="44" w:type="dxa"/>
            </w:tcMar>
          </w:tcPr>
          <w:p w:rsidR="00B06EDE" w:rsidRPr="00B06EDE" w:rsidRDefault="00B06EDE" w:rsidP="00B06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Размеры земельных участков, </w:t>
            </w:r>
            <w:proofErr w:type="gramStart"/>
            <w:r w:rsidRPr="00B06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</w:t>
            </w:r>
            <w:proofErr w:type="gramEnd"/>
          </w:p>
        </w:tc>
      </w:tr>
      <w:tr w:rsidR="00B06EDE" w:rsidRPr="00B06EDE" w:rsidTr="00510664">
        <w:trPr>
          <w:trHeight w:val="1"/>
        </w:trPr>
        <w:tc>
          <w:tcPr>
            <w:tcW w:w="9682" w:type="dxa"/>
            <w:gridSpan w:val="2"/>
            <w:shd w:val="clear" w:color="000000" w:fill="FFFFFF"/>
            <w:tcMar>
              <w:left w:w="44" w:type="dxa"/>
              <w:right w:w="44" w:type="dxa"/>
            </w:tcMar>
          </w:tcPr>
          <w:p w:rsidR="00B06EDE" w:rsidRPr="00B06EDE" w:rsidRDefault="00B06EDE" w:rsidP="00B06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Радиорелейные линии, базовые станции сотовой связи</w:t>
            </w:r>
          </w:p>
        </w:tc>
      </w:tr>
      <w:tr w:rsidR="00B06EDE" w:rsidRPr="00B06EDE" w:rsidTr="00510664">
        <w:trPr>
          <w:trHeight w:val="1"/>
        </w:trPr>
        <w:tc>
          <w:tcPr>
            <w:tcW w:w="5811" w:type="dxa"/>
            <w:shd w:val="clear" w:color="000000" w:fill="FFFFFF"/>
            <w:tcMar>
              <w:left w:w="44" w:type="dxa"/>
              <w:right w:w="44" w:type="dxa"/>
            </w:tcMar>
          </w:tcPr>
          <w:p w:rsidR="00B06EDE" w:rsidRPr="00B06EDE" w:rsidRDefault="00B06EDE" w:rsidP="00B06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Узловые радиорелейные станции, с мачтой или башней высотой, </w:t>
            </w:r>
            <w:proofErr w:type="gramStart"/>
            <w:r w:rsidRPr="00B06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B06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B06EDE" w:rsidRPr="00B06EDE" w:rsidRDefault="00B06EDE" w:rsidP="00B06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  <w:p w:rsidR="00B06EDE" w:rsidRPr="00B06EDE" w:rsidRDefault="00B06EDE" w:rsidP="00B06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  <w:p w:rsidR="00B06EDE" w:rsidRPr="00B06EDE" w:rsidRDefault="00B06EDE" w:rsidP="00B06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  <w:p w:rsidR="00B06EDE" w:rsidRPr="00B06EDE" w:rsidRDefault="00B06EDE" w:rsidP="00B06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  <w:p w:rsidR="00B06EDE" w:rsidRPr="00B06EDE" w:rsidRDefault="00B06EDE" w:rsidP="00B06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  <w:p w:rsidR="00B06EDE" w:rsidRPr="00B06EDE" w:rsidRDefault="00B06EDE" w:rsidP="00B06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  <w:p w:rsidR="00B06EDE" w:rsidRPr="00B06EDE" w:rsidRDefault="00B06EDE" w:rsidP="00B06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  <w:p w:rsidR="00B06EDE" w:rsidRPr="00B06EDE" w:rsidRDefault="00B06EDE" w:rsidP="00B06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  <w:p w:rsidR="00B06EDE" w:rsidRPr="00B06EDE" w:rsidRDefault="00B06EDE" w:rsidP="00B06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3871" w:type="dxa"/>
            <w:shd w:val="clear" w:color="000000" w:fill="FFFFFF"/>
            <w:tcMar>
              <w:left w:w="44" w:type="dxa"/>
              <w:right w:w="44" w:type="dxa"/>
            </w:tcMar>
          </w:tcPr>
          <w:p w:rsidR="00B06EDE" w:rsidRPr="00B06EDE" w:rsidRDefault="00B06EDE" w:rsidP="00B06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6EDE" w:rsidRPr="00B06EDE" w:rsidRDefault="00B06EDE" w:rsidP="00B06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6EDE" w:rsidRPr="00B06EDE" w:rsidRDefault="00B06EDE" w:rsidP="00B06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0,80/0,30</w:t>
            </w:r>
          </w:p>
          <w:p w:rsidR="00B06EDE" w:rsidRPr="00B06EDE" w:rsidRDefault="00B06EDE" w:rsidP="00B06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1,00/0,40</w:t>
            </w:r>
          </w:p>
          <w:p w:rsidR="00B06EDE" w:rsidRPr="00B06EDE" w:rsidRDefault="00B06EDE" w:rsidP="00B06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1,10/0,45</w:t>
            </w:r>
          </w:p>
          <w:p w:rsidR="00B06EDE" w:rsidRPr="00B06EDE" w:rsidRDefault="00B06EDE" w:rsidP="00B06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0,30/0,50</w:t>
            </w:r>
          </w:p>
          <w:p w:rsidR="00B06EDE" w:rsidRPr="00B06EDE" w:rsidRDefault="00B06EDE" w:rsidP="00B06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1,40/0,55</w:t>
            </w:r>
          </w:p>
          <w:p w:rsidR="00B06EDE" w:rsidRPr="00B06EDE" w:rsidRDefault="00B06EDE" w:rsidP="00B06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1,50/0,60</w:t>
            </w:r>
          </w:p>
          <w:p w:rsidR="00B06EDE" w:rsidRPr="00B06EDE" w:rsidRDefault="00B06EDE" w:rsidP="00B06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1,65/0,70</w:t>
            </w:r>
          </w:p>
          <w:p w:rsidR="00B06EDE" w:rsidRPr="00B06EDE" w:rsidRDefault="00B06EDE" w:rsidP="00B06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1,90/0,80</w:t>
            </w:r>
          </w:p>
          <w:p w:rsidR="00B06EDE" w:rsidRPr="00B06EDE" w:rsidRDefault="00B06EDE" w:rsidP="00B06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2,10/0,90</w:t>
            </w:r>
          </w:p>
        </w:tc>
      </w:tr>
      <w:tr w:rsidR="00B06EDE" w:rsidRPr="00B06EDE" w:rsidTr="00510664">
        <w:trPr>
          <w:trHeight w:val="1"/>
        </w:trPr>
        <w:tc>
          <w:tcPr>
            <w:tcW w:w="5811" w:type="dxa"/>
            <w:shd w:val="clear" w:color="000000" w:fill="FFFFFF"/>
            <w:tcMar>
              <w:left w:w="44" w:type="dxa"/>
              <w:right w:w="44" w:type="dxa"/>
            </w:tcMar>
          </w:tcPr>
          <w:p w:rsidR="00B06EDE" w:rsidRPr="00B06EDE" w:rsidRDefault="00B06EDE" w:rsidP="00B06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Промежуточные радиорелейные станции, с мачтой или башней высотой, </w:t>
            </w:r>
            <w:proofErr w:type="gramStart"/>
            <w:r w:rsidRPr="00B06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B06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B06EDE" w:rsidRPr="00B06EDE" w:rsidRDefault="00B06EDE" w:rsidP="00B06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  <w:p w:rsidR="00B06EDE" w:rsidRPr="00B06EDE" w:rsidRDefault="00B06EDE" w:rsidP="00B06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  <w:p w:rsidR="00B06EDE" w:rsidRPr="00B06EDE" w:rsidRDefault="00B06EDE" w:rsidP="00B06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  <w:p w:rsidR="00B06EDE" w:rsidRPr="00B06EDE" w:rsidRDefault="00B06EDE" w:rsidP="00B06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  <w:p w:rsidR="00B06EDE" w:rsidRPr="00B06EDE" w:rsidRDefault="00B06EDE" w:rsidP="00B06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  <w:p w:rsidR="00B06EDE" w:rsidRPr="00B06EDE" w:rsidRDefault="00B06EDE" w:rsidP="00B06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  <w:p w:rsidR="00B06EDE" w:rsidRPr="00B06EDE" w:rsidRDefault="00B06EDE" w:rsidP="00B06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  <w:p w:rsidR="00B06EDE" w:rsidRPr="00B06EDE" w:rsidRDefault="00B06EDE" w:rsidP="00B06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  <w:p w:rsidR="00B06EDE" w:rsidRPr="00B06EDE" w:rsidRDefault="00B06EDE" w:rsidP="00B06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  <w:p w:rsidR="00B06EDE" w:rsidRPr="00B06EDE" w:rsidRDefault="00B06EDE" w:rsidP="00B06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3871" w:type="dxa"/>
            <w:shd w:val="clear" w:color="000000" w:fill="FFFFFF"/>
            <w:tcMar>
              <w:left w:w="44" w:type="dxa"/>
              <w:right w:w="44" w:type="dxa"/>
            </w:tcMar>
          </w:tcPr>
          <w:p w:rsidR="00B06EDE" w:rsidRPr="00B06EDE" w:rsidRDefault="00B06EDE" w:rsidP="00B06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6EDE" w:rsidRPr="00B06EDE" w:rsidRDefault="00B06EDE" w:rsidP="00B06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6EDE" w:rsidRPr="00B06EDE" w:rsidRDefault="00B06EDE" w:rsidP="00B06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0,80/0,40</w:t>
            </w:r>
          </w:p>
          <w:p w:rsidR="00B06EDE" w:rsidRPr="00B06EDE" w:rsidRDefault="00B06EDE" w:rsidP="00B06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0,85/0,45</w:t>
            </w:r>
          </w:p>
          <w:p w:rsidR="00B06EDE" w:rsidRPr="00B06EDE" w:rsidRDefault="00B06EDE" w:rsidP="00B06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1,00/0,50</w:t>
            </w:r>
          </w:p>
          <w:p w:rsidR="00B06EDE" w:rsidRPr="00B06EDE" w:rsidRDefault="00B06EDE" w:rsidP="00B06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1,10/0,55</w:t>
            </w:r>
          </w:p>
          <w:p w:rsidR="00B06EDE" w:rsidRPr="00B06EDE" w:rsidRDefault="00B06EDE" w:rsidP="00B06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0,30/0,60</w:t>
            </w:r>
          </w:p>
          <w:p w:rsidR="00B06EDE" w:rsidRPr="00B06EDE" w:rsidRDefault="00B06EDE" w:rsidP="00B06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1,40/0,65</w:t>
            </w:r>
          </w:p>
          <w:p w:rsidR="00B06EDE" w:rsidRPr="00B06EDE" w:rsidRDefault="00B06EDE" w:rsidP="00B06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1,50/0,70</w:t>
            </w:r>
          </w:p>
          <w:p w:rsidR="00B06EDE" w:rsidRPr="00B06EDE" w:rsidRDefault="00B06EDE" w:rsidP="00B06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1,65/0,80</w:t>
            </w:r>
          </w:p>
          <w:p w:rsidR="00B06EDE" w:rsidRPr="00B06EDE" w:rsidRDefault="00B06EDE" w:rsidP="00B06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1,90/0,90</w:t>
            </w:r>
          </w:p>
          <w:p w:rsidR="00B06EDE" w:rsidRPr="00B06EDE" w:rsidRDefault="00B06EDE" w:rsidP="00B06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2,10/1,00</w:t>
            </w:r>
          </w:p>
        </w:tc>
      </w:tr>
      <w:tr w:rsidR="00B06EDE" w:rsidRPr="00B06EDE" w:rsidTr="00510664">
        <w:trPr>
          <w:trHeight w:val="1"/>
        </w:trPr>
        <w:tc>
          <w:tcPr>
            <w:tcW w:w="5811" w:type="dxa"/>
            <w:shd w:val="clear" w:color="000000" w:fill="FFFFFF"/>
            <w:tcMar>
              <w:left w:w="44" w:type="dxa"/>
              <w:right w:w="44" w:type="dxa"/>
            </w:tcMar>
          </w:tcPr>
          <w:p w:rsidR="00B06EDE" w:rsidRPr="00B06EDE" w:rsidRDefault="00B06EDE" w:rsidP="00B06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6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Аварийно</w:t>
            </w:r>
            <w:proofErr w:type="spellEnd"/>
            <w:r w:rsidRPr="00B06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профилактические службы</w:t>
            </w:r>
          </w:p>
        </w:tc>
        <w:tc>
          <w:tcPr>
            <w:tcW w:w="3871" w:type="dxa"/>
            <w:shd w:val="clear" w:color="000000" w:fill="FFFFFF"/>
            <w:tcMar>
              <w:left w:w="44" w:type="dxa"/>
              <w:right w:w="44" w:type="dxa"/>
            </w:tcMar>
          </w:tcPr>
          <w:p w:rsidR="00B06EDE" w:rsidRPr="00B06EDE" w:rsidRDefault="00B06EDE" w:rsidP="00B06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</w:tr>
    </w:tbl>
    <w:p w:rsidR="00B377E0" w:rsidRDefault="00B377E0" w:rsidP="00B06ED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6EDE" w:rsidRPr="00B377E0" w:rsidRDefault="00B06EDE" w:rsidP="00B06ED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7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Примечания:</w:t>
      </w:r>
    </w:p>
    <w:p w:rsidR="00B06EDE" w:rsidRPr="00B377E0" w:rsidRDefault="00B06EDE" w:rsidP="00B06ED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7E0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размеры земельных участков для радиорелейных линий, базовых станций сотовой связи даны: в числителе – для радиорелейных станций с мачтами, в знаменателе – для станций с башнями;</w:t>
      </w:r>
    </w:p>
    <w:p w:rsidR="00B06EDE" w:rsidRPr="00B377E0" w:rsidRDefault="00B06EDE" w:rsidP="00B06ED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7E0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размеры земельных участков определяются в соответствии с проектами, утвержденными в установленном порядке при высоте мачты или башни более 120 м, при условиях рельефа местности более 0,05, а также при пересеченной местности</w:t>
      </w:r>
    </w:p>
    <w:p w:rsidR="00B06EDE" w:rsidRPr="00B06EDE" w:rsidRDefault="00B06EDE" w:rsidP="00B06EDE">
      <w:pPr>
        <w:tabs>
          <w:tab w:val="left" w:leader="underscore" w:pos="2779"/>
        </w:tabs>
        <w:autoSpaceDE w:val="0"/>
        <w:autoSpaceDN w:val="0"/>
        <w:adjustRightInd w:val="0"/>
        <w:spacing w:after="0" w:line="317" w:lineRule="exact"/>
        <w:ind w:left="19" w:right="3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3513D" w:rsidRPr="0023513D" w:rsidRDefault="0023513D" w:rsidP="002351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513D" w:rsidRPr="00B06EDE" w:rsidRDefault="00B06EDE" w:rsidP="00B06ED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E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23513D" w:rsidRPr="0023513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Направить данное Решение главе Карталинского муниципального района для подписания и опубликования в газете «Карталинская новь».</w:t>
      </w:r>
    </w:p>
    <w:p w:rsidR="00B06EDE" w:rsidRPr="0023513D" w:rsidRDefault="00B06EDE" w:rsidP="00B06ED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6EDE" w:rsidRDefault="00B06EDE" w:rsidP="00B06ED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B06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Настоящее решение разместить на официальном сайте администрации Карталинского района в сети Интернет. </w:t>
      </w:r>
    </w:p>
    <w:p w:rsidR="00B06EDE" w:rsidRPr="00B06EDE" w:rsidRDefault="00B06EDE" w:rsidP="00B06ED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6EDE" w:rsidRPr="00B06EDE" w:rsidRDefault="00B06EDE" w:rsidP="00B06ED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B06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4.Настоящее решение вступает в силу со дня его официального опубликования.</w:t>
      </w:r>
    </w:p>
    <w:p w:rsidR="00B06EDE" w:rsidRPr="00B06EDE" w:rsidRDefault="00B06EDE" w:rsidP="00B06ED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513D" w:rsidRPr="0023513D" w:rsidRDefault="0023513D" w:rsidP="0023513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513D" w:rsidRPr="0023513D" w:rsidRDefault="0023513D" w:rsidP="002351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13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Собрания депутатов</w:t>
      </w:r>
    </w:p>
    <w:p w:rsidR="0023513D" w:rsidRPr="0023513D" w:rsidRDefault="0023513D" w:rsidP="002351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13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Карталинского муниципального района</w:t>
      </w:r>
      <w:r w:rsidRPr="002351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351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351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</w:t>
      </w:r>
      <w:r w:rsidRPr="00B06E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В.К. </w:t>
      </w:r>
      <w:proofErr w:type="spellStart"/>
      <w:r w:rsidRPr="00B06ED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Демедюк</w:t>
      </w:r>
      <w:proofErr w:type="spellEnd"/>
    </w:p>
    <w:p w:rsidR="0023513D" w:rsidRPr="0023513D" w:rsidRDefault="0023513D" w:rsidP="0023513D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513D" w:rsidRPr="0023513D" w:rsidRDefault="0023513D" w:rsidP="0023513D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513D" w:rsidRPr="00B06EDE" w:rsidRDefault="0023513D" w:rsidP="002351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Карталинского </w:t>
      </w:r>
    </w:p>
    <w:p w:rsidR="0023513D" w:rsidRPr="0023513D" w:rsidRDefault="0023513D" w:rsidP="002351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13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  <w:r w:rsidRPr="002351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351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351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351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351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С. Н. </w:t>
      </w:r>
      <w:proofErr w:type="spellStart"/>
      <w:r w:rsidRPr="0023513D">
        <w:rPr>
          <w:rFonts w:ascii="Times New Roman" w:eastAsia="Times New Roman" w:hAnsi="Times New Roman" w:cs="Times New Roman"/>
          <w:sz w:val="28"/>
          <w:szCs w:val="28"/>
          <w:lang w:eastAsia="ru-RU"/>
        </w:rPr>
        <w:t>Шулаев</w:t>
      </w:r>
      <w:proofErr w:type="spellEnd"/>
    </w:p>
    <w:p w:rsidR="007B7CF9" w:rsidRPr="00B06EDE" w:rsidRDefault="007B7CF9" w:rsidP="0023513D">
      <w:pPr>
        <w:spacing w:after="0" w:line="240" w:lineRule="auto"/>
        <w:rPr>
          <w:sz w:val="28"/>
          <w:szCs w:val="28"/>
        </w:rPr>
      </w:pPr>
    </w:p>
    <w:p w:rsidR="00B06EDE" w:rsidRPr="00B06EDE" w:rsidRDefault="00B06EDE">
      <w:pPr>
        <w:spacing w:after="0" w:line="240" w:lineRule="auto"/>
        <w:rPr>
          <w:sz w:val="28"/>
          <w:szCs w:val="28"/>
        </w:rPr>
      </w:pPr>
    </w:p>
    <w:sectPr w:rsidR="00B06EDE" w:rsidRPr="00B06EDE" w:rsidSect="007C29A2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81E6A"/>
    <w:multiLevelType w:val="hybridMultilevel"/>
    <w:tmpl w:val="1F16DD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9D9"/>
    <w:rsid w:val="0023513D"/>
    <w:rsid w:val="003B48A2"/>
    <w:rsid w:val="006369D9"/>
    <w:rsid w:val="007B7CF9"/>
    <w:rsid w:val="007C29A2"/>
    <w:rsid w:val="00A22AA3"/>
    <w:rsid w:val="00B06EDE"/>
    <w:rsid w:val="00B11B03"/>
    <w:rsid w:val="00B377E0"/>
    <w:rsid w:val="00BB77E2"/>
    <w:rsid w:val="00EB4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B06EDE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06E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6E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B06EDE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06E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6E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624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2016-04-28T09:24:00Z</cp:lastPrinted>
  <dcterms:created xsi:type="dcterms:W3CDTF">2016-04-25T03:43:00Z</dcterms:created>
  <dcterms:modified xsi:type="dcterms:W3CDTF">2016-04-28T09:26:00Z</dcterms:modified>
</cp:coreProperties>
</file>