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0" w:rsidRDefault="00F755A1" w:rsidP="004308C0">
      <w:r>
        <w:rPr>
          <w:noProof/>
        </w:rPr>
        <w:drawing>
          <wp:anchor distT="0" distB="0" distL="114300" distR="114300" simplePos="0" relativeHeight="251659264" behindDoc="1" locked="0" layoutInCell="0" allowOverlap="1" wp14:anchorId="6E32287A" wp14:editId="1547D253">
            <wp:simplePos x="0" y="0"/>
            <wp:positionH relativeFrom="column">
              <wp:posOffset>2702037</wp:posOffset>
            </wp:positionH>
            <wp:positionV relativeFrom="paragraph">
              <wp:posOffset>11430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C0" w:rsidRDefault="004308C0" w:rsidP="004308C0"/>
    <w:p w:rsidR="004308C0" w:rsidRDefault="004308C0" w:rsidP="004308C0"/>
    <w:p w:rsidR="004308C0" w:rsidRDefault="004308C0" w:rsidP="004308C0"/>
    <w:p w:rsidR="004308C0" w:rsidRDefault="004308C0" w:rsidP="004308C0"/>
    <w:p w:rsidR="00F755A1" w:rsidRPr="00F755A1" w:rsidRDefault="00F755A1" w:rsidP="00F755A1">
      <w:pPr>
        <w:jc w:val="center"/>
        <w:rPr>
          <w:sz w:val="28"/>
        </w:rPr>
      </w:pPr>
      <w:r w:rsidRPr="00F755A1">
        <w:rPr>
          <w:sz w:val="28"/>
        </w:rPr>
        <w:t>Челябинская область</w:t>
      </w:r>
    </w:p>
    <w:p w:rsidR="00F755A1" w:rsidRPr="00F755A1" w:rsidRDefault="00F755A1" w:rsidP="00F755A1">
      <w:pPr>
        <w:keepNext/>
        <w:jc w:val="center"/>
        <w:outlineLvl w:val="0"/>
        <w:rPr>
          <w:b/>
          <w:sz w:val="28"/>
        </w:rPr>
      </w:pPr>
      <w:r w:rsidRPr="00F755A1">
        <w:rPr>
          <w:b/>
          <w:sz w:val="28"/>
        </w:rPr>
        <w:t xml:space="preserve">СОБРАНИЕ ДЕПУТАТОВ </w:t>
      </w:r>
    </w:p>
    <w:p w:rsidR="00F755A1" w:rsidRPr="00F755A1" w:rsidRDefault="00F755A1" w:rsidP="00F755A1">
      <w:pPr>
        <w:keepNext/>
        <w:jc w:val="center"/>
        <w:outlineLvl w:val="0"/>
        <w:rPr>
          <w:b/>
          <w:sz w:val="28"/>
        </w:rPr>
      </w:pPr>
      <w:r w:rsidRPr="00F755A1">
        <w:rPr>
          <w:b/>
          <w:sz w:val="28"/>
        </w:rPr>
        <w:t>КАРТАЛИНСКОГО МУНИЦИПАЛЬНОГО РАЙОНА</w:t>
      </w:r>
    </w:p>
    <w:p w:rsidR="00F755A1" w:rsidRPr="00F755A1" w:rsidRDefault="00F755A1" w:rsidP="00F755A1">
      <w:pPr>
        <w:keepNext/>
        <w:jc w:val="center"/>
        <w:outlineLvl w:val="1"/>
        <w:rPr>
          <w:b/>
          <w:sz w:val="28"/>
        </w:rPr>
      </w:pPr>
      <w:r w:rsidRPr="00F755A1">
        <w:rPr>
          <w:b/>
          <w:sz w:val="28"/>
        </w:rPr>
        <w:t>РЕШЕНИЕ</w:t>
      </w:r>
    </w:p>
    <w:p w:rsidR="004308C0" w:rsidRDefault="004308C0" w:rsidP="004308C0"/>
    <w:p w:rsidR="004308C0" w:rsidRDefault="004308C0" w:rsidP="004308C0"/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от 27 февраля 2015 года № </w:t>
      </w:r>
      <w:r w:rsidR="00AD41E7">
        <w:rPr>
          <w:sz w:val="28"/>
          <w:szCs w:val="28"/>
        </w:rPr>
        <w:t xml:space="preserve"> 815</w:t>
      </w:r>
    </w:p>
    <w:p w:rsidR="004308C0" w:rsidRPr="001E301D" w:rsidRDefault="004308C0" w:rsidP="004308C0">
      <w:pPr>
        <w:rPr>
          <w:sz w:val="28"/>
          <w:szCs w:val="28"/>
        </w:rPr>
      </w:pP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>Об утверждении «Порядка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 составления, утверждения 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>и установления показателей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планов (программ) </w:t>
      </w:r>
      <w:proofErr w:type="gramStart"/>
      <w:r w:rsidRPr="001E301D">
        <w:rPr>
          <w:sz w:val="28"/>
          <w:szCs w:val="28"/>
        </w:rPr>
        <w:t>финансово-хозяйственной</w:t>
      </w:r>
      <w:proofErr w:type="gramEnd"/>
      <w:r w:rsidRPr="001E301D">
        <w:rPr>
          <w:sz w:val="28"/>
          <w:szCs w:val="28"/>
        </w:rPr>
        <w:t xml:space="preserve"> 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деятельности </w:t>
      </w:r>
      <w:proofErr w:type="gramStart"/>
      <w:r w:rsidRPr="001E301D">
        <w:rPr>
          <w:sz w:val="28"/>
          <w:szCs w:val="28"/>
        </w:rPr>
        <w:t>муниципальных</w:t>
      </w:r>
      <w:proofErr w:type="gramEnd"/>
      <w:r w:rsidRPr="001E301D">
        <w:rPr>
          <w:sz w:val="28"/>
          <w:szCs w:val="28"/>
        </w:rPr>
        <w:t xml:space="preserve"> 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унитарных  предприятий 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>Карталинского муниципального</w:t>
      </w:r>
    </w:p>
    <w:p w:rsidR="004308C0" w:rsidRPr="001E301D" w:rsidRDefault="004308C0" w:rsidP="004308C0">
      <w:pPr>
        <w:rPr>
          <w:sz w:val="28"/>
          <w:szCs w:val="28"/>
        </w:rPr>
      </w:pPr>
      <w:r w:rsidRPr="001E301D">
        <w:rPr>
          <w:sz w:val="28"/>
          <w:szCs w:val="28"/>
        </w:rPr>
        <w:t xml:space="preserve"> района»</w:t>
      </w:r>
    </w:p>
    <w:p w:rsidR="004308C0" w:rsidRPr="001E301D" w:rsidRDefault="004308C0" w:rsidP="004308C0">
      <w:pPr>
        <w:rPr>
          <w:sz w:val="28"/>
          <w:szCs w:val="28"/>
        </w:rPr>
      </w:pPr>
    </w:p>
    <w:p w:rsidR="004308C0" w:rsidRPr="001E301D" w:rsidRDefault="004308C0" w:rsidP="004308C0">
      <w:pPr>
        <w:jc w:val="both"/>
        <w:rPr>
          <w:sz w:val="28"/>
          <w:szCs w:val="28"/>
        </w:rPr>
      </w:pPr>
      <w:r w:rsidRPr="001E301D">
        <w:rPr>
          <w:sz w:val="28"/>
          <w:szCs w:val="28"/>
        </w:rPr>
        <w:t xml:space="preserve">    Заслушав и обсудив информацию  «Об утверждении «Порядка  составления, утверждения  и установления показателей планов (программ) финансово-хозяйственной  деятельности муниципальных  унитарных  предприятий  Картал</w:t>
      </w:r>
      <w:r w:rsidR="00C52BBA">
        <w:rPr>
          <w:sz w:val="28"/>
          <w:szCs w:val="28"/>
        </w:rPr>
        <w:t>инского муниципального  района»</w:t>
      </w:r>
    </w:p>
    <w:p w:rsidR="004308C0" w:rsidRPr="001E301D" w:rsidRDefault="004308C0" w:rsidP="004308C0">
      <w:pPr>
        <w:rPr>
          <w:sz w:val="28"/>
          <w:szCs w:val="28"/>
        </w:rPr>
      </w:pPr>
    </w:p>
    <w:p w:rsidR="004308C0" w:rsidRDefault="004308C0" w:rsidP="004308C0">
      <w:pPr>
        <w:jc w:val="both"/>
        <w:rPr>
          <w:sz w:val="28"/>
          <w:szCs w:val="28"/>
        </w:rPr>
      </w:pPr>
      <w:r w:rsidRPr="001E301D">
        <w:rPr>
          <w:sz w:val="28"/>
          <w:szCs w:val="28"/>
        </w:rPr>
        <w:t xml:space="preserve">   Собрание депутатов Карталинского муниципального района РЕШАЕТ:</w:t>
      </w:r>
    </w:p>
    <w:p w:rsidR="004C385E" w:rsidRPr="001E301D" w:rsidRDefault="004C385E" w:rsidP="0083163A">
      <w:pPr>
        <w:jc w:val="both"/>
        <w:rPr>
          <w:sz w:val="28"/>
          <w:szCs w:val="28"/>
        </w:rPr>
      </w:pPr>
    </w:p>
    <w:p w:rsidR="00CB7C0E" w:rsidRDefault="004308C0" w:rsidP="0083163A">
      <w:pPr>
        <w:jc w:val="both"/>
        <w:rPr>
          <w:sz w:val="28"/>
          <w:szCs w:val="28"/>
        </w:rPr>
      </w:pPr>
      <w:r w:rsidRPr="001E301D">
        <w:rPr>
          <w:sz w:val="28"/>
          <w:szCs w:val="28"/>
        </w:rPr>
        <w:t xml:space="preserve">1. </w:t>
      </w:r>
      <w:r w:rsidR="00CB7C0E">
        <w:rPr>
          <w:sz w:val="28"/>
          <w:szCs w:val="28"/>
        </w:rPr>
        <w:t xml:space="preserve">Утвердить </w:t>
      </w:r>
      <w:r w:rsidR="0083163A">
        <w:rPr>
          <w:sz w:val="28"/>
          <w:szCs w:val="28"/>
        </w:rPr>
        <w:t xml:space="preserve"> «П</w:t>
      </w:r>
      <w:r w:rsidR="00CB7C0E">
        <w:rPr>
          <w:sz w:val="28"/>
          <w:szCs w:val="28"/>
        </w:rPr>
        <w:t xml:space="preserve">орядок </w:t>
      </w:r>
      <w:r w:rsidR="00CB7C0E" w:rsidRPr="001E301D">
        <w:rPr>
          <w:sz w:val="28"/>
          <w:szCs w:val="28"/>
        </w:rPr>
        <w:t>составления, утверждения и установления показателей</w:t>
      </w:r>
      <w:r w:rsidR="00CB7C0E">
        <w:rPr>
          <w:sz w:val="28"/>
          <w:szCs w:val="28"/>
        </w:rPr>
        <w:t xml:space="preserve"> </w:t>
      </w:r>
      <w:r w:rsidR="00CB7C0E" w:rsidRPr="001E301D">
        <w:rPr>
          <w:sz w:val="28"/>
          <w:szCs w:val="28"/>
        </w:rPr>
        <w:t xml:space="preserve">планов (программ) финансово-хозяйственной </w:t>
      </w:r>
      <w:r w:rsidR="00CB7C0E">
        <w:rPr>
          <w:sz w:val="28"/>
          <w:szCs w:val="28"/>
        </w:rPr>
        <w:t xml:space="preserve"> </w:t>
      </w:r>
      <w:r w:rsidR="00CB7C0E" w:rsidRPr="001E301D">
        <w:rPr>
          <w:sz w:val="28"/>
          <w:szCs w:val="28"/>
        </w:rPr>
        <w:t xml:space="preserve">деятельности муниципальных </w:t>
      </w:r>
      <w:r w:rsidR="00CB7C0E">
        <w:rPr>
          <w:sz w:val="28"/>
          <w:szCs w:val="28"/>
        </w:rPr>
        <w:t xml:space="preserve"> </w:t>
      </w:r>
      <w:r w:rsidR="00CB7C0E" w:rsidRPr="001E301D">
        <w:rPr>
          <w:sz w:val="28"/>
          <w:szCs w:val="28"/>
        </w:rPr>
        <w:t>унитарных  предприятий Карталинского муниципального</w:t>
      </w:r>
      <w:r w:rsidR="00CB7C0E">
        <w:rPr>
          <w:sz w:val="28"/>
          <w:szCs w:val="28"/>
        </w:rPr>
        <w:t xml:space="preserve"> района</w:t>
      </w:r>
      <w:r w:rsidR="0083163A">
        <w:rPr>
          <w:sz w:val="28"/>
          <w:szCs w:val="28"/>
        </w:rPr>
        <w:t>»</w:t>
      </w:r>
      <w:r w:rsidR="00CB7C0E">
        <w:rPr>
          <w:sz w:val="28"/>
          <w:szCs w:val="28"/>
        </w:rPr>
        <w:t>.</w:t>
      </w:r>
    </w:p>
    <w:p w:rsidR="00CB7C0E" w:rsidRPr="001E301D" w:rsidRDefault="00CB7C0E" w:rsidP="0083163A">
      <w:pPr>
        <w:jc w:val="both"/>
        <w:rPr>
          <w:sz w:val="28"/>
          <w:szCs w:val="28"/>
        </w:rPr>
      </w:pPr>
    </w:p>
    <w:p w:rsidR="004F5072" w:rsidRDefault="004F5072" w:rsidP="0083163A">
      <w:pPr>
        <w:spacing w:line="276" w:lineRule="auto"/>
        <w:jc w:val="both"/>
        <w:rPr>
          <w:color w:val="000000"/>
          <w:sz w:val="28"/>
          <w:szCs w:val="28"/>
        </w:rPr>
      </w:pPr>
      <w:r w:rsidRPr="004F5072">
        <w:rPr>
          <w:color w:val="000000"/>
          <w:sz w:val="28"/>
          <w:szCs w:val="28"/>
        </w:rPr>
        <w:t>2. Настоящее решение направить главе Карталинского муниципального района для подписания.</w:t>
      </w:r>
    </w:p>
    <w:p w:rsidR="00CB7C0E" w:rsidRPr="004F5072" w:rsidRDefault="00CB7C0E" w:rsidP="0083163A">
      <w:pPr>
        <w:spacing w:line="276" w:lineRule="auto"/>
        <w:jc w:val="both"/>
        <w:rPr>
          <w:color w:val="000000"/>
          <w:sz w:val="22"/>
          <w:szCs w:val="22"/>
        </w:rPr>
      </w:pPr>
    </w:p>
    <w:p w:rsidR="004F5072" w:rsidRDefault="004F5072" w:rsidP="0083163A">
      <w:pPr>
        <w:spacing w:line="276" w:lineRule="auto"/>
        <w:jc w:val="both"/>
        <w:rPr>
          <w:color w:val="000000"/>
          <w:sz w:val="28"/>
          <w:szCs w:val="28"/>
        </w:rPr>
      </w:pPr>
      <w:r w:rsidRPr="004F5072">
        <w:rPr>
          <w:color w:val="000000"/>
          <w:sz w:val="28"/>
          <w:szCs w:val="28"/>
        </w:rPr>
        <w:t>3. Настоящее решение опубликовать в газете «Карталинская новь» и разместить  на официальном сайте администрации Карталинского района в сети Интернет.</w:t>
      </w:r>
    </w:p>
    <w:p w:rsidR="008E232E" w:rsidRDefault="008E232E" w:rsidP="0083163A">
      <w:pPr>
        <w:spacing w:line="276" w:lineRule="auto"/>
        <w:jc w:val="both"/>
        <w:rPr>
          <w:color w:val="000000"/>
          <w:sz w:val="28"/>
          <w:szCs w:val="28"/>
        </w:rPr>
      </w:pPr>
    </w:p>
    <w:p w:rsidR="008E232E" w:rsidRPr="008E232E" w:rsidRDefault="008E232E" w:rsidP="008E232E">
      <w:pPr>
        <w:widowControl w:val="0"/>
        <w:tabs>
          <w:tab w:val="left" w:pos="284"/>
          <w:tab w:val="left" w:pos="1134"/>
          <w:tab w:val="left" w:pos="1701"/>
          <w:tab w:val="left" w:pos="1985"/>
          <w:tab w:val="left" w:pos="2268"/>
        </w:tabs>
        <w:autoSpaceDN w:val="0"/>
        <w:jc w:val="both"/>
        <w:rPr>
          <w:color w:val="000000"/>
          <w:sz w:val="28"/>
          <w:szCs w:val="28"/>
        </w:rPr>
      </w:pPr>
      <w:r w:rsidRPr="008E232E">
        <w:rPr>
          <w:color w:val="000000"/>
          <w:sz w:val="28"/>
          <w:szCs w:val="28"/>
        </w:rPr>
        <w:t>4.</w:t>
      </w:r>
      <w:r w:rsidRPr="008E232E">
        <w:rPr>
          <w:color w:val="FFFFFF" w:themeColor="background1"/>
          <w:sz w:val="28"/>
          <w:szCs w:val="28"/>
        </w:rPr>
        <w:t>п</w:t>
      </w:r>
      <w:r w:rsidRPr="008E232E">
        <w:rPr>
          <w:color w:val="000000"/>
          <w:sz w:val="28"/>
          <w:szCs w:val="28"/>
        </w:rPr>
        <w:t>Настоящее решение вступает в силу со дня его официального  опубликования.</w:t>
      </w:r>
    </w:p>
    <w:p w:rsidR="004C385E" w:rsidRPr="004F5072" w:rsidRDefault="004C385E" w:rsidP="0083163A">
      <w:pPr>
        <w:spacing w:line="276" w:lineRule="auto"/>
        <w:jc w:val="both"/>
        <w:rPr>
          <w:color w:val="000000"/>
          <w:sz w:val="28"/>
          <w:szCs w:val="28"/>
        </w:rPr>
      </w:pPr>
    </w:p>
    <w:p w:rsidR="004F5072" w:rsidRPr="004F5072" w:rsidRDefault="004F5072" w:rsidP="004F5072">
      <w:pPr>
        <w:keepNext/>
        <w:keepLines/>
        <w:widowControl w:val="0"/>
        <w:autoSpaceDE w:val="0"/>
        <w:autoSpaceDN w:val="0"/>
        <w:adjustRightInd w:val="0"/>
        <w:spacing w:before="200"/>
        <w:outlineLvl w:val="2"/>
        <w:rPr>
          <w:bCs/>
          <w:color w:val="000000"/>
          <w:sz w:val="28"/>
          <w:szCs w:val="28"/>
          <w:lang w:eastAsia="en-US"/>
        </w:rPr>
      </w:pPr>
      <w:r w:rsidRPr="004F5072">
        <w:rPr>
          <w:bCs/>
          <w:color w:val="000000"/>
          <w:sz w:val="28"/>
          <w:szCs w:val="28"/>
          <w:lang w:eastAsia="en-US"/>
        </w:rPr>
        <w:t>Председатель Собрания депутатов</w:t>
      </w:r>
    </w:p>
    <w:p w:rsidR="004F5072" w:rsidRPr="004F5072" w:rsidRDefault="004F5072" w:rsidP="004F5072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F5072">
        <w:rPr>
          <w:rFonts w:eastAsia="Calibri"/>
          <w:color w:val="000000"/>
          <w:sz w:val="28"/>
          <w:szCs w:val="28"/>
          <w:lang w:eastAsia="en-US"/>
        </w:rPr>
        <w:t>Карталинского муниципального района                                      Е. И. Горбачёва</w:t>
      </w:r>
    </w:p>
    <w:p w:rsidR="004F5072" w:rsidRDefault="004F5072" w:rsidP="004F5072">
      <w:pPr>
        <w:spacing w:line="276" w:lineRule="auto"/>
        <w:jc w:val="both"/>
        <w:rPr>
          <w:color w:val="000000"/>
          <w:sz w:val="22"/>
          <w:szCs w:val="22"/>
        </w:rPr>
      </w:pPr>
    </w:p>
    <w:p w:rsidR="004F5072" w:rsidRPr="004F5072" w:rsidRDefault="004F5072" w:rsidP="004F5072">
      <w:pPr>
        <w:spacing w:line="276" w:lineRule="auto"/>
        <w:jc w:val="both"/>
        <w:rPr>
          <w:color w:val="000000"/>
          <w:sz w:val="28"/>
          <w:szCs w:val="28"/>
        </w:rPr>
      </w:pPr>
      <w:r w:rsidRPr="004F5072">
        <w:rPr>
          <w:color w:val="000000"/>
          <w:sz w:val="28"/>
          <w:szCs w:val="28"/>
        </w:rPr>
        <w:t>Глава Карталинского</w:t>
      </w:r>
    </w:p>
    <w:p w:rsidR="004F5072" w:rsidRDefault="004F5072" w:rsidP="004F5072">
      <w:pPr>
        <w:spacing w:line="276" w:lineRule="auto"/>
        <w:jc w:val="both"/>
        <w:rPr>
          <w:color w:val="000000"/>
          <w:sz w:val="28"/>
          <w:szCs w:val="28"/>
        </w:rPr>
      </w:pPr>
      <w:r w:rsidRPr="004F5072">
        <w:rPr>
          <w:color w:val="000000"/>
          <w:sz w:val="28"/>
          <w:szCs w:val="28"/>
        </w:rPr>
        <w:t>муниципального района                                   </w:t>
      </w:r>
      <w:r w:rsidRPr="004F5072">
        <w:rPr>
          <w:color w:val="000000"/>
          <w:sz w:val="28"/>
          <w:szCs w:val="28"/>
        </w:rPr>
        <w:tab/>
      </w:r>
      <w:r w:rsidRPr="004F5072">
        <w:rPr>
          <w:color w:val="000000"/>
          <w:sz w:val="28"/>
          <w:szCs w:val="28"/>
        </w:rPr>
        <w:tab/>
        <w:t xml:space="preserve">       </w:t>
      </w:r>
      <w:r w:rsidRPr="004F5072">
        <w:rPr>
          <w:color w:val="000000"/>
          <w:sz w:val="28"/>
          <w:szCs w:val="28"/>
        </w:rPr>
        <w:tab/>
        <w:t xml:space="preserve">        С.Н. </w:t>
      </w:r>
      <w:proofErr w:type="spellStart"/>
      <w:r w:rsidRPr="004F5072">
        <w:rPr>
          <w:color w:val="000000"/>
          <w:sz w:val="28"/>
          <w:szCs w:val="28"/>
        </w:rPr>
        <w:t>Шулаев</w:t>
      </w:r>
      <w:proofErr w:type="spellEnd"/>
    </w:p>
    <w:p w:rsidR="00F755A1" w:rsidRPr="00F755A1" w:rsidRDefault="00F755A1" w:rsidP="00F755A1">
      <w:pPr>
        <w:jc w:val="right"/>
        <w:rPr>
          <w:sz w:val="28"/>
          <w:szCs w:val="28"/>
        </w:rPr>
      </w:pPr>
      <w:r w:rsidRPr="00F755A1">
        <w:rPr>
          <w:sz w:val="28"/>
          <w:szCs w:val="28"/>
        </w:rPr>
        <w:lastRenderedPageBreak/>
        <w:t xml:space="preserve">Приложение  </w:t>
      </w:r>
    </w:p>
    <w:p w:rsidR="00F755A1" w:rsidRPr="00F755A1" w:rsidRDefault="00F755A1" w:rsidP="00F755A1">
      <w:pPr>
        <w:jc w:val="right"/>
        <w:rPr>
          <w:sz w:val="28"/>
          <w:szCs w:val="28"/>
        </w:rPr>
      </w:pPr>
      <w:r w:rsidRPr="00F755A1">
        <w:rPr>
          <w:sz w:val="28"/>
          <w:szCs w:val="28"/>
        </w:rPr>
        <w:t>к решению Собрания депутатов</w:t>
      </w:r>
    </w:p>
    <w:p w:rsidR="00F755A1" w:rsidRPr="00F755A1" w:rsidRDefault="00F755A1" w:rsidP="00F755A1">
      <w:pPr>
        <w:jc w:val="right"/>
        <w:rPr>
          <w:sz w:val="28"/>
          <w:szCs w:val="28"/>
        </w:rPr>
      </w:pPr>
      <w:r w:rsidRPr="00F755A1">
        <w:rPr>
          <w:sz w:val="28"/>
          <w:szCs w:val="28"/>
        </w:rPr>
        <w:t>Карталинского муниципального района</w:t>
      </w:r>
    </w:p>
    <w:p w:rsidR="00F755A1" w:rsidRPr="00F755A1" w:rsidRDefault="00F755A1" w:rsidP="00F755A1">
      <w:pPr>
        <w:jc w:val="right"/>
        <w:rPr>
          <w:sz w:val="28"/>
          <w:szCs w:val="28"/>
        </w:rPr>
      </w:pPr>
      <w:r w:rsidRPr="00F755A1">
        <w:rPr>
          <w:sz w:val="28"/>
          <w:szCs w:val="28"/>
        </w:rPr>
        <w:t xml:space="preserve">от 27 февраля  2015 года  № </w:t>
      </w:r>
      <w:r w:rsidR="00330122">
        <w:rPr>
          <w:sz w:val="28"/>
          <w:szCs w:val="28"/>
        </w:rPr>
        <w:t xml:space="preserve"> 815</w:t>
      </w:r>
    </w:p>
    <w:p w:rsidR="00F755A1" w:rsidRPr="00F755A1" w:rsidRDefault="00F755A1" w:rsidP="00F755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6EC0" w:rsidRPr="00FF6EC0" w:rsidRDefault="00FF6EC0" w:rsidP="00FF6EC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6EC0">
        <w:rPr>
          <w:rFonts w:eastAsia="Calibri"/>
          <w:b/>
          <w:sz w:val="28"/>
          <w:szCs w:val="28"/>
          <w:lang w:eastAsia="en-US"/>
        </w:rPr>
        <w:t>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КАРТАЛИНСКОГО МУНИЦИПАЛЬНОГО РАЙОНА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1.  Настоящий Порядок разработан с целью обеспечения единого подхода к разработке, рассмотрению, согласованию и утверждению планов финансово-хозяйственной деятельности муниципальных унитарных предприятий Карталинского муниципального района (далее - муниципальные унитарные предприятия), повышения эффективности их работы, выявления и использования резервов, усиления </w:t>
      </w:r>
      <w:proofErr w:type="gramStart"/>
      <w:r w:rsidRPr="00FF6EC0">
        <w:rPr>
          <w:color w:val="000000"/>
          <w:sz w:val="24"/>
          <w:szCs w:val="24"/>
        </w:rPr>
        <w:t>контроля за</w:t>
      </w:r>
      <w:proofErr w:type="gramEnd"/>
      <w:r w:rsidRPr="00FF6EC0">
        <w:rPr>
          <w:color w:val="000000"/>
          <w:sz w:val="24"/>
          <w:szCs w:val="24"/>
        </w:rPr>
        <w:t xml:space="preserve"> деятельностью муниципальных унитарных предприятий. 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2. Настоящий Порядок определяет: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этапы подготовки и утверждения планов (программ) финансово-хозяйственной деятельности муниципальных унитарных предприятий;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состав показателей, величины которых подлежат обязательному отражению в программах деятельности предприятия, в том числе состав утверждаемых показателей эффективности деятельности муниципальных унитарных предприятий;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- последовательность действий должностных </w:t>
      </w:r>
      <w:proofErr w:type="gramStart"/>
      <w:r w:rsidRPr="00FF6EC0">
        <w:rPr>
          <w:color w:val="000000"/>
          <w:sz w:val="24"/>
          <w:szCs w:val="24"/>
        </w:rPr>
        <w:t>лиц</w:t>
      </w:r>
      <w:proofErr w:type="gramEnd"/>
      <w:r w:rsidRPr="00FF6EC0">
        <w:rPr>
          <w:color w:val="000000"/>
          <w:sz w:val="24"/>
          <w:szCs w:val="24"/>
        </w:rPr>
        <w:t xml:space="preserve">  на которые возложены координация и регулирование деятельности в соответствующих отраслях (сферах) управления, при составлении и утверждении программ деятельности муниципальных унитарных предприятий;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- порядок осуществления </w:t>
      </w:r>
      <w:proofErr w:type="gramStart"/>
      <w:r w:rsidRPr="00FF6EC0">
        <w:rPr>
          <w:color w:val="000000"/>
          <w:sz w:val="24"/>
          <w:szCs w:val="24"/>
        </w:rPr>
        <w:t>контроля за</w:t>
      </w:r>
      <w:proofErr w:type="gramEnd"/>
      <w:r w:rsidRPr="00FF6EC0">
        <w:rPr>
          <w:color w:val="000000"/>
          <w:sz w:val="24"/>
          <w:szCs w:val="24"/>
        </w:rPr>
        <w:t xml:space="preserve"> достижением утвержденных показателей и выполнением программ деятельности предприятий, в том числе периодичность, состав и перечень представляемой отчетности руководителями муниципальных предприятий о деятельности последних.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3. Проект плана финансово-хозяйственной деятельности на очередной год разрабатывается муниципальным унитарным предприятием на основе анализа результатов, финансового состояния и тенденций финансово-хозяйственной деятельности предприятия за текущий год, анализа и прогноза развития предприятия, рыночной конъюнктуры, с учетом макроэкономических показателей социально-экономического развития Российской Федерации, Челябинской области и Карталинского муниципального района.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4. Проект плана финансово-хозяйственной деятельности на очередной год оформляется муниципальным унитарным предприятием в соответствии с утвержденной формой (Приложение № 1).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lastRenderedPageBreak/>
        <w:t>5. Проект плана финансово-хозяйственной деятельности должен сопровождаться технико-экономическим обоснованием планируемых мероприятий, затрат на их реализацию, а также ожидаемого эффекта от их выполнения, а также пояснительной запиской, в которой приводятся: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обоснование приведенных показателей,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исходные данные для планирования,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анализ факторов, повлиявших на показатели,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обоснование причин и факторов, препятствующих развитию предприятия, приводящих к ухудшению показателей.</w:t>
      </w:r>
    </w:p>
    <w:p w:rsidR="00FF6EC0" w:rsidRPr="00FF6EC0" w:rsidRDefault="00EB3A1E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F6EC0" w:rsidRPr="00FF6EC0">
        <w:rPr>
          <w:color w:val="000000"/>
          <w:sz w:val="24"/>
          <w:szCs w:val="24"/>
        </w:rPr>
        <w:t xml:space="preserve">. Муниципальные унитарные предприятия согласовывают проекты планов финансово-хозяйственной деятельности с Учредителем (а именно Управлением по имущественной и земельной политике Карталинского муниципального района) </w:t>
      </w:r>
      <w:r w:rsidR="00FF6EC0" w:rsidRPr="003A40F2">
        <w:rPr>
          <w:sz w:val="24"/>
          <w:szCs w:val="24"/>
        </w:rPr>
        <w:t xml:space="preserve">и отраслевым органом администрации Карталинского муниципального района, курирующим деятельность муниципального унитарного предприятия. Проекты планов финансово-хозяйственной </w:t>
      </w:r>
      <w:r w:rsidR="00FF6EC0" w:rsidRPr="00FF6EC0">
        <w:rPr>
          <w:color w:val="000000"/>
          <w:sz w:val="24"/>
          <w:szCs w:val="24"/>
        </w:rPr>
        <w:t xml:space="preserve">деятельности муниципальных унитарных предприятий представляются в печатном и электронном виде в срок до 1 ноября текущего года. Печатный вариант предоставляется в трех экземплярах. </w:t>
      </w:r>
    </w:p>
    <w:p w:rsidR="00FF6EC0" w:rsidRPr="003A40F2" w:rsidRDefault="00EB3A1E" w:rsidP="00FF6EC0">
      <w:pPr>
        <w:spacing w:after="72" w:line="319" w:lineRule="atLeast"/>
        <w:ind w:firstLine="272"/>
        <w:jc w:val="both"/>
        <w:rPr>
          <w:sz w:val="24"/>
          <w:szCs w:val="24"/>
        </w:rPr>
      </w:pPr>
      <w:r w:rsidRPr="003A40F2">
        <w:rPr>
          <w:sz w:val="24"/>
          <w:szCs w:val="24"/>
        </w:rPr>
        <w:t>7</w:t>
      </w:r>
      <w:r w:rsidR="00FF6EC0" w:rsidRPr="003A40F2">
        <w:rPr>
          <w:sz w:val="24"/>
          <w:szCs w:val="24"/>
        </w:rPr>
        <w:t>. В срок до 1 декабря текущего года Управление по имущественной и земельной политике Карталинского муниципального района  проводит экономическую экспертизу проектов планов финансово-хозяйственной деятельности муниципальных унитарных</w:t>
      </w:r>
      <w:r w:rsidR="003A40F2">
        <w:rPr>
          <w:sz w:val="24"/>
          <w:szCs w:val="24"/>
        </w:rPr>
        <w:t xml:space="preserve"> предприятий. </w:t>
      </w:r>
    </w:p>
    <w:p w:rsidR="00FF6EC0" w:rsidRPr="00FF6EC0" w:rsidRDefault="00EB3A1E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F6EC0" w:rsidRPr="00FF6EC0">
        <w:rPr>
          <w:color w:val="000000"/>
          <w:sz w:val="24"/>
          <w:szCs w:val="24"/>
        </w:rPr>
        <w:t>. В случае выявления неточностей, ошибок, либо наличия иных претензий согласующих органов к показателям планов, муниципальные унитарные предприятия в течение 10 календарных дней с момента получения указаний согласующих органов обязаны внести в план предлагаемые изменения или представить письменное обоснование отказа внести корректировки. Откорректированные проекты планов в печатном и электронном виде представляются в согласующий орган, внесший соответствующие замечания.</w:t>
      </w:r>
    </w:p>
    <w:p w:rsidR="00FF6EC0" w:rsidRPr="003A40F2" w:rsidRDefault="00EB3A1E" w:rsidP="00FF6EC0">
      <w:pPr>
        <w:spacing w:after="72" w:line="319" w:lineRule="atLeast"/>
        <w:ind w:firstLine="272"/>
        <w:jc w:val="both"/>
        <w:rPr>
          <w:color w:val="000000" w:themeColor="text1"/>
          <w:sz w:val="24"/>
          <w:szCs w:val="24"/>
        </w:rPr>
      </w:pPr>
      <w:r w:rsidRPr="003A40F2">
        <w:rPr>
          <w:color w:val="000000" w:themeColor="text1"/>
          <w:sz w:val="24"/>
          <w:szCs w:val="24"/>
        </w:rPr>
        <w:t>9</w:t>
      </w:r>
      <w:r w:rsidR="00FF6EC0" w:rsidRPr="003A40F2">
        <w:rPr>
          <w:color w:val="000000" w:themeColor="text1"/>
          <w:sz w:val="24"/>
          <w:szCs w:val="24"/>
        </w:rPr>
        <w:t xml:space="preserve">. После проведения экспертизы Управление по имущественной и земельной политике Карталинского муниципального района  направляет проекты планов предприятий в трех экземплярах на утверждение курирующим заместителям главы Карталинского муниципального района. </w:t>
      </w:r>
    </w:p>
    <w:p w:rsidR="00FF6EC0" w:rsidRPr="00FF6EC0" w:rsidRDefault="00EB3A1E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F6EC0" w:rsidRPr="00FF6EC0">
        <w:rPr>
          <w:color w:val="000000"/>
          <w:sz w:val="24"/>
          <w:szCs w:val="24"/>
        </w:rPr>
        <w:t>. После утверждения по одному экземпляру плана направляется в Управление по имущественной и земельной политике Карталинского муниципального района, отраслевой орган администрации Карталинского муниципального района, курирующий деятельность муниципального унитарного предприятия, руководителю муниципального унитарного предприятия.</w:t>
      </w:r>
    </w:p>
    <w:p w:rsidR="00FF6EC0" w:rsidRPr="00D243F2" w:rsidRDefault="00FF6EC0" w:rsidP="00FF6EC0">
      <w:pPr>
        <w:spacing w:after="72" w:line="319" w:lineRule="atLeast"/>
        <w:ind w:firstLine="272"/>
        <w:jc w:val="both"/>
        <w:rPr>
          <w:color w:val="000000" w:themeColor="text1"/>
          <w:sz w:val="24"/>
          <w:szCs w:val="24"/>
        </w:rPr>
      </w:pPr>
      <w:r w:rsidRPr="00FF6EC0">
        <w:rPr>
          <w:color w:val="000000"/>
          <w:sz w:val="24"/>
          <w:szCs w:val="24"/>
        </w:rPr>
        <w:t>1</w:t>
      </w:r>
      <w:r w:rsidR="00EB3A1E">
        <w:rPr>
          <w:color w:val="000000"/>
          <w:sz w:val="24"/>
          <w:szCs w:val="24"/>
        </w:rPr>
        <w:t>1</w:t>
      </w:r>
      <w:r w:rsidRPr="00FF6EC0">
        <w:rPr>
          <w:color w:val="000000"/>
          <w:sz w:val="24"/>
          <w:szCs w:val="24"/>
        </w:rPr>
        <w:t xml:space="preserve">. </w:t>
      </w:r>
      <w:proofErr w:type="gramStart"/>
      <w:r w:rsidRPr="00FF6EC0">
        <w:rPr>
          <w:color w:val="000000"/>
          <w:sz w:val="24"/>
          <w:szCs w:val="24"/>
        </w:rPr>
        <w:t xml:space="preserve">В срок до 20 апреля планируемого года муниципальные унитарные предприятия при необходимости вносят корректировки в планы финансово-хозяйственной деятельности в соответствии с фактическими результатами работы за предшествующий год и представляют уточненные (откорректированные) планы в трех экземплярах на согласование </w:t>
      </w:r>
      <w:r w:rsidRPr="00D243F2">
        <w:rPr>
          <w:color w:val="000000" w:themeColor="text1"/>
          <w:sz w:val="24"/>
          <w:szCs w:val="24"/>
        </w:rPr>
        <w:t>Учредителю (а именно Управлению по имущественной и земельной политике Карталинского муниципального района), в отраслевой орган администрации Карталинского муниципального района и на утверждение курирующему</w:t>
      </w:r>
      <w:proofErr w:type="gramEnd"/>
      <w:r w:rsidRPr="00D243F2">
        <w:rPr>
          <w:color w:val="000000" w:themeColor="text1"/>
          <w:sz w:val="24"/>
          <w:szCs w:val="24"/>
        </w:rPr>
        <w:t xml:space="preserve"> заместителю главы Карталинского муниципального района. </w:t>
      </w:r>
    </w:p>
    <w:p w:rsidR="00FF6EC0" w:rsidRPr="00FF6EC0" w:rsidRDefault="00EB3A1E" w:rsidP="00FF6EC0">
      <w:pPr>
        <w:shd w:val="clear" w:color="auto" w:fill="FFFFFF"/>
        <w:spacing w:before="100" w:beforeAutospacing="1" w:after="136" w:line="299" w:lineRule="atLeast"/>
        <w:rPr>
          <w:color w:val="000000"/>
          <w:sz w:val="24"/>
          <w:szCs w:val="24"/>
        </w:rPr>
      </w:pPr>
      <w:r w:rsidRPr="00D243F2">
        <w:rPr>
          <w:color w:val="000000" w:themeColor="text1"/>
          <w:sz w:val="24"/>
          <w:szCs w:val="24"/>
        </w:rPr>
        <w:lastRenderedPageBreak/>
        <w:t xml:space="preserve">   </w:t>
      </w:r>
      <w:r w:rsidR="00FF6EC0" w:rsidRPr="00D243F2">
        <w:rPr>
          <w:color w:val="000000" w:themeColor="text1"/>
          <w:sz w:val="24"/>
          <w:szCs w:val="24"/>
        </w:rPr>
        <w:t>1</w:t>
      </w:r>
      <w:r w:rsidRPr="00D243F2">
        <w:rPr>
          <w:color w:val="000000" w:themeColor="text1"/>
          <w:sz w:val="24"/>
          <w:szCs w:val="24"/>
        </w:rPr>
        <w:t>2</w:t>
      </w:r>
      <w:r w:rsidR="00FF6EC0" w:rsidRPr="00D243F2">
        <w:rPr>
          <w:color w:val="000000" w:themeColor="text1"/>
          <w:sz w:val="24"/>
          <w:szCs w:val="24"/>
        </w:rPr>
        <w:t xml:space="preserve">. Основанием для корректирования планов финансово </w:t>
      </w:r>
      <w:r w:rsidR="00FF6EC0" w:rsidRPr="00FF6EC0">
        <w:rPr>
          <w:color w:val="000000"/>
          <w:sz w:val="24"/>
          <w:szCs w:val="24"/>
        </w:rPr>
        <w:t>деятельности муниципального унитарного предприятий являются: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708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 корректировка в течение планируемого года бюджетных средств, предусмотренных для муниципального унитарного предприятия;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708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-  изменение объема и номенклатуры оказываемых услуг;</w:t>
      </w:r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ab/>
        <w:t>-  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1</w:t>
      </w:r>
      <w:r w:rsidR="00EB3A1E">
        <w:rPr>
          <w:color w:val="000000"/>
          <w:sz w:val="24"/>
          <w:szCs w:val="24"/>
        </w:rPr>
        <w:t>3</w:t>
      </w:r>
      <w:r w:rsidRPr="00FF6EC0">
        <w:rPr>
          <w:color w:val="000000"/>
          <w:sz w:val="24"/>
          <w:szCs w:val="24"/>
        </w:rPr>
        <w:t>. Муниципальные унитарные предприятия организуют свою работу в соответствии с утвержденными планами. Ответственность за выполнение плановых показателей возлагается на директора муниципального унитарного предприятия.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line="360" w:lineRule="auto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1</w:t>
      </w:r>
      <w:r w:rsidR="00EB3A1E">
        <w:rPr>
          <w:color w:val="000000"/>
          <w:sz w:val="24"/>
          <w:szCs w:val="24"/>
        </w:rPr>
        <w:t>4</w:t>
      </w:r>
      <w:r w:rsidRPr="00FF6EC0">
        <w:rPr>
          <w:color w:val="000000"/>
          <w:sz w:val="24"/>
          <w:szCs w:val="24"/>
        </w:rPr>
        <w:t xml:space="preserve">. </w:t>
      </w:r>
      <w:proofErr w:type="gramStart"/>
      <w:r w:rsidRPr="00FF6EC0">
        <w:rPr>
          <w:color w:val="000000"/>
          <w:sz w:val="24"/>
          <w:szCs w:val="24"/>
        </w:rPr>
        <w:t xml:space="preserve">Ежегодно до 30 апреля представлять в Управление по имущественной и земельной политике Карталинского муниципального района отчет о выполнении плана финансово-хозяйственной деятельности муниципального унитарного предприятия за прошедший год (к отчету прикладывается бухгалтерский баланс за прошедший год, отчет о прибылях и убытках, пояснительную записку и другие документы подтверждающие данные отчета о выполнении плана финансово-хозяйственной деятельности). </w:t>
      </w:r>
      <w:proofErr w:type="gramEnd"/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330122" w:rsidRDefault="0033012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330122" w:rsidRDefault="0033012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330122" w:rsidRDefault="0033012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330122" w:rsidRPr="00FF6EC0" w:rsidRDefault="0033012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F0342" w:rsidRDefault="000F034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F0342" w:rsidRDefault="000F034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83824" w:rsidRDefault="00083824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F0342" w:rsidRDefault="000F034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F0342" w:rsidRDefault="000F034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0F0342" w:rsidRPr="00FF6EC0" w:rsidRDefault="000F0342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right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lastRenderedPageBreak/>
        <w:t>Приложение 1</w:t>
      </w:r>
    </w:p>
    <w:p w:rsidR="00FF6EC0" w:rsidRPr="00FF6EC0" w:rsidRDefault="00FF6EC0" w:rsidP="00FF6EC0">
      <w:pPr>
        <w:spacing w:after="120"/>
        <w:ind w:firstLine="272"/>
        <w:jc w:val="right"/>
        <w:rPr>
          <w:color w:val="000000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6EC0" w:rsidRPr="00FF6EC0" w:rsidTr="008E395D">
        <w:tc>
          <w:tcPr>
            <w:tcW w:w="4785" w:type="dxa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СОГЛАСОВАНО: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____________________ (ФИО)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МП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«____» ______________</w:t>
            </w:r>
          </w:p>
        </w:tc>
        <w:tc>
          <w:tcPr>
            <w:tcW w:w="4786" w:type="dxa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СОГЛАСОВАНО: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Руководитель курирующего отраслевого органа администрации Карталинского муниципального района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____________________ (ФИО)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МП</w:t>
            </w:r>
          </w:p>
          <w:p w:rsidR="00FF6EC0" w:rsidRPr="00FF6EC0" w:rsidRDefault="00FF6EC0" w:rsidP="00FF6EC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«____» ______________</w:t>
            </w:r>
          </w:p>
        </w:tc>
      </w:tr>
    </w:tbl>
    <w:p w:rsidR="00FF6EC0" w:rsidRPr="00FF6EC0" w:rsidRDefault="00FF6EC0" w:rsidP="00FF6EC0">
      <w:pPr>
        <w:spacing w:after="120"/>
        <w:ind w:firstLine="272"/>
        <w:jc w:val="right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right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right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ПЛАН</w:t>
      </w:r>
    </w:p>
    <w:p w:rsidR="00FF6EC0" w:rsidRPr="00FF6EC0" w:rsidRDefault="00FF6EC0" w:rsidP="00FF6EC0">
      <w:pPr>
        <w:spacing w:after="120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 xml:space="preserve">финансово-хозяйственной деятельности </w:t>
      </w:r>
    </w:p>
    <w:p w:rsidR="00FF6EC0" w:rsidRPr="00FF6EC0" w:rsidRDefault="00FF6EC0" w:rsidP="00FF6EC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F6EC0">
        <w:rPr>
          <w:b/>
          <w:color w:val="000000"/>
          <w:sz w:val="24"/>
          <w:szCs w:val="24"/>
        </w:rPr>
        <w:t>_________________________________________________________</w:t>
      </w:r>
    </w:p>
    <w:p w:rsidR="00FF6EC0" w:rsidRPr="00FF6EC0" w:rsidRDefault="00FF6EC0" w:rsidP="00FF6EC0">
      <w:pPr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(наименование муниципального унитарного предприятия)</w:t>
      </w:r>
    </w:p>
    <w:p w:rsidR="00FF6EC0" w:rsidRPr="00FF6EC0" w:rsidRDefault="00FF6EC0" w:rsidP="00FF6EC0">
      <w:pPr>
        <w:ind w:firstLine="272"/>
        <w:jc w:val="center"/>
        <w:rPr>
          <w:b/>
          <w:color w:val="000000"/>
          <w:sz w:val="24"/>
          <w:szCs w:val="24"/>
        </w:rPr>
      </w:pPr>
    </w:p>
    <w:p w:rsidR="00FF6EC0" w:rsidRPr="00FF6EC0" w:rsidRDefault="00FF6EC0" w:rsidP="00FF6EC0">
      <w:pPr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на ____________ год</w:t>
      </w:r>
    </w:p>
    <w:p w:rsidR="00FF6EC0" w:rsidRPr="00FF6EC0" w:rsidRDefault="00FF6EC0" w:rsidP="00FF6EC0">
      <w:pPr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(период)</w:t>
      </w: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both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1. Сведения о муниципальном унитарном предприятии</w:t>
      </w: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95"/>
        <w:gridCol w:w="3497"/>
      </w:tblGrid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ind w:left="-162" w:firstLine="16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Регистрирующий орган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Код по </w:t>
            </w:r>
            <w:hyperlink r:id="rId6" w:history="1">
              <w:r w:rsidRPr="00FF6EC0">
                <w:rPr>
                  <w:color w:val="000000"/>
                  <w:sz w:val="24"/>
                  <w:szCs w:val="24"/>
                </w:rPr>
                <w:t>ОКПО</w:t>
              </w:r>
            </w:hyperlink>
            <w:r w:rsidRPr="00FF6EC0">
              <w:rPr>
                <w:color w:val="000000"/>
                <w:sz w:val="24"/>
                <w:szCs w:val="24"/>
              </w:rPr>
              <w:t xml:space="preserve">, код по </w:t>
            </w:r>
            <w:hyperlink r:id="rId7" w:history="1">
              <w:r w:rsidRPr="00FF6EC0">
                <w:rPr>
                  <w:color w:val="000000"/>
                  <w:sz w:val="24"/>
                  <w:szCs w:val="24"/>
                </w:rPr>
                <w:t>ОКЭВД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Телефон (факс)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Должность и ФИО руководителя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Срок действия трудового контракта: начало – окончание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Балансовая стоимость недвижимого, движимого имущества, закрепленного на праве хозяйственного ведения за муниципальным унитарным предприятием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ФИО главного бухгалтера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rPr>
          <w:trHeight w:val="675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0"/>
            </w:tblGrid>
            <w:tr w:rsidR="00FF6EC0" w:rsidRPr="00FF6EC0" w:rsidTr="008E395D">
              <w:trPr>
                <w:trHeight w:val="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EC0" w:rsidRPr="00FF6EC0" w:rsidRDefault="00FF6EC0" w:rsidP="00FF6EC0">
                  <w:pPr>
                    <w:spacing w:after="136" w:line="270" w:lineRule="atLeast"/>
                    <w:rPr>
                      <w:color w:val="000000"/>
                      <w:sz w:val="24"/>
                      <w:szCs w:val="24"/>
                    </w:rPr>
                  </w:pPr>
                  <w:r w:rsidRPr="00FF6EC0">
                    <w:rPr>
                      <w:color w:val="000000"/>
                      <w:sz w:val="24"/>
                      <w:szCs w:val="24"/>
                    </w:rPr>
                    <w:t>Срок действия трудового договора с главным бухгалтером (начало-окончание)</w:t>
                  </w:r>
                </w:p>
              </w:tc>
            </w:tr>
          </w:tbl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rPr>
          <w:trHeight w:val="317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Контактный телефон главного бухгалтера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120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rFonts w:eastAsia="Calibri"/>
          <w:bCs/>
          <w:color w:val="000080"/>
          <w:sz w:val="22"/>
          <w:szCs w:val="22"/>
          <w:lang w:eastAsia="en-US"/>
        </w:rPr>
      </w:pPr>
      <w:r w:rsidRPr="00FF6EC0">
        <w:rPr>
          <w:b/>
          <w:color w:val="000000"/>
          <w:sz w:val="24"/>
          <w:szCs w:val="24"/>
        </w:rPr>
        <w:t xml:space="preserve">Раздел 2. Цели и задачи муниципального унитарного предприятия на период разработанного плана финансово-хозяйственной деятельности. Проблемы </w:t>
      </w:r>
      <w:r w:rsidRPr="00FF6EC0">
        <w:rPr>
          <w:b/>
          <w:color w:val="000000"/>
          <w:sz w:val="24"/>
          <w:szCs w:val="24"/>
        </w:rPr>
        <w:lastRenderedPageBreak/>
        <w:t xml:space="preserve">муниципального унитарного предприятия, разработанные мероприятия по их решению и их отражение в плане финансово-хозяйственной деятельности муниципального унитарного предприятия. </w:t>
      </w:r>
    </w:p>
    <w:p w:rsidR="00FF6EC0" w:rsidRPr="00FF6EC0" w:rsidRDefault="00FF6EC0" w:rsidP="00FF6EC0">
      <w:pPr>
        <w:spacing w:after="72" w:line="360" w:lineRule="atLeast"/>
        <w:rPr>
          <w:b/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3. Основные показатели финансово-хозяйственной деятельности муниципального унитарного предприятия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275"/>
        <w:gridCol w:w="1525"/>
      </w:tblGrid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Год предшествующий </w:t>
            </w:r>
            <w:proofErr w:type="gramStart"/>
            <w:r w:rsidRPr="00FF6EC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Отчетный год (оценка)</w:t>
            </w:r>
          </w:p>
        </w:tc>
        <w:tc>
          <w:tcPr>
            <w:tcW w:w="152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Планируемый год</w:t>
            </w: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1. Выручка от реализации продукции, работ, услуг (без налога на добавленную стоимость и акцизов),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2. Себестоимость продукции, работ, услуг (издержки),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3. Коммерческие расходы,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расходов: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4. Управленческие расходы,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расходов: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5. Прибыль (убыток) от продаж,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6. 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7. Прочие доходы, всего,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доходов: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8. Прочие расходы, всего,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 по видам расходов: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9. Прибыль (убыток) до налогообложения,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10. Налог на прибыль,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11. Чистая прибыль (убыток), тыс.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12. Рентабельность общая (отношение чистой прибыли к выручке от реализации продукции), процентов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13. Чистые активы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14. Первоначальная стоимость основных средств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15. Остаточная стоимость основных средств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lastRenderedPageBreak/>
              <w:t>16. Коэффициент износа основных средств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17. Размер уставного фонда предприятия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18. Сумма начисленной амортизации основных средств за соответствующий период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120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4. Сведения о затратах на осуществление деятельности муниципального унитарного предприятия</w:t>
      </w:r>
    </w:p>
    <w:p w:rsidR="00FF6EC0" w:rsidRPr="00FF6EC0" w:rsidRDefault="00FF6EC0" w:rsidP="00FF6EC0">
      <w:pPr>
        <w:spacing w:after="72" w:line="360" w:lineRule="atLeast"/>
        <w:ind w:firstLine="272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377"/>
        <w:gridCol w:w="1044"/>
        <w:gridCol w:w="712"/>
        <w:gridCol w:w="1856"/>
        <w:gridCol w:w="1710"/>
        <w:gridCol w:w="1811"/>
      </w:tblGrid>
      <w:tr w:rsidR="00FF6EC0" w:rsidRPr="00FF6EC0" w:rsidTr="008E395D">
        <w:tc>
          <w:tcPr>
            <w:tcW w:w="5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FF6EC0">
              <w:rPr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FF6EC0">
              <w:rPr>
                <w:sz w:val="24"/>
                <w:szCs w:val="24"/>
              </w:rPr>
              <w:t xml:space="preserve"> отчет-</w:t>
            </w:r>
          </w:p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ному году</w:t>
            </w:r>
          </w:p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Планируемый год</w:t>
            </w:r>
          </w:p>
        </w:tc>
      </w:tr>
      <w:tr w:rsidR="00FF6EC0" w:rsidRPr="00FF6EC0" w:rsidTr="008E395D">
        <w:tc>
          <w:tcPr>
            <w:tcW w:w="5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план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факт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Отклонение</w:t>
            </w:r>
          </w:p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(+,-)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темп роста к показателям    отчетного года, %</w:t>
            </w:r>
          </w:p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(гр.6/ гр.4х100%)</w:t>
            </w:r>
          </w:p>
        </w:tc>
      </w:tr>
      <w:tr w:rsidR="00FF6EC0" w:rsidRPr="00FF6EC0" w:rsidTr="008E395D"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ind w:left="-159" w:hanging="125"/>
              <w:jc w:val="center"/>
              <w:rPr>
                <w:sz w:val="24"/>
                <w:szCs w:val="24"/>
              </w:rPr>
            </w:pPr>
            <w:r w:rsidRPr="00FF6EC0">
              <w:rPr>
                <w:sz w:val="24"/>
                <w:szCs w:val="24"/>
              </w:rPr>
              <w:t>7</w:t>
            </w:r>
          </w:p>
        </w:tc>
      </w:tr>
      <w:tr w:rsidR="00FF6EC0" w:rsidRPr="00FF6EC0" w:rsidTr="008E395D"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C0" w:rsidRPr="00FF6EC0" w:rsidRDefault="00FF6EC0" w:rsidP="00FF6EC0">
            <w:pPr>
              <w:widowControl w:val="0"/>
              <w:autoSpaceDE w:val="0"/>
              <w:autoSpaceDN w:val="0"/>
              <w:adjustRightInd w:val="0"/>
              <w:ind w:left="-159" w:hanging="125"/>
              <w:jc w:val="center"/>
              <w:rPr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72" w:line="360" w:lineRule="atLeast"/>
        <w:ind w:firstLine="272"/>
        <w:jc w:val="both"/>
        <w:rPr>
          <w:b/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В данном разделе указываются все затраты на производство и реализацию услуг (работ, продукции), функционирование муниципального унитарного предприятия, включая затраты на выплату заработной платы, налоги и т.д. </w:t>
      </w:r>
    </w:p>
    <w:p w:rsidR="00FF6EC0" w:rsidRPr="00FF6EC0" w:rsidRDefault="00FF6EC0" w:rsidP="00FF6EC0">
      <w:pPr>
        <w:spacing w:after="72" w:line="360" w:lineRule="atLeast"/>
        <w:ind w:firstLine="272"/>
        <w:jc w:val="both"/>
        <w:rPr>
          <w:b/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5. Численность работников и фонда оплаты труда</w:t>
      </w: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275"/>
        <w:gridCol w:w="1525"/>
      </w:tblGrid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Год предшествующий </w:t>
            </w:r>
            <w:proofErr w:type="gramStart"/>
            <w:r w:rsidRPr="00FF6EC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Отчетный год (оценка)</w:t>
            </w:r>
          </w:p>
        </w:tc>
        <w:tc>
          <w:tcPr>
            <w:tcW w:w="152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Планируемый год</w:t>
            </w: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1. Среднесписочная численность работников, всего, чел.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числе: административно-управленческий персонал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работники основного производства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2. Фонд оплаты труда, всего, руб.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 том числе: фонд заработной платы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3. Среднемесячный полный доход руководителя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из него: - заработная плата (без выплат за счет прибыли) - в том числе премии - премии, выплаты социального характера, производимые за счет прибыли 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4. Среднемесячный полный доход </w:t>
            </w:r>
            <w:r w:rsidRPr="00FF6EC0">
              <w:rPr>
                <w:color w:val="000000"/>
                <w:sz w:val="24"/>
                <w:szCs w:val="24"/>
              </w:rPr>
              <w:lastRenderedPageBreak/>
              <w:t>административно-управленческого персонала (руб./чел.)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lastRenderedPageBreak/>
              <w:t>из него: - заработная плата - в том числе премии, выплаты социального характера и другие выплаты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5. Среднемесячный полный доход работников основного производства (руб./чел.)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из него: - заработная плата - в том числе премии, выплаты социального характера и другие выплаты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6. Среднемесячная заработная плата на предприятии (руб./чел.)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7. Средний процент </w:t>
            </w:r>
            <w:proofErr w:type="gramStart"/>
            <w:r w:rsidRPr="00FF6EC0">
              <w:rPr>
                <w:color w:val="000000"/>
                <w:sz w:val="24"/>
                <w:szCs w:val="24"/>
              </w:rPr>
              <w:t>повышения оплаты труда работников предприятия</w:t>
            </w:r>
            <w:proofErr w:type="gramEnd"/>
            <w:r w:rsidRPr="00FF6EC0">
              <w:rPr>
                <w:color w:val="000000"/>
                <w:sz w:val="24"/>
                <w:szCs w:val="24"/>
              </w:rPr>
              <w:t xml:space="preserve"> с начала года.</w:t>
            </w: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* - дать пояснения выплатам премий, стимулирующих выплат (причины, основание, источник).  </w:t>
      </w:r>
    </w:p>
    <w:p w:rsidR="00FF6EC0" w:rsidRPr="00FF6EC0" w:rsidRDefault="00FF6EC0" w:rsidP="00FF6EC0">
      <w:pPr>
        <w:spacing w:after="120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center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6. Платежи в бюджеты, тыс. руб. (налоги и другие платежи)</w:t>
      </w:r>
    </w:p>
    <w:p w:rsidR="00FF6EC0" w:rsidRPr="00FF6EC0" w:rsidRDefault="00FF6EC0" w:rsidP="00FF6EC0">
      <w:pPr>
        <w:spacing w:after="72" w:line="360" w:lineRule="atLeast"/>
        <w:ind w:firstLine="272"/>
        <w:jc w:val="center"/>
        <w:rPr>
          <w:b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275"/>
        <w:gridCol w:w="1525"/>
      </w:tblGrid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Год предшествующий </w:t>
            </w:r>
            <w:proofErr w:type="gramStart"/>
            <w:r w:rsidRPr="00FF6EC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Отчетный год (оценка)</w:t>
            </w:r>
          </w:p>
        </w:tc>
        <w:tc>
          <w:tcPr>
            <w:tcW w:w="152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Планируемый год</w:t>
            </w:r>
          </w:p>
        </w:tc>
      </w:tr>
      <w:tr w:rsidR="00FF6EC0" w:rsidRPr="00FF6EC0" w:rsidTr="008E395D">
        <w:tc>
          <w:tcPr>
            <w:tcW w:w="4928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60" w:lineRule="atLeast"/>
        <w:ind w:firstLine="272"/>
        <w:jc w:val="both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 xml:space="preserve">Раздел 7. Целевое финансирование и поступления из бюджетов, тыс. Руб. </w:t>
      </w:r>
    </w:p>
    <w:p w:rsidR="00FF6EC0" w:rsidRPr="00FF6EC0" w:rsidRDefault="00FF6EC0" w:rsidP="00FF6EC0">
      <w:pPr>
        <w:spacing w:after="72" w:line="319" w:lineRule="atLeast"/>
        <w:jc w:val="both"/>
        <w:rPr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275"/>
        <w:gridCol w:w="1525"/>
      </w:tblGrid>
      <w:tr w:rsidR="00FF6EC0" w:rsidRPr="00FF6EC0" w:rsidTr="008E395D">
        <w:tc>
          <w:tcPr>
            <w:tcW w:w="4928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Год предшествующий </w:t>
            </w:r>
            <w:proofErr w:type="gramStart"/>
            <w:r w:rsidRPr="00FF6EC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Отчетный год (оценка)</w:t>
            </w:r>
          </w:p>
        </w:tc>
        <w:tc>
          <w:tcPr>
            <w:tcW w:w="1525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Планируемый год</w:t>
            </w:r>
          </w:p>
        </w:tc>
      </w:tr>
      <w:tr w:rsidR="00FF6EC0" w:rsidRPr="00FF6EC0" w:rsidTr="008E395D">
        <w:tc>
          <w:tcPr>
            <w:tcW w:w="4928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*- субвенции, субсидии и иные поступления. 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b/>
          <w:color w:val="000000"/>
          <w:sz w:val="24"/>
          <w:szCs w:val="24"/>
        </w:rPr>
      </w:pPr>
      <w:r w:rsidRPr="00FF6EC0">
        <w:rPr>
          <w:b/>
          <w:color w:val="000000"/>
          <w:sz w:val="24"/>
          <w:szCs w:val="24"/>
        </w:rPr>
        <w:t>Раздел 8. Мероприятия по развитию муниципального унитарного предприятия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11"/>
        <w:gridCol w:w="1842"/>
        <w:gridCol w:w="1152"/>
        <w:gridCol w:w="1666"/>
      </w:tblGrid>
      <w:tr w:rsidR="00FF6EC0" w:rsidRPr="00FF6EC0" w:rsidTr="008E395D">
        <w:tc>
          <w:tcPr>
            <w:tcW w:w="4911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2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 xml:space="preserve">Сумма затрат, тыс. руб. </w:t>
            </w:r>
          </w:p>
        </w:tc>
        <w:tc>
          <w:tcPr>
            <w:tcW w:w="1666" w:type="dxa"/>
            <w:vAlign w:val="center"/>
          </w:tcPr>
          <w:p w:rsidR="00FF6EC0" w:rsidRPr="00FF6EC0" w:rsidRDefault="00FF6EC0" w:rsidP="00FF6EC0">
            <w:pPr>
              <w:spacing w:after="120" w:line="276" w:lineRule="auto"/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FF6EC0">
              <w:rPr>
                <w:color w:val="000000"/>
                <w:sz w:val="24"/>
                <w:szCs w:val="24"/>
              </w:rPr>
              <w:t>Ожидаемый эффект, обоснование необходимости</w:t>
            </w:r>
          </w:p>
        </w:tc>
      </w:tr>
      <w:tr w:rsidR="00FF6EC0" w:rsidRPr="00FF6EC0" w:rsidTr="008E395D">
        <w:tc>
          <w:tcPr>
            <w:tcW w:w="4911" w:type="dxa"/>
            <w:vAlign w:val="center"/>
          </w:tcPr>
          <w:p w:rsidR="00FF6EC0" w:rsidRPr="00FF6EC0" w:rsidRDefault="00FF6EC0" w:rsidP="00FF6EC0">
            <w:pPr>
              <w:spacing w:after="136"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F6EC0" w:rsidRPr="00FF6EC0" w:rsidRDefault="00FF6EC0" w:rsidP="00FF6EC0">
            <w:pPr>
              <w:spacing w:after="72" w:line="319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proofErr w:type="gramStart"/>
      <w:r w:rsidRPr="00FF6EC0">
        <w:rPr>
          <w:color w:val="000000"/>
          <w:sz w:val="24"/>
          <w:szCs w:val="24"/>
        </w:rPr>
        <w:t>В данном разделе указываются все мероприятия,  планируемые к реализации муниципальным унитарным предприятием (Например: развитие деятельности по закупке материалов, сырья и полуфабрикатов для производства продукции (работ, услуг); развитие транспортно-складского хозяйства; развитие деятельности по реализации продукции (работ, услуг) предприятия и ее продвижению на рынках сбыта; повышение конкурентоспособности; развитие рынков и привлечение новых потребителей;</w:t>
      </w:r>
      <w:proofErr w:type="gramEnd"/>
      <w:r w:rsidRPr="00FF6EC0">
        <w:rPr>
          <w:color w:val="000000"/>
          <w:sz w:val="24"/>
          <w:szCs w:val="24"/>
        </w:rPr>
        <w:t xml:space="preserve">  </w:t>
      </w:r>
      <w:proofErr w:type="gramStart"/>
      <w:r w:rsidRPr="00FF6EC0">
        <w:rPr>
          <w:color w:val="000000"/>
          <w:sz w:val="24"/>
          <w:szCs w:val="24"/>
        </w:rPr>
        <w:t xml:space="preserve">техническое оснащение и перевооружение производства продукции (работ, услуг); совершенствование действующих технологий производства и внедрение новых; консервация, списание и отчуждение незадействованных и изношенных производственных мощностей; разработка и совершенствование производственных программ, внедрение программ перепрофилирования; снижение материалоемкости, энергоемкости и </w:t>
      </w:r>
      <w:proofErr w:type="spellStart"/>
      <w:r w:rsidRPr="00FF6EC0">
        <w:rPr>
          <w:color w:val="000000"/>
          <w:sz w:val="24"/>
          <w:szCs w:val="24"/>
        </w:rPr>
        <w:t>фондоемкости</w:t>
      </w:r>
      <w:proofErr w:type="spellEnd"/>
      <w:r w:rsidRPr="00FF6EC0">
        <w:rPr>
          <w:color w:val="000000"/>
          <w:sz w:val="24"/>
          <w:szCs w:val="24"/>
        </w:rPr>
        <w:t xml:space="preserve"> производства; обеспечение охраны труда и экологической безопасности производства;  оптимизация структуры активов предприятия и обеспечение финансовой устойчивости предприятия;</w:t>
      </w:r>
      <w:proofErr w:type="gramEnd"/>
      <w:r w:rsidRPr="00FF6EC0">
        <w:rPr>
          <w:color w:val="000000"/>
          <w:sz w:val="24"/>
          <w:szCs w:val="24"/>
        </w:rPr>
        <w:t xml:space="preserve"> </w:t>
      </w:r>
      <w:proofErr w:type="gramStart"/>
      <w:r w:rsidRPr="00FF6EC0">
        <w:rPr>
          <w:color w:val="000000"/>
          <w:sz w:val="24"/>
          <w:szCs w:val="24"/>
        </w:rPr>
        <w:t>совершенствование механизма привлечения и использования кредитных ресурсов; обеспечение инвестиционной привлекательности предприятия; совершенствование налогового планирования и оптимизация налогообложения; совершенствование учетной политики; повышение эффективности долгосрочных и краткосрочных финансовых вложений предприятия; снижение издержек; повышение рентабельности;  совершенствование действующих систем социального обеспечения работников предприятия и членов их семей и внедрение новых систем; оптимизация затрат на содержание культурной и жилищно-коммунальной сферы и другие мероприятия).</w:t>
      </w:r>
      <w:proofErr w:type="gramEnd"/>
    </w:p>
    <w:p w:rsidR="00FF6EC0" w:rsidRPr="00FF6EC0" w:rsidRDefault="00FF6EC0" w:rsidP="00FF6EC0">
      <w:pPr>
        <w:shd w:val="clear" w:color="auto" w:fill="FFFFFF"/>
        <w:spacing w:before="100" w:beforeAutospacing="1" w:after="136" w:line="299" w:lineRule="atLeast"/>
        <w:ind w:firstLine="272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В качестве приложения к данному разделу муниципальным унитарным  предприятием представляется перечень имущества, которое запланировано муниципальным унитарным предприятием к приобретению в планируемом году.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Директор </w:t>
      </w:r>
      <w:proofErr w:type="gramStart"/>
      <w:r w:rsidRPr="00FF6EC0">
        <w:rPr>
          <w:color w:val="000000"/>
          <w:sz w:val="24"/>
          <w:szCs w:val="24"/>
        </w:rPr>
        <w:t>муниципального</w:t>
      </w:r>
      <w:proofErr w:type="gramEnd"/>
    </w:p>
    <w:p w:rsidR="00FF6EC0" w:rsidRPr="00FF6EC0" w:rsidRDefault="00FF6EC0" w:rsidP="00FF6EC0">
      <w:pPr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унитарного предприятия                         __________________             ФИО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                                                                             (подпись)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</w:p>
    <w:p w:rsidR="00FF6EC0" w:rsidRPr="00FF6EC0" w:rsidRDefault="00FF6EC0" w:rsidP="00FF6EC0">
      <w:pPr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>Главный бухгалтер                                  __________________             ФИО</w:t>
      </w:r>
    </w:p>
    <w:p w:rsidR="00FF6EC0" w:rsidRPr="00FF6EC0" w:rsidRDefault="00FF6EC0" w:rsidP="00FF6EC0">
      <w:pPr>
        <w:spacing w:after="72" w:line="319" w:lineRule="atLeast"/>
        <w:ind w:firstLine="272"/>
        <w:jc w:val="both"/>
        <w:rPr>
          <w:color w:val="000000"/>
          <w:sz w:val="24"/>
          <w:szCs w:val="24"/>
        </w:rPr>
      </w:pPr>
      <w:r w:rsidRPr="00FF6EC0">
        <w:rPr>
          <w:color w:val="000000"/>
          <w:sz w:val="24"/>
          <w:szCs w:val="24"/>
        </w:rPr>
        <w:t xml:space="preserve">                                                                             (подпись)</w:t>
      </w:r>
    </w:p>
    <w:p w:rsidR="00F755A1" w:rsidRDefault="00FF6EC0" w:rsidP="00330122">
      <w:pPr>
        <w:spacing w:after="72" w:line="319" w:lineRule="atLeast"/>
        <w:ind w:firstLine="272"/>
        <w:jc w:val="both"/>
      </w:pPr>
      <w:r w:rsidRPr="00FF6EC0">
        <w:rPr>
          <w:color w:val="000000"/>
          <w:sz w:val="24"/>
          <w:szCs w:val="24"/>
        </w:rPr>
        <w:t>Исполнитель, телефон</w:t>
      </w:r>
      <w:r w:rsidRPr="00FF6EC0">
        <w:rPr>
          <w:rFonts w:eastAsia="Calibri"/>
          <w:sz w:val="24"/>
          <w:szCs w:val="24"/>
          <w:lang w:eastAsia="en-US"/>
        </w:rPr>
        <w:tab/>
      </w:r>
    </w:p>
    <w:sectPr w:rsidR="00F755A1" w:rsidSect="008E232E">
      <w:pgSz w:w="11906" w:h="16838"/>
      <w:pgMar w:top="426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5B"/>
    <w:rsid w:val="00083824"/>
    <w:rsid w:val="000A6C98"/>
    <w:rsid w:val="000F0342"/>
    <w:rsid w:val="001E301D"/>
    <w:rsid w:val="00330122"/>
    <w:rsid w:val="003A40F2"/>
    <w:rsid w:val="004308C0"/>
    <w:rsid w:val="004C385E"/>
    <w:rsid w:val="004F5072"/>
    <w:rsid w:val="005C587C"/>
    <w:rsid w:val="0083163A"/>
    <w:rsid w:val="008E232E"/>
    <w:rsid w:val="009B0D71"/>
    <w:rsid w:val="00A8445B"/>
    <w:rsid w:val="00AD41E7"/>
    <w:rsid w:val="00C52BBA"/>
    <w:rsid w:val="00CB7C0E"/>
    <w:rsid w:val="00D243F2"/>
    <w:rsid w:val="00EB3A1E"/>
    <w:rsid w:val="00F755A1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8C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308C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308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8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08C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308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F6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1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8C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308C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308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8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08C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308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F6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1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2346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2015-03-02T10:25:00Z</cp:lastPrinted>
  <dcterms:created xsi:type="dcterms:W3CDTF">2015-02-26T06:05:00Z</dcterms:created>
  <dcterms:modified xsi:type="dcterms:W3CDTF">2015-03-02T10:28:00Z</dcterms:modified>
</cp:coreProperties>
</file>