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CA" w:rsidRDefault="00E853CA" w:rsidP="00E853C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E853CA" w:rsidRDefault="00E853CA" w:rsidP="00E853C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853CA" w:rsidRDefault="00E853CA" w:rsidP="00E853CA">
      <w:pPr>
        <w:autoSpaceDN w:val="0"/>
        <w:jc w:val="both"/>
        <w:rPr>
          <w:rFonts w:eastAsia="Calibri"/>
          <w:sz w:val="28"/>
          <w:szCs w:val="28"/>
        </w:rPr>
      </w:pPr>
    </w:p>
    <w:p w:rsidR="00E853CA" w:rsidRDefault="00E853CA" w:rsidP="00E853C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05.04.2021 года № 222-р</w:t>
      </w:r>
    </w:p>
    <w:p w:rsidR="00E853CA" w:rsidRDefault="00E853CA" w:rsidP="00E853CA"/>
    <w:p w:rsidR="00811FF1" w:rsidRDefault="00811FF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11FF1" w:rsidTr="00811FF1">
        <w:tc>
          <w:tcPr>
            <w:tcW w:w="4644" w:type="dxa"/>
          </w:tcPr>
          <w:p w:rsidR="00811FF1" w:rsidRPr="00811FF1" w:rsidRDefault="00677CD1" w:rsidP="00811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="00811FF1" w:rsidRPr="00811FF1">
              <w:rPr>
                <w:sz w:val="28"/>
                <w:szCs w:val="28"/>
              </w:rPr>
              <w:t>еречне объектов капитального строительства, в целях архитектурно</w:t>
            </w:r>
            <w:r w:rsidR="00811FF1">
              <w:rPr>
                <w:sz w:val="28"/>
                <w:szCs w:val="28"/>
              </w:rPr>
              <w:t xml:space="preserve"> </w:t>
            </w:r>
            <w:r w:rsidR="00811FF1" w:rsidRPr="00811FF1">
              <w:rPr>
                <w:sz w:val="28"/>
                <w:szCs w:val="28"/>
              </w:rPr>
              <w:t>-</w:t>
            </w:r>
            <w:r w:rsidR="00811FF1">
              <w:rPr>
                <w:sz w:val="28"/>
                <w:szCs w:val="28"/>
              </w:rPr>
              <w:t xml:space="preserve"> строительного </w:t>
            </w:r>
            <w:r w:rsidR="00811FF1" w:rsidRPr="00811FF1">
              <w:rPr>
                <w:sz w:val="28"/>
                <w:szCs w:val="28"/>
              </w:rPr>
              <w:t>проектирования,</w:t>
            </w:r>
            <w:r w:rsidR="00811FF1">
              <w:rPr>
                <w:sz w:val="28"/>
                <w:szCs w:val="28"/>
              </w:rPr>
              <w:t xml:space="preserve"> </w:t>
            </w:r>
            <w:r w:rsidR="00811FF1" w:rsidRPr="00811FF1">
              <w:rPr>
                <w:sz w:val="28"/>
                <w:szCs w:val="28"/>
              </w:rPr>
              <w:t>строительства, реконструкции,</w:t>
            </w:r>
            <w:r w:rsidR="00811FF1">
              <w:rPr>
                <w:sz w:val="28"/>
                <w:szCs w:val="28"/>
              </w:rPr>
              <w:t xml:space="preserve"> </w:t>
            </w:r>
            <w:r w:rsidR="00811FF1" w:rsidRPr="00811FF1">
              <w:rPr>
                <w:sz w:val="28"/>
                <w:szCs w:val="28"/>
              </w:rPr>
              <w:t>капитального ремонта которых</w:t>
            </w:r>
            <w:r w:rsidR="00811FF1">
              <w:rPr>
                <w:sz w:val="28"/>
                <w:szCs w:val="28"/>
              </w:rPr>
              <w:t xml:space="preserve"> </w:t>
            </w:r>
            <w:r w:rsidR="00811FF1" w:rsidRPr="00811FF1">
              <w:rPr>
                <w:sz w:val="28"/>
                <w:szCs w:val="28"/>
              </w:rPr>
              <w:t xml:space="preserve">применяются особенности </w:t>
            </w:r>
            <w:r w:rsidR="00811FF1">
              <w:rPr>
                <w:sz w:val="28"/>
                <w:szCs w:val="28"/>
              </w:rPr>
              <w:t xml:space="preserve"> </w:t>
            </w:r>
            <w:r w:rsidR="00811FF1" w:rsidRPr="00811FF1">
              <w:rPr>
                <w:sz w:val="28"/>
                <w:szCs w:val="28"/>
              </w:rPr>
              <w:t>осуществления закупок и исполнения</w:t>
            </w:r>
            <w:r w:rsidR="00811FF1">
              <w:rPr>
                <w:sz w:val="28"/>
                <w:szCs w:val="28"/>
              </w:rPr>
              <w:t xml:space="preserve"> </w:t>
            </w:r>
            <w:r w:rsidR="00811FF1" w:rsidRPr="00811FF1">
              <w:rPr>
                <w:sz w:val="28"/>
                <w:szCs w:val="28"/>
              </w:rPr>
              <w:t xml:space="preserve">контрактов, предусмотренные частями </w:t>
            </w:r>
            <w:r w:rsidR="00811FF1">
              <w:rPr>
                <w:sz w:val="28"/>
                <w:szCs w:val="28"/>
              </w:rPr>
              <w:t xml:space="preserve"> </w:t>
            </w:r>
            <w:r w:rsidR="00811FF1" w:rsidRPr="00811FF1">
              <w:rPr>
                <w:sz w:val="28"/>
                <w:szCs w:val="28"/>
              </w:rPr>
              <w:t xml:space="preserve">56-63 статьи 112 Федерального закона </w:t>
            </w:r>
            <w:r w:rsidR="00811FF1">
              <w:rPr>
                <w:sz w:val="28"/>
                <w:szCs w:val="28"/>
              </w:rPr>
              <w:t xml:space="preserve">           </w:t>
            </w:r>
            <w:r w:rsidR="00811FF1" w:rsidRPr="00811FF1">
              <w:rPr>
                <w:sz w:val="28"/>
                <w:szCs w:val="28"/>
              </w:rPr>
              <w:t xml:space="preserve">от 5 апреля 2013 года № 44-ФЗ </w:t>
            </w:r>
            <w:r w:rsidR="00811FF1">
              <w:rPr>
                <w:sz w:val="28"/>
                <w:szCs w:val="28"/>
              </w:rPr>
              <w:t xml:space="preserve">            </w:t>
            </w:r>
            <w:r w:rsidR="00811FF1" w:rsidRPr="00811FF1">
              <w:rPr>
                <w:sz w:val="28"/>
                <w:szCs w:val="28"/>
              </w:rPr>
              <w:t>«О контрактной системе в сфере закупок</w:t>
            </w:r>
            <w:r w:rsidR="00811FF1">
              <w:rPr>
                <w:sz w:val="28"/>
                <w:szCs w:val="28"/>
              </w:rPr>
              <w:t xml:space="preserve"> </w:t>
            </w:r>
            <w:r w:rsidR="00811FF1" w:rsidRPr="00811FF1">
              <w:rPr>
                <w:sz w:val="28"/>
                <w:szCs w:val="28"/>
              </w:rPr>
              <w:t>товаров, работ, услуг для обеспечения</w:t>
            </w:r>
            <w:r w:rsidR="00811FF1">
              <w:rPr>
                <w:sz w:val="28"/>
                <w:szCs w:val="28"/>
              </w:rPr>
              <w:t xml:space="preserve"> </w:t>
            </w:r>
            <w:r w:rsidR="00811FF1" w:rsidRPr="00811FF1">
              <w:rPr>
                <w:sz w:val="28"/>
                <w:szCs w:val="28"/>
              </w:rPr>
              <w:t>государственных и муниципальных</w:t>
            </w:r>
            <w:r w:rsidR="00811FF1">
              <w:rPr>
                <w:sz w:val="28"/>
                <w:szCs w:val="28"/>
              </w:rPr>
              <w:t xml:space="preserve"> </w:t>
            </w:r>
            <w:r w:rsidR="00811FF1" w:rsidRPr="00811FF1">
              <w:rPr>
                <w:sz w:val="28"/>
                <w:szCs w:val="28"/>
              </w:rPr>
              <w:t xml:space="preserve">нужд», на 2021 год </w:t>
            </w:r>
          </w:p>
        </w:tc>
      </w:tr>
    </w:tbl>
    <w:p w:rsidR="004840BD" w:rsidRDefault="004840BD" w:rsidP="004840BD">
      <w:pPr>
        <w:rPr>
          <w:sz w:val="26"/>
          <w:szCs w:val="26"/>
        </w:rPr>
      </w:pPr>
    </w:p>
    <w:p w:rsidR="00811FF1" w:rsidRDefault="00811FF1" w:rsidP="004840B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0BD" w:rsidRDefault="004840BD" w:rsidP="004840B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55 статьи 112 Федерального закона </w:t>
      </w:r>
      <w:r w:rsidR="00811F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</w:t>
      </w:r>
      <w:r w:rsidR="00811FF1">
        <w:rPr>
          <w:rFonts w:ascii="Times New Roman" w:hAnsi="Times New Roman" w:cs="Times New Roman"/>
          <w:sz w:val="28"/>
          <w:szCs w:val="28"/>
        </w:rPr>
        <w:t>ственных  и муниципальных нужд»,</w:t>
      </w:r>
    </w:p>
    <w:p w:rsidR="004840BD" w:rsidRDefault="004840BD" w:rsidP="004840BD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объектов капитального строительства 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56-63 статьи 112 Федерального закона </w:t>
      </w:r>
      <w:r w:rsidR="00811FF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 и муниципальных нужд», на 2021 год.</w:t>
      </w:r>
    </w:p>
    <w:p w:rsidR="004840BD" w:rsidRDefault="004840BD" w:rsidP="004840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1FF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распоряжение на  официальном сайте администрации Карталинского муниципального района.</w:t>
      </w:r>
    </w:p>
    <w:p w:rsidR="004840BD" w:rsidRDefault="004840BD" w:rsidP="004840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возложить на первого заместителя главы Карталинского муниципального района Куличкова А.И.</w:t>
      </w:r>
    </w:p>
    <w:p w:rsidR="004840BD" w:rsidRDefault="004840BD" w:rsidP="004840BD">
      <w:pPr>
        <w:jc w:val="both"/>
        <w:rPr>
          <w:sz w:val="28"/>
          <w:szCs w:val="28"/>
        </w:rPr>
      </w:pPr>
    </w:p>
    <w:p w:rsidR="00811FF1" w:rsidRDefault="00811FF1" w:rsidP="004840BD">
      <w:pPr>
        <w:jc w:val="both"/>
        <w:rPr>
          <w:sz w:val="28"/>
          <w:szCs w:val="28"/>
        </w:rPr>
      </w:pPr>
    </w:p>
    <w:p w:rsidR="004840BD" w:rsidRDefault="004840BD" w:rsidP="00484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4840BD" w:rsidRDefault="004840BD" w:rsidP="00484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11F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А.Г. Вдовин </w:t>
      </w:r>
    </w:p>
    <w:p w:rsidR="004840BD" w:rsidRDefault="004840BD" w:rsidP="004840BD">
      <w:pPr>
        <w:ind w:left="705"/>
        <w:jc w:val="both"/>
      </w:pPr>
    </w:p>
    <w:p w:rsidR="00E853CA" w:rsidRDefault="00E853CA" w:rsidP="00811FF1">
      <w:pPr>
        <w:ind w:left="4536"/>
        <w:jc w:val="center"/>
      </w:pPr>
    </w:p>
    <w:p w:rsidR="00811FF1" w:rsidRPr="00811FF1" w:rsidRDefault="004840BD" w:rsidP="00811FF1">
      <w:pPr>
        <w:ind w:left="4536"/>
        <w:jc w:val="center"/>
        <w:rPr>
          <w:sz w:val="28"/>
          <w:szCs w:val="28"/>
        </w:rPr>
      </w:pPr>
      <w:r w:rsidRPr="00811FF1">
        <w:rPr>
          <w:sz w:val="28"/>
          <w:szCs w:val="28"/>
        </w:rPr>
        <w:lastRenderedPageBreak/>
        <w:t>УТВЕРЖДЕН</w:t>
      </w:r>
    </w:p>
    <w:p w:rsidR="00811FF1" w:rsidRDefault="004840BD" w:rsidP="00811FF1">
      <w:pPr>
        <w:ind w:left="4536"/>
        <w:jc w:val="center"/>
        <w:rPr>
          <w:sz w:val="28"/>
          <w:szCs w:val="28"/>
        </w:rPr>
      </w:pPr>
      <w:r w:rsidRPr="00811FF1">
        <w:rPr>
          <w:sz w:val="28"/>
          <w:szCs w:val="28"/>
        </w:rPr>
        <w:t xml:space="preserve">распоряжением администрации </w:t>
      </w:r>
    </w:p>
    <w:p w:rsidR="00811FF1" w:rsidRDefault="004840BD" w:rsidP="00811FF1">
      <w:pPr>
        <w:ind w:left="4536"/>
        <w:jc w:val="center"/>
        <w:rPr>
          <w:sz w:val="28"/>
          <w:szCs w:val="28"/>
        </w:rPr>
      </w:pPr>
      <w:r w:rsidRPr="00811FF1">
        <w:rPr>
          <w:sz w:val="28"/>
          <w:szCs w:val="28"/>
        </w:rPr>
        <w:t xml:space="preserve">Карталинского муниципального района  </w:t>
      </w:r>
    </w:p>
    <w:p w:rsidR="00811FF1" w:rsidRDefault="00E434F7" w:rsidP="00811FF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05.04.</w:t>
      </w:r>
      <w:r w:rsidR="004840BD" w:rsidRPr="00811FF1">
        <w:rPr>
          <w:sz w:val="28"/>
          <w:szCs w:val="28"/>
        </w:rPr>
        <w:t>2021 г</w:t>
      </w:r>
      <w:r w:rsidR="00811FF1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222-р</w:t>
      </w:r>
    </w:p>
    <w:p w:rsidR="00811FF1" w:rsidRDefault="00811FF1" w:rsidP="00811FF1">
      <w:pPr>
        <w:ind w:left="4536"/>
        <w:jc w:val="center"/>
        <w:rPr>
          <w:sz w:val="28"/>
          <w:szCs w:val="28"/>
        </w:rPr>
      </w:pPr>
    </w:p>
    <w:p w:rsidR="00811FF1" w:rsidRDefault="00811FF1" w:rsidP="00811FF1">
      <w:pPr>
        <w:ind w:left="4536"/>
        <w:jc w:val="center"/>
        <w:rPr>
          <w:sz w:val="28"/>
          <w:szCs w:val="28"/>
        </w:rPr>
      </w:pPr>
    </w:p>
    <w:p w:rsidR="004840BD" w:rsidRPr="00811FF1" w:rsidRDefault="004840BD" w:rsidP="00811FF1">
      <w:pPr>
        <w:ind w:left="4536"/>
        <w:jc w:val="center"/>
        <w:rPr>
          <w:rFonts w:eastAsia="Calibri"/>
          <w:sz w:val="28"/>
          <w:szCs w:val="28"/>
          <w:lang w:eastAsia="en-US"/>
        </w:rPr>
      </w:pPr>
      <w:r w:rsidRPr="00811FF1">
        <w:rPr>
          <w:sz w:val="28"/>
          <w:szCs w:val="28"/>
        </w:rPr>
        <w:t xml:space="preserve"> </w:t>
      </w:r>
    </w:p>
    <w:p w:rsidR="00811FF1" w:rsidRDefault="004840BD" w:rsidP="002A6DA2">
      <w:pPr>
        <w:pStyle w:val="22"/>
        <w:shd w:val="clear" w:color="auto" w:fill="auto"/>
        <w:spacing w:before="0" w:after="0" w:line="240" w:lineRule="auto"/>
        <w:ind w:left="40"/>
        <w:jc w:val="center"/>
      </w:pPr>
      <w:r w:rsidRPr="00811FF1">
        <w:t>Перечень объектов капитального строительства</w:t>
      </w:r>
      <w:r>
        <w:t>,</w:t>
      </w:r>
    </w:p>
    <w:p w:rsidR="00811FF1" w:rsidRDefault="00811FF1" w:rsidP="002A6DA2">
      <w:pPr>
        <w:pStyle w:val="22"/>
        <w:shd w:val="clear" w:color="auto" w:fill="auto"/>
        <w:spacing w:before="0" w:after="0" w:line="240" w:lineRule="auto"/>
        <w:ind w:left="40"/>
        <w:jc w:val="center"/>
      </w:pPr>
      <w:r>
        <w:t>в целях архитектурно-</w:t>
      </w:r>
      <w:r w:rsidR="004840BD">
        <w:t>строительного</w:t>
      </w:r>
    </w:p>
    <w:p w:rsidR="00811FF1" w:rsidRDefault="004840BD" w:rsidP="002A6DA2">
      <w:pPr>
        <w:pStyle w:val="22"/>
        <w:shd w:val="clear" w:color="auto" w:fill="auto"/>
        <w:spacing w:before="0" w:after="0" w:line="240" w:lineRule="auto"/>
        <w:ind w:left="40"/>
        <w:jc w:val="center"/>
      </w:pPr>
      <w:r>
        <w:t>проектирования, строительст</w:t>
      </w:r>
      <w:r w:rsidR="00811FF1">
        <w:t>ва, реконструкции,</w:t>
      </w:r>
    </w:p>
    <w:p w:rsidR="00811FF1" w:rsidRDefault="00811FF1" w:rsidP="002A6DA2">
      <w:pPr>
        <w:pStyle w:val="22"/>
        <w:shd w:val="clear" w:color="auto" w:fill="auto"/>
        <w:spacing w:before="0" w:after="0" w:line="240" w:lineRule="auto"/>
        <w:ind w:left="40"/>
        <w:jc w:val="center"/>
      </w:pPr>
      <w:r>
        <w:t xml:space="preserve">капитального </w:t>
      </w:r>
      <w:r w:rsidR="004840BD">
        <w:t>ремонта которых применяются</w:t>
      </w:r>
    </w:p>
    <w:p w:rsidR="00811FF1" w:rsidRDefault="004840BD" w:rsidP="002A6DA2">
      <w:pPr>
        <w:pStyle w:val="22"/>
        <w:shd w:val="clear" w:color="auto" w:fill="auto"/>
        <w:spacing w:before="0" w:after="0" w:line="240" w:lineRule="auto"/>
        <w:ind w:left="40"/>
        <w:jc w:val="center"/>
      </w:pPr>
      <w:r>
        <w:t xml:space="preserve">особенности осуществления </w:t>
      </w:r>
      <w:r w:rsidR="00811FF1">
        <w:t xml:space="preserve">закупок и </w:t>
      </w:r>
      <w:r>
        <w:t>исполнения</w:t>
      </w:r>
    </w:p>
    <w:p w:rsidR="00811FF1" w:rsidRDefault="004840BD" w:rsidP="002A6DA2">
      <w:pPr>
        <w:pStyle w:val="22"/>
        <w:shd w:val="clear" w:color="auto" w:fill="auto"/>
        <w:spacing w:before="0" w:after="0" w:line="240" w:lineRule="auto"/>
        <w:ind w:left="40"/>
        <w:jc w:val="center"/>
      </w:pPr>
      <w:r>
        <w:t xml:space="preserve">контрактов, предусмотренные </w:t>
      </w:r>
      <w:r w:rsidR="00811FF1">
        <w:t>частями 56 – 63</w:t>
      </w:r>
    </w:p>
    <w:p w:rsidR="00811FF1" w:rsidRDefault="00811FF1" w:rsidP="002A6DA2">
      <w:pPr>
        <w:pStyle w:val="22"/>
        <w:shd w:val="clear" w:color="auto" w:fill="auto"/>
        <w:spacing w:before="0" w:after="0" w:line="240" w:lineRule="auto"/>
        <w:ind w:left="40"/>
        <w:jc w:val="center"/>
      </w:pPr>
      <w:r>
        <w:t xml:space="preserve">статьи 112 </w:t>
      </w:r>
      <w:r w:rsidR="004840BD">
        <w:t>Федерального закона от 5 апреля 2013 года</w:t>
      </w:r>
    </w:p>
    <w:p w:rsidR="00811FF1" w:rsidRDefault="00811FF1" w:rsidP="002A6DA2">
      <w:pPr>
        <w:pStyle w:val="22"/>
        <w:shd w:val="clear" w:color="auto" w:fill="auto"/>
        <w:spacing w:before="0" w:after="0" w:line="240" w:lineRule="auto"/>
        <w:ind w:left="40"/>
        <w:jc w:val="center"/>
      </w:pPr>
      <w:r>
        <w:t xml:space="preserve">№ 44-ФЗ «О контрактной системе </w:t>
      </w:r>
      <w:r w:rsidR="004840BD">
        <w:t>в сфере закупок</w:t>
      </w:r>
    </w:p>
    <w:p w:rsidR="00811FF1" w:rsidRDefault="004840BD" w:rsidP="002A6DA2">
      <w:pPr>
        <w:pStyle w:val="22"/>
        <w:shd w:val="clear" w:color="auto" w:fill="auto"/>
        <w:spacing w:before="0" w:after="0" w:line="240" w:lineRule="auto"/>
        <w:ind w:left="40"/>
        <w:jc w:val="center"/>
      </w:pPr>
      <w:r>
        <w:t>товаров,</w:t>
      </w:r>
      <w:r w:rsidR="00811FF1">
        <w:t xml:space="preserve"> </w:t>
      </w:r>
      <w:r>
        <w:t>работ, услуг для обеспечения</w:t>
      </w:r>
    </w:p>
    <w:p w:rsidR="001D4D22" w:rsidRDefault="004840BD" w:rsidP="001275EF">
      <w:pPr>
        <w:pStyle w:val="22"/>
        <w:shd w:val="clear" w:color="auto" w:fill="auto"/>
        <w:spacing w:before="0" w:after="0" w:line="240" w:lineRule="auto"/>
        <w:ind w:left="40"/>
        <w:jc w:val="center"/>
      </w:pPr>
      <w:r>
        <w:t>государственных и</w:t>
      </w:r>
      <w:r w:rsidR="00811FF1">
        <w:t xml:space="preserve"> </w:t>
      </w:r>
      <w:r>
        <w:t>муниципальных нужд», на 2021 год</w:t>
      </w:r>
    </w:p>
    <w:p w:rsidR="001275EF" w:rsidRDefault="001275EF" w:rsidP="001275EF">
      <w:pPr>
        <w:pStyle w:val="22"/>
        <w:shd w:val="clear" w:color="auto" w:fill="auto"/>
        <w:spacing w:before="0" w:after="0" w:line="240" w:lineRule="auto"/>
        <w:ind w:left="40"/>
        <w:jc w:val="center"/>
      </w:pPr>
    </w:p>
    <w:p w:rsidR="001275EF" w:rsidRDefault="001275EF" w:rsidP="001275EF">
      <w:pPr>
        <w:pStyle w:val="22"/>
        <w:shd w:val="clear" w:color="auto" w:fill="auto"/>
        <w:spacing w:before="0" w:after="0" w:line="240" w:lineRule="auto"/>
        <w:ind w:left="40"/>
        <w:jc w:val="center"/>
      </w:pPr>
    </w:p>
    <w:tbl>
      <w:tblPr>
        <w:tblStyle w:val="a7"/>
        <w:tblW w:w="0" w:type="auto"/>
        <w:tblLook w:val="04A0"/>
      </w:tblPr>
      <w:tblGrid>
        <w:gridCol w:w="817"/>
        <w:gridCol w:w="8748"/>
      </w:tblGrid>
      <w:tr w:rsidR="002A6DA2" w:rsidTr="002A6DA2">
        <w:tc>
          <w:tcPr>
            <w:tcW w:w="817" w:type="dxa"/>
          </w:tcPr>
          <w:p w:rsidR="002A6DA2" w:rsidRDefault="002A6DA2" w:rsidP="002A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A6DA2" w:rsidRPr="002A6DA2" w:rsidRDefault="002A6DA2" w:rsidP="002A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48" w:type="dxa"/>
          </w:tcPr>
          <w:p w:rsidR="002A6DA2" w:rsidRPr="002A6DA2" w:rsidRDefault="002A6DA2" w:rsidP="002A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 и наименование объекта</w:t>
            </w:r>
          </w:p>
        </w:tc>
      </w:tr>
      <w:tr w:rsidR="002A6DA2" w:rsidTr="002A6DA2">
        <w:tc>
          <w:tcPr>
            <w:tcW w:w="817" w:type="dxa"/>
          </w:tcPr>
          <w:p w:rsidR="002A6DA2" w:rsidRDefault="002A6DA2" w:rsidP="002A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48" w:type="dxa"/>
          </w:tcPr>
          <w:p w:rsidR="002A6DA2" w:rsidRPr="002A6DA2" w:rsidRDefault="002A6DA2" w:rsidP="002A6DA2">
            <w:pPr>
              <w:jc w:val="both"/>
              <w:rPr>
                <w:sz w:val="28"/>
                <w:szCs w:val="28"/>
              </w:rPr>
            </w:pPr>
            <w:r w:rsidRPr="002A6DA2">
              <w:rPr>
                <w:rFonts w:eastAsia="Segoe UI"/>
                <w:sz w:val="28"/>
                <w:szCs w:val="28"/>
              </w:rPr>
              <w:t>Проектирование и капитальный ремонт  врачебной амбулатории  (здание</w:t>
            </w:r>
            <w:r>
              <w:rPr>
                <w:rFonts w:eastAsia="Segoe UI"/>
                <w:sz w:val="28"/>
                <w:szCs w:val="28"/>
              </w:rPr>
              <w:t xml:space="preserve"> Неплюевская врачебная амбулатория, кадастровый номер объекта</w:t>
            </w:r>
            <w:r w:rsidRPr="002A6DA2">
              <w:rPr>
                <w:rFonts w:eastAsia="Segoe UI"/>
                <w:sz w:val="28"/>
                <w:szCs w:val="28"/>
              </w:rPr>
              <w:t xml:space="preserve"> 74:08:2901001:651; адрес:</w:t>
            </w:r>
            <w:r>
              <w:rPr>
                <w:rFonts w:eastAsia="Segoe UI"/>
                <w:sz w:val="28"/>
                <w:szCs w:val="28"/>
              </w:rPr>
              <w:t xml:space="preserve"> </w:t>
            </w:r>
            <w:r w:rsidRPr="002A6DA2">
              <w:rPr>
                <w:rFonts w:eastAsia="Segoe UI"/>
                <w:sz w:val="28"/>
                <w:szCs w:val="28"/>
              </w:rPr>
              <w:t>Россия, Челябинская обл</w:t>
            </w:r>
            <w:r>
              <w:rPr>
                <w:rFonts w:eastAsia="Segoe UI"/>
                <w:sz w:val="28"/>
                <w:szCs w:val="28"/>
              </w:rPr>
              <w:t>асть</w:t>
            </w:r>
            <w:r w:rsidRPr="002A6DA2">
              <w:rPr>
                <w:rFonts w:eastAsia="Segoe UI"/>
                <w:sz w:val="28"/>
                <w:szCs w:val="28"/>
              </w:rPr>
              <w:t>, Карталинский район</w:t>
            </w:r>
            <w:r>
              <w:rPr>
                <w:rFonts w:eastAsia="Segoe UI"/>
                <w:sz w:val="28"/>
                <w:szCs w:val="28"/>
              </w:rPr>
              <w:t xml:space="preserve">, село Неплюевка, улица Луговая, дом </w:t>
            </w:r>
            <w:r w:rsidRPr="002A6DA2">
              <w:rPr>
                <w:rFonts w:eastAsia="Segoe UI"/>
                <w:sz w:val="28"/>
                <w:szCs w:val="28"/>
              </w:rPr>
              <w:t>11)</w:t>
            </w:r>
          </w:p>
        </w:tc>
      </w:tr>
      <w:tr w:rsidR="002A6DA2" w:rsidTr="002A6DA2">
        <w:tc>
          <w:tcPr>
            <w:tcW w:w="817" w:type="dxa"/>
          </w:tcPr>
          <w:p w:rsidR="002A6DA2" w:rsidRDefault="002A6DA2" w:rsidP="002A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48" w:type="dxa"/>
          </w:tcPr>
          <w:p w:rsidR="002A6DA2" w:rsidRPr="002A6DA2" w:rsidRDefault="002A6DA2" w:rsidP="002A6DA2">
            <w:pPr>
              <w:jc w:val="both"/>
              <w:rPr>
                <w:rFonts w:eastAsia="Segoe UI"/>
                <w:sz w:val="28"/>
                <w:szCs w:val="28"/>
              </w:rPr>
            </w:pPr>
            <w:r w:rsidRPr="002A6DA2">
              <w:rPr>
                <w:rFonts w:eastAsia="Segoe UI"/>
                <w:sz w:val="28"/>
                <w:szCs w:val="28"/>
              </w:rPr>
              <w:t>Проектирование и капитальный ремонт  Поликлиники №</w:t>
            </w:r>
            <w:r>
              <w:rPr>
                <w:rFonts w:eastAsia="Segoe UI"/>
                <w:sz w:val="28"/>
                <w:szCs w:val="28"/>
              </w:rPr>
              <w:t xml:space="preserve"> </w:t>
            </w:r>
            <w:r w:rsidRPr="002A6DA2">
              <w:rPr>
                <w:rFonts w:eastAsia="Segoe UI"/>
                <w:sz w:val="28"/>
                <w:szCs w:val="28"/>
              </w:rPr>
              <w:t>1</w:t>
            </w:r>
            <w:r>
              <w:rPr>
                <w:rFonts w:eastAsia="Segoe UI"/>
                <w:sz w:val="28"/>
                <w:szCs w:val="28"/>
              </w:rPr>
              <w:t xml:space="preserve"> </w:t>
            </w:r>
            <w:r w:rsidRPr="002A6DA2">
              <w:rPr>
                <w:rFonts w:eastAsia="Segoe UI"/>
                <w:sz w:val="28"/>
                <w:szCs w:val="28"/>
              </w:rPr>
              <w:t xml:space="preserve">(нежилое, кадастровый номер объекта 74:08:4702005:161; адрес: </w:t>
            </w:r>
            <w:r>
              <w:rPr>
                <w:rFonts w:eastAsia="Segoe UI"/>
                <w:sz w:val="28"/>
                <w:szCs w:val="28"/>
              </w:rPr>
              <w:t>Россия, Челябинская область</w:t>
            </w:r>
            <w:r w:rsidRPr="002A6DA2">
              <w:rPr>
                <w:rFonts w:eastAsia="Segoe UI"/>
                <w:sz w:val="28"/>
                <w:szCs w:val="28"/>
              </w:rPr>
              <w:t xml:space="preserve">, </w:t>
            </w:r>
            <w:r>
              <w:rPr>
                <w:rFonts w:eastAsia="Segoe UI"/>
                <w:sz w:val="28"/>
                <w:szCs w:val="28"/>
              </w:rPr>
              <w:t xml:space="preserve">город </w:t>
            </w:r>
            <w:r w:rsidRPr="002A6DA2">
              <w:rPr>
                <w:rFonts w:eastAsia="Segoe UI"/>
                <w:sz w:val="28"/>
                <w:szCs w:val="28"/>
              </w:rPr>
              <w:t>Карталы,  пер</w:t>
            </w:r>
            <w:r>
              <w:rPr>
                <w:rFonts w:eastAsia="Segoe UI"/>
                <w:sz w:val="28"/>
                <w:szCs w:val="28"/>
              </w:rPr>
              <w:t xml:space="preserve">еулок </w:t>
            </w:r>
            <w:r w:rsidRPr="002A6DA2">
              <w:rPr>
                <w:rFonts w:eastAsia="Segoe UI"/>
                <w:sz w:val="28"/>
                <w:szCs w:val="28"/>
              </w:rPr>
              <w:t>Красноармейский</w:t>
            </w:r>
            <w:r>
              <w:rPr>
                <w:rFonts w:eastAsia="Segoe UI"/>
                <w:sz w:val="28"/>
                <w:szCs w:val="28"/>
              </w:rPr>
              <w:t xml:space="preserve">, дом </w:t>
            </w:r>
            <w:r w:rsidRPr="002A6DA2">
              <w:rPr>
                <w:rFonts w:eastAsia="Segoe UI"/>
                <w:sz w:val="28"/>
                <w:szCs w:val="28"/>
              </w:rPr>
              <w:t>17)</w:t>
            </w:r>
          </w:p>
        </w:tc>
      </w:tr>
      <w:tr w:rsidR="002A6DA2" w:rsidTr="002A6DA2">
        <w:tc>
          <w:tcPr>
            <w:tcW w:w="817" w:type="dxa"/>
          </w:tcPr>
          <w:p w:rsidR="002A6DA2" w:rsidRDefault="002A6DA2" w:rsidP="002A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48" w:type="dxa"/>
          </w:tcPr>
          <w:p w:rsidR="002A6DA2" w:rsidRPr="002A6DA2" w:rsidRDefault="002A6DA2" w:rsidP="002A6DA2">
            <w:pPr>
              <w:jc w:val="both"/>
              <w:rPr>
                <w:rFonts w:eastAsia="Segoe UI"/>
                <w:sz w:val="28"/>
                <w:szCs w:val="28"/>
              </w:rPr>
            </w:pPr>
            <w:r w:rsidRPr="002A6DA2">
              <w:rPr>
                <w:rFonts w:eastAsia="Segoe UI"/>
                <w:sz w:val="28"/>
                <w:szCs w:val="28"/>
              </w:rPr>
              <w:t>Проектирование и капитальный ремонт  врачебной амбулатории  (нежилое зд</w:t>
            </w:r>
            <w:r>
              <w:rPr>
                <w:rFonts w:eastAsia="Segoe UI"/>
                <w:sz w:val="28"/>
                <w:szCs w:val="28"/>
              </w:rPr>
              <w:t>ание, кадастровый номер объекта</w:t>
            </w:r>
            <w:r w:rsidRPr="002A6DA2">
              <w:rPr>
                <w:rFonts w:eastAsia="Segoe UI"/>
                <w:sz w:val="28"/>
                <w:szCs w:val="28"/>
              </w:rPr>
              <w:t xml:space="preserve"> 74:08:0501001:1098;</w:t>
            </w:r>
            <w:r>
              <w:rPr>
                <w:rFonts w:eastAsia="Segoe UI"/>
                <w:sz w:val="28"/>
                <w:szCs w:val="28"/>
              </w:rPr>
              <w:t xml:space="preserve"> адрес: Россия, Челябинская область, Карталинский район, село Анненское, улица Ленина, дом 25А</w:t>
            </w:r>
            <w:r w:rsidRPr="002A6DA2">
              <w:rPr>
                <w:rFonts w:eastAsia="Segoe UI"/>
                <w:sz w:val="28"/>
                <w:szCs w:val="28"/>
              </w:rPr>
              <w:t>)</w:t>
            </w:r>
          </w:p>
        </w:tc>
      </w:tr>
    </w:tbl>
    <w:p w:rsidR="001D4D22" w:rsidRDefault="001D4D22"/>
    <w:sectPr w:rsidR="001D4D22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EDE" w:rsidRDefault="002D2EDE" w:rsidP="00997407">
      <w:r>
        <w:separator/>
      </w:r>
    </w:p>
  </w:endnote>
  <w:endnote w:type="continuationSeparator" w:id="1">
    <w:p w:rsidR="002D2EDE" w:rsidRDefault="002D2ED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EDE" w:rsidRDefault="002D2EDE" w:rsidP="00997407">
      <w:r>
        <w:separator/>
      </w:r>
    </w:p>
  </w:footnote>
  <w:footnote w:type="continuationSeparator" w:id="1">
    <w:p w:rsidR="002D2EDE" w:rsidRDefault="002D2ED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65277B" w:rsidP="0065277B">
        <w:pPr>
          <w:pStyle w:val="a3"/>
          <w:tabs>
            <w:tab w:val="clear" w:pos="4677"/>
            <w:tab w:val="left" w:pos="4485"/>
            <w:tab w:val="center" w:pos="4674"/>
          </w:tabs>
        </w:pPr>
        <w:r>
          <w:tab/>
        </w:r>
        <w:r>
          <w:tab/>
        </w:r>
        <w:r w:rsidR="00D51D5F"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D51D5F"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53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D51D5F"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275EF"/>
    <w:rsid w:val="001336EB"/>
    <w:rsid w:val="0013406C"/>
    <w:rsid w:val="00137294"/>
    <w:rsid w:val="00141632"/>
    <w:rsid w:val="00142C2A"/>
    <w:rsid w:val="0014750C"/>
    <w:rsid w:val="00151734"/>
    <w:rsid w:val="0015658F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A6DA2"/>
    <w:rsid w:val="002B163F"/>
    <w:rsid w:val="002B2311"/>
    <w:rsid w:val="002B5A6C"/>
    <w:rsid w:val="002C292A"/>
    <w:rsid w:val="002C71C3"/>
    <w:rsid w:val="002D2EDE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840BD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277B"/>
    <w:rsid w:val="00657A6D"/>
    <w:rsid w:val="00666110"/>
    <w:rsid w:val="00670ECA"/>
    <w:rsid w:val="00677CD1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1FF1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4B4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0073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1D5F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34F7"/>
    <w:rsid w:val="00E44BCE"/>
    <w:rsid w:val="00E457B5"/>
    <w:rsid w:val="00E64C3C"/>
    <w:rsid w:val="00E66724"/>
    <w:rsid w:val="00E667E9"/>
    <w:rsid w:val="00E72B42"/>
    <w:rsid w:val="00E7499B"/>
    <w:rsid w:val="00E808DF"/>
    <w:rsid w:val="00E827D1"/>
    <w:rsid w:val="00E853CA"/>
    <w:rsid w:val="00E90335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">
    <w:name w:val="ConsPlusNormal Знак"/>
    <w:link w:val="ConsPlusNormal0"/>
    <w:locked/>
    <w:rsid w:val="004840BD"/>
    <w:rPr>
      <w:rFonts w:ascii="Arial" w:hAnsi="Arial" w:cs="Arial"/>
    </w:rPr>
  </w:style>
  <w:style w:type="paragraph" w:customStyle="1" w:styleId="ConsPlusNormal0">
    <w:name w:val="ConsPlusNormal"/>
    <w:link w:val="ConsPlusNormal"/>
    <w:rsid w:val="00484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SegoeUI">
    <w:name w:val="Основной текст (2) + Segoe UI"/>
    <w:aliases w:val="12 pt,Полужирный"/>
    <w:basedOn w:val="21"/>
    <w:rsid w:val="004840BD"/>
    <w:rPr>
      <w:rFonts w:ascii="Segoe UI" w:eastAsia="Segoe UI" w:hAnsi="Segoe UI" w:cs="Segoe UI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9</cp:revision>
  <cp:lastPrinted>2021-04-02T06:51:00Z</cp:lastPrinted>
  <dcterms:created xsi:type="dcterms:W3CDTF">2021-04-02T05:11:00Z</dcterms:created>
  <dcterms:modified xsi:type="dcterms:W3CDTF">2021-04-06T08:11:00Z</dcterms:modified>
</cp:coreProperties>
</file>