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8" w:rsidRPr="00AB663D" w:rsidRDefault="00DA1DD8" w:rsidP="00ED506C">
      <w:pPr>
        <w:jc w:val="center"/>
        <w:rPr>
          <w:lang w:eastAsia="ru-RU"/>
        </w:rPr>
      </w:pPr>
      <w:r>
        <w:rPr>
          <w:lang w:eastAsia="ru-RU"/>
        </w:rPr>
        <w:t>ПОСТАНОВЛЕНИЕ</w:t>
      </w:r>
    </w:p>
    <w:p w:rsidR="00DA1DD8" w:rsidRPr="00AB663D" w:rsidRDefault="00DA1DD8" w:rsidP="00ED506C">
      <w:pPr>
        <w:jc w:val="center"/>
        <w:rPr>
          <w:lang w:eastAsia="ru-RU"/>
        </w:rPr>
      </w:pPr>
      <w:r>
        <w:rPr>
          <w:lang w:eastAsia="ru-RU"/>
        </w:rPr>
        <w:t>АДМИНИСТРАЦИИ КАРТАЛИНСКОГО МУНИЦИПАЛЬНОГО РАЙОНА</w:t>
      </w: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  <w:r>
        <w:rPr>
          <w:lang w:eastAsia="ru-RU"/>
        </w:rPr>
        <w:t>от 06.05.2015 года № 414</w:t>
      </w: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Об утверждении Порядка</w:t>
      </w: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предоставления в 2015 году субсидий</w:t>
      </w: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на возмещение затрат субъектам</w:t>
      </w: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малого и среднего предпринимательства</w:t>
      </w:r>
    </w:p>
    <w:p w:rsidR="00DA1DD8" w:rsidRPr="00AB663D" w:rsidRDefault="00DA1DD8" w:rsidP="00AB663D">
      <w:pPr>
        <w:jc w:val="left"/>
        <w:rPr>
          <w:lang w:eastAsia="ru-RU"/>
        </w:rPr>
      </w:pPr>
      <w:r w:rsidRPr="00AB663D">
        <w:rPr>
          <w:lang w:eastAsia="ru-RU"/>
        </w:rPr>
        <w:t>в Карталинском муниципальном районе</w:t>
      </w:r>
    </w:p>
    <w:p w:rsidR="00DA1DD8" w:rsidRPr="00AB663D" w:rsidRDefault="00DA1DD8" w:rsidP="00AB663D">
      <w:pPr>
        <w:spacing w:line="276" w:lineRule="auto"/>
        <w:jc w:val="left"/>
        <w:rPr>
          <w:lang w:eastAsia="ru-RU"/>
        </w:rPr>
      </w:pPr>
    </w:p>
    <w:p w:rsidR="00DA1DD8" w:rsidRPr="00AB663D" w:rsidRDefault="00DA1DD8" w:rsidP="00AB663D">
      <w:pPr>
        <w:spacing w:line="276" w:lineRule="auto"/>
        <w:jc w:val="left"/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 xml:space="preserve">В соответствии с Федеральным законом от 27.07.2007 года № 209–ФЗ «О развитии малого и среднего предпринимательства в Российской Федерации», в целях реализации муниципальной программы «Поддержка развития малого и среднего предпринимательства в Карталинском муниципальном районе на 2014–2016 годы» (далее именуется – Программа), утверждённой постановлением администрации Карталинского муниципального района от 05.11.2013 года № 2020, </w:t>
      </w:r>
    </w:p>
    <w:p w:rsidR="00DA1DD8" w:rsidRPr="00AB663D" w:rsidRDefault="00DA1DD8" w:rsidP="00AB663D">
      <w:pPr>
        <w:rPr>
          <w:lang w:eastAsia="ru-RU"/>
        </w:rPr>
      </w:pPr>
      <w:r w:rsidRPr="00AB663D">
        <w:rPr>
          <w:lang w:eastAsia="ru-RU"/>
        </w:rPr>
        <w:t>администрация Карталинского муниципального района ПОСТАНОВЛЯЕТ: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1. Утвердить прилагаемый Порядок предоставления в 2015 году субсидий на возмещение затрат субъектам малого и среднего предпринимательства в Карталинском муниципальном районе.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2. Установить, что предоставление субсидий субъектам малого и среднего предпринимательства Карталинского муниципального района осуществляется в рамках финансирования программы.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3. Организацию предоставления субсидии возложить на отдел экономики администрации Карталинского муниципального района.</w:t>
      </w:r>
    </w:p>
    <w:p w:rsidR="00DA1DD8" w:rsidRPr="00AB663D" w:rsidRDefault="00DA1DD8" w:rsidP="00073992">
      <w:pPr>
        <w:ind w:firstLine="709"/>
        <w:rPr>
          <w:lang w:eastAsia="ru-RU"/>
        </w:rPr>
      </w:pPr>
      <w:r>
        <w:rPr>
          <w:lang w:eastAsia="ru-RU"/>
        </w:rPr>
        <w:t>4</w:t>
      </w:r>
      <w:r w:rsidRPr="00AB663D">
        <w:rPr>
          <w:lang w:eastAsia="ru-RU"/>
        </w:rPr>
        <w:t>. Постановление администрации Карталинского муниципального района от 24.07.2014 года № 911 «Об утверждении Порядка предоставления в 2014 году субсидий на возмещение затрат субъектам малого и среднего предпринимательства в Карталинском муниципальном районе» признать утратившим силу.</w:t>
      </w:r>
    </w:p>
    <w:p w:rsidR="00DA1DD8" w:rsidRDefault="00DA1DD8" w:rsidP="00AB663D">
      <w:pPr>
        <w:ind w:firstLine="709"/>
        <w:rPr>
          <w:lang w:eastAsia="ru-RU"/>
        </w:rPr>
      </w:pPr>
    </w:p>
    <w:p w:rsidR="00DA1DD8" w:rsidRDefault="00DA1DD8" w:rsidP="000A1130">
      <w:pPr>
        <w:jc w:val="center"/>
        <w:rPr>
          <w:lang w:eastAsia="ru-RU"/>
        </w:rPr>
      </w:pPr>
      <w:r>
        <w:rPr>
          <w:lang w:eastAsia="ru-RU"/>
        </w:rPr>
        <w:t>2</w:t>
      </w:r>
    </w:p>
    <w:p w:rsidR="00DA1DD8" w:rsidRPr="00AB663D" w:rsidRDefault="00DA1DD8" w:rsidP="00AB663D">
      <w:pPr>
        <w:ind w:firstLine="709"/>
        <w:rPr>
          <w:lang w:eastAsia="ru-RU"/>
        </w:rPr>
      </w:pPr>
      <w:r>
        <w:rPr>
          <w:lang w:eastAsia="ru-RU"/>
        </w:rPr>
        <w:t>5</w:t>
      </w:r>
      <w:r w:rsidRPr="00AB663D">
        <w:rPr>
          <w:lang w:eastAsia="ru-RU"/>
        </w:rPr>
        <w:t xml:space="preserve">. Разместить настоящее постановление на официальном сайте </w:t>
      </w:r>
      <w:r>
        <w:rPr>
          <w:lang w:eastAsia="ru-RU"/>
        </w:rPr>
        <w:t xml:space="preserve">администрации </w:t>
      </w:r>
      <w:r w:rsidRPr="00AB663D">
        <w:rPr>
          <w:lang w:eastAsia="ru-RU"/>
        </w:rPr>
        <w:t>Карталинского муниципального района.</w:t>
      </w:r>
    </w:p>
    <w:p w:rsidR="00DA1DD8" w:rsidRPr="00AB663D" w:rsidRDefault="00DA1DD8" w:rsidP="00AB663D">
      <w:pPr>
        <w:ind w:firstLine="709"/>
        <w:rPr>
          <w:lang w:eastAsia="ru-RU"/>
        </w:rPr>
      </w:pPr>
      <w:r>
        <w:rPr>
          <w:lang w:eastAsia="ru-RU"/>
        </w:rPr>
        <w:t>6</w:t>
      </w:r>
      <w:r w:rsidRPr="00AB663D">
        <w:rPr>
          <w:lang w:eastAsia="ru-RU"/>
        </w:rPr>
        <w:t>. Контроль за исполнением настоящего постановления возложить на первого заместителя главы Карталинского муниципального района              Бровкину С.Ю.</w:t>
      </w:r>
    </w:p>
    <w:p w:rsidR="00DA1DD8" w:rsidRPr="00AB663D" w:rsidRDefault="00DA1DD8" w:rsidP="00AB663D">
      <w:pPr>
        <w:ind w:firstLine="709"/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</w:p>
    <w:p w:rsidR="00DA1DD8" w:rsidRPr="00AB663D" w:rsidRDefault="00DA1DD8" w:rsidP="00AB663D">
      <w:pPr>
        <w:spacing w:line="276" w:lineRule="auto"/>
        <w:rPr>
          <w:lang w:eastAsia="ru-RU"/>
        </w:rPr>
      </w:pPr>
    </w:p>
    <w:p w:rsidR="00DA1DD8" w:rsidRPr="00AB663D" w:rsidRDefault="00DA1DD8" w:rsidP="00AB663D">
      <w:pPr>
        <w:rPr>
          <w:lang w:eastAsia="ru-RU"/>
        </w:rPr>
      </w:pPr>
      <w:r w:rsidRPr="00AB663D">
        <w:rPr>
          <w:lang w:eastAsia="ru-RU"/>
        </w:rPr>
        <w:t>Глава Карталинского</w:t>
      </w:r>
    </w:p>
    <w:p w:rsidR="00DA1DD8" w:rsidRPr="00AB663D" w:rsidRDefault="00DA1DD8" w:rsidP="00AB663D">
      <w:pPr>
        <w:rPr>
          <w:lang w:eastAsia="ru-RU"/>
        </w:rPr>
      </w:pPr>
      <w:r w:rsidRPr="00AB663D">
        <w:rPr>
          <w:lang w:eastAsia="ru-RU"/>
        </w:rPr>
        <w:t>муниципального района</w:t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  <w:t xml:space="preserve">         С.Н. Шулаев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ED506C">
      <w:pPr>
        <w:ind w:left="4956" w:firstLine="708"/>
        <w:jc w:val="left"/>
        <w:rPr>
          <w:lang w:eastAsia="ru-RU"/>
        </w:rPr>
      </w:pPr>
      <w:r w:rsidRPr="00AB663D">
        <w:rPr>
          <w:lang w:eastAsia="ru-RU"/>
        </w:rPr>
        <w:br w:type="page"/>
      </w:r>
      <w:r>
        <w:rPr>
          <w:lang w:eastAsia="ru-RU"/>
        </w:rPr>
        <w:t xml:space="preserve">     </w:t>
      </w:r>
      <w:r w:rsidRPr="00AB663D">
        <w:rPr>
          <w:lang w:eastAsia="ru-RU"/>
        </w:rPr>
        <w:t>УТВЕРЖДЁН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left="4536"/>
        <w:jc w:val="center"/>
        <w:rPr>
          <w:lang w:eastAsia="ru-RU"/>
        </w:rPr>
      </w:pPr>
      <w:r w:rsidRPr="00AB663D">
        <w:rPr>
          <w:lang w:eastAsia="ru-RU"/>
        </w:rPr>
        <w:t>постановлением администрации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left="4536"/>
        <w:jc w:val="center"/>
        <w:rPr>
          <w:lang w:eastAsia="ru-RU"/>
        </w:rPr>
      </w:pPr>
      <w:r w:rsidRPr="00AB663D">
        <w:rPr>
          <w:lang w:eastAsia="ru-RU"/>
        </w:rPr>
        <w:t>Карталинского муниципального района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left="4536"/>
        <w:jc w:val="center"/>
        <w:rPr>
          <w:lang w:eastAsia="ru-RU"/>
        </w:rPr>
      </w:pPr>
      <w:r w:rsidRPr="00AB663D">
        <w:rPr>
          <w:lang w:eastAsia="ru-RU"/>
        </w:rPr>
        <w:t xml:space="preserve">от </w:t>
      </w:r>
      <w:r>
        <w:rPr>
          <w:lang w:eastAsia="ru-RU"/>
        </w:rPr>
        <w:t>06.05.</w:t>
      </w:r>
      <w:r w:rsidRPr="00AB663D">
        <w:rPr>
          <w:lang w:eastAsia="ru-RU"/>
        </w:rPr>
        <w:t xml:space="preserve">2015 года № </w:t>
      </w:r>
      <w:r>
        <w:rPr>
          <w:lang w:eastAsia="ru-RU"/>
        </w:rPr>
        <w:t>414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b/>
          <w:bCs/>
          <w:lang w:eastAsia="ru-RU"/>
        </w:rPr>
      </w:pP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b/>
          <w:bCs/>
          <w:lang w:eastAsia="ru-RU"/>
        </w:rPr>
      </w:pP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lang w:eastAsia="ru-RU"/>
        </w:rPr>
      </w:pPr>
      <w:r w:rsidRPr="00AB663D">
        <w:rPr>
          <w:lang w:eastAsia="ru-RU"/>
        </w:rPr>
        <w:t xml:space="preserve">Порядок 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lang w:eastAsia="ru-RU"/>
        </w:rPr>
      </w:pPr>
      <w:r w:rsidRPr="00AB663D">
        <w:rPr>
          <w:lang w:eastAsia="ru-RU"/>
        </w:rPr>
        <w:t xml:space="preserve">предоставления в 2015 году субсидий на возмещение 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lang w:eastAsia="ru-RU"/>
        </w:rPr>
      </w:pPr>
      <w:r w:rsidRPr="00AB663D">
        <w:rPr>
          <w:lang w:eastAsia="ru-RU"/>
        </w:rPr>
        <w:t xml:space="preserve">затрат субъектам малого и среднего предпринимательства 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jc w:val="center"/>
        <w:outlineLvl w:val="2"/>
        <w:rPr>
          <w:lang w:eastAsia="ru-RU"/>
        </w:rPr>
      </w:pPr>
      <w:r w:rsidRPr="00AB663D">
        <w:rPr>
          <w:lang w:eastAsia="ru-RU"/>
        </w:rPr>
        <w:t>в Карталинском муниципальном районе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DA1DD8" w:rsidRPr="00AB663D" w:rsidRDefault="00DA1DD8" w:rsidP="00AB663D">
      <w:pPr>
        <w:widowControl w:val="0"/>
        <w:shd w:val="clear" w:color="auto" w:fill="FFFFFF"/>
        <w:ind w:firstLine="709"/>
        <w:outlineLvl w:val="2"/>
        <w:rPr>
          <w:lang w:eastAsia="ru-RU"/>
        </w:rPr>
      </w:pPr>
      <w:r w:rsidRPr="00AB663D">
        <w:rPr>
          <w:lang w:eastAsia="ru-RU"/>
        </w:rPr>
        <w:t>1. Настоящий Порядок предоставления в 2015 году субсидий на возмещение затрат субъектам малого и среднего предпринимательства в Карталинском муниципальном районе (далее именуется – Порядок) определяет цели, условия и правила предоставления за счёт средств местного бюджета субсидий субъектам малого и среднего предпринимательства (далее именуется – СМСП), а также порядок возврата субсидий в случае нарушения условий, установленных при их предоставлении.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2. Субсидии предоставляются СМСП при условии: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государственной регистрации и осуществления приоритетных видов деятельности СМСП на территории Карталинского муниципального района;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отсутствия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наличия занятых постоянных рабочих мест на день подачи заявления о предоставлении субсидии, их сохранения в текущем финансовом году и (или) создания новых постоянных рабочих мест;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4) прироста или сохранения объёма налоговых отчислений в бюджеты всех уровней в текущем финансовом году;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5) установления на дату подачи заявления размера среднемесячной заработной платы работников СМСП не ниже прожиточного минимума, определённого для трудоспособного населения Челябинской области по состоянию на 01 января 2015 года 8 511 рублей.</w:t>
      </w:r>
    </w:p>
    <w:p w:rsidR="00DA1DD8" w:rsidRPr="00AB663D" w:rsidRDefault="00DA1DD8" w:rsidP="00AB663D">
      <w:pPr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3. В соответствии с настоящим Порядком СМСП предоставляются субсидии на возмещение затрат по приобретению оборудования в целях создания и (или) развития, и (или) модернизации производства товаров (работ, услуг).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 xml:space="preserve">4. Предоставление субсидий СМСП осуществляется в пределах средств, предусмотренных администрацией Карталинского муниципального района в местном бюджете на 2015 год и плановый период 2016–2017 годов и доведённых лимитов бюджетных обязательств на реализацию муниципальной программы  «Поддержка развития малого и среднего предпринимательства в Карталинском муниципальном районе на 2014–2016 годы», утверждённой </w:t>
      </w:r>
      <w:r>
        <w:rPr>
          <w:lang w:eastAsia="ru-RU"/>
        </w:rPr>
        <w:t>п</w:t>
      </w:r>
      <w:r w:rsidRPr="00AB663D">
        <w:rPr>
          <w:lang w:eastAsia="ru-RU"/>
        </w:rPr>
        <w:t>остановлением администрации Карталинского муниципального района от 05.11.2013 года № 2020.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5. Субсидии СМСП на возмещение затрат по приобретению оборудования в целях создания и (или) развития, и (или) модернизации производства товаров (работ, услуг) (далее именуются – субсидии на модернизацию) предоставляются единовременно из расчёта пятидесяти процентов понесённых затрат.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6. Субсидия на модернизацию предоставляется по договорам, обязательства по которым исполнены и оплачены безналичным расчётом в предшествующем (2014) и текущем (2015) финансовом году. Размер субсидии, предоставленной одному СМСП в текущем финансовом году, не может превышать 300 тысяч рублей.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7. Для рассмотрения вопроса о предоставлении субсидии на модернизацию СМСП предоставляет в администрацию на имя главы Карталинского муниципального района следующие документы: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 xml:space="preserve">1) заявление о предоставлении субсидии согласно </w:t>
      </w:r>
      <w:r>
        <w:rPr>
          <w:lang w:eastAsia="ru-RU"/>
        </w:rPr>
        <w:t>п</w:t>
      </w:r>
      <w:r w:rsidRPr="00AB663D">
        <w:rPr>
          <w:lang w:eastAsia="ru-RU"/>
        </w:rPr>
        <w:t>риложению 1 к настоящему Порядку;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сведения из выписки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выписку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4) заверенные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5) заверенные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6) заверенную СМСП копию формы Сведения о среднесписочной численности работников за 2014 год с отметкой налогового органа о принятии формы;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7) заверенную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 формы.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8) справку из налогового органа об отсутствии задолженности по налоговым платежам в бюджеты всех уровней и государственные внебюджетные фонды.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9) копию страниц 2, 3, 5 паспорта индивидуального предпринимателя или руководителя юридического лица, заверенную СМСП;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10) копии документов, подтверждающих сумму фактически уплаченных налогов за 2014 год в бюджеты всех уровней и государственные внебюджетные фонды (выписка из банка или копии платёжных поручений, квитанций об уплате, заверенных СМСП);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11) заверенные СМСП копии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(договоров, счетов, накладных, акта ввода в эксплуатацию и других документов);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12) заверенные банком копии платёжных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(платёжные поручения).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8. Документы для предоставления субсидии СМСП принимаются отделом экономики, начиная с даты размещения на официальном сайте администрации Карталинского муниципального района информационного сообщения о начале приёма документов, указанных в настоящем Порядке, и по 10 декабря (включительно) текущего (2015) календарного года.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9. Отдел экономики регистрирует в журнале заявления СМСП об участии в конкурсном отборе по мере их поступления. Также регистрация осуществляется в электронном журнале учёта заявлений.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10. Отдел экономики в течение пятнадцати рабочих дней со дня получения от СМСП заявления о предоставлении субсидий и документов, предусмотренных настоящим Порядком, проводит экспертизу предоставленных документов на предмет соответствия требованиям настоящего Порядка и проверяет правильность расчёта размера субсидий СМСП.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11. В случае несоответствия предоставленных документов требованиям настоящего Порядка отдел экономики информирует СМСП в течение пяти рабочих дней со дня проведения экспертизы.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12. В случае соответствия предоставленных СМСП документов требованиям настоящего Порядка отдел экономики представляет их на рассмотрение общественного координационного Совета (далее именуется – Совет) по развитию малого и среднего предпринимательства для определения победителей.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13. Совет принимает решение о предоставлении субсидии СМСП, руководствуясь следующими критериями: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социальная эффективность – соотношение среднемесячной заработной платы работников СМСП к величине прожиточного минимума, установленного для трудоспособного населения в Челябинской области: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свыше 150 процентов – 10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101 до 150 процентов – 8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76 до 100 процентов – 6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51 до 75 процентов – 4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50 процентов и менее – 2 балла;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сохранение и (или) создание новых рабочих мест в 2015 году: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создание более 10 новых рабочих мест – 10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создание от 7 до 10 новых рабочих мест – 8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создание от 4 до 6 новых рабочих мест – 6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создание от 1 до 3 новых рабочих мест – 4 балла;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сохранение текущих рабочих мест – 2 балла;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бюджетная эффективность – соотношение объёма налоговых отчислений в бюджеты всех уровней,  фактически уплаченных СМСП в 2014 году, к запрашиваемому размеру субсидии (в процентах):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151 до 200 процентов – 10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от 101 до 150 процентов – 8 баллов;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– до 100 процентов – 6 баллов.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14. Документы оцениваются по десятибалльной шкале по каждому критерию, указанному в пункте 13 настоящего Порядка, и суммируются по всем критериям.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15. Решения о предоставлении субсидии принимается в порядке очерёдности, начиная с СМСП, набравшего наибольшую сумму баллов. В случае если два и более СМСП набрали равное количество баллов, то при принятии решения о предоставлении субсидии учитывается дата подачи заявления о предоставлении субсидии.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16. Решение членов Совета о предоставлении субсидии СМСП оформляется протоколом.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17. В протоколе Совета должны содержаться следующие сведения: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полное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виды возмещаемых затрат и размер предоставляемой субсидии субъекту малого и среднего предпринимательства;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ожидаемые результаты хозяйственной деятельности СМСП на текущий календарный год.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18. Отдел экономики информирует СМСП о принятом Советом решении в течение трёх рабочих дней со дня его принятия.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19. Субсидии СМСП не предоставляются в случае: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нарушения срока представления документов, указанного в настоящем Порядке;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 xml:space="preserve">2) несоблюдения условий предоставления субсидий в соответствии с </w:t>
      </w:r>
      <w:hyperlink r:id="rId7" w:history="1">
        <w:r w:rsidRPr="00AB663D">
          <w:rPr>
            <w:lang w:eastAsia="ru-RU"/>
          </w:rPr>
          <w:t>пунктом 2</w:t>
        </w:r>
      </w:hyperlink>
      <w:r w:rsidRPr="00AB663D">
        <w:rPr>
          <w:lang w:eastAsia="ru-RU"/>
        </w:rPr>
        <w:t xml:space="preserve"> настоящего Порядка;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4) предоставления СМСП недостоверной или искаженной информации</w:t>
      </w:r>
      <w:r>
        <w:rPr>
          <w:lang w:eastAsia="ru-RU"/>
        </w:rPr>
        <w:t>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5) субсидирования затрат СМСП, на субсидирование которых ранее была предоставлена финансовая поддержка в рамках иных мероприятий Программы или мероприятий иных программ, предусматривающих, в том числе, оказание финансовой поддержки субъектам малого и среднего предпринимательства.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20. Отдел экономики администрации Карталинского муниципального района на основании протокола заседания Совета готовит распоряжения администрации Карталинского муниципального района о предоставлении субсидии на модернизацию СМСП, соглашение о предоставлении субсидии на модернизацию СМСП, по форме согласно приложению 2 к настоящему Порядку.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21. В соглашении устанавливаются: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1) условия, размер и сроки перечисления субсидии на модернизацию;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2)  порядок, сроки и форма представления отчетности о соблюдении условий предоставления субсидии на модернизацию, установленных в подпунктах 4, 5, пункта 2 настоящего Порядка;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3) право администрации Карталинского муниципального района на проведение проверок соблюдения СМСП условий, целей и порядка предоставления субсидии на модернизацию;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4) порядок возврата бюджетных средств, использованных СМСП, в случае установления по итогам проверок нарушения условий, установленных при их предоставлении;</w:t>
      </w:r>
    </w:p>
    <w:p w:rsidR="00DA1DD8" w:rsidRPr="00AB663D" w:rsidRDefault="00DA1DD8" w:rsidP="00AB663D">
      <w:pPr>
        <w:tabs>
          <w:tab w:val="left" w:pos="1046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5) согласие СМСП на осуществление администрацией Карталинского муниципального района проверок соблюдения СМСП условий, целей и порядка предоставления субсидии на модернизацию.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22. 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на модернизацию СМСП и заключённого с СМСП соглашением не позднее трёх рабочих дней с даты их получения, перечисляет денежные средства на расчётный счёт получателя субсидии, указанный в Заявлении на получение субсидии.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 xml:space="preserve">23. 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 Для проведения мониторинга достижения результатов хозяйственной деятельности отдела экономики в срок </w:t>
      </w:r>
      <w:r>
        <w:rPr>
          <w:lang w:eastAsia="ru-RU"/>
        </w:rPr>
        <w:t xml:space="preserve">                      </w:t>
      </w:r>
      <w:r w:rsidRPr="00AB663D">
        <w:rPr>
          <w:lang w:eastAsia="ru-RU"/>
        </w:rPr>
        <w:t xml:space="preserve">до </w:t>
      </w:r>
      <w:r>
        <w:rPr>
          <w:lang w:eastAsia="ru-RU"/>
        </w:rPr>
        <w:t>0</w:t>
      </w:r>
      <w:r w:rsidRPr="00AB663D">
        <w:rPr>
          <w:lang w:eastAsia="ru-RU"/>
        </w:rPr>
        <w:t>1 апреля 2016 года СМСП предоставляет следующие документы: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1) копию декларации по страховым взносам, на обязательное пенсионное страхование за отчётный год (годового реестра о доходах физических лиц, иных документов, подтверждающих размер среднемесячной заработной платы работников СМСП за отчётный (2015) год);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2) копии документов, подтверждающих сумму фактически уплаченных налогов за отчётный год в бюджеты всех уровней (справку из налогового органа, платёжные поручения, кассовые документы).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24. В случае не достижения СМСП ожидаемых результатов хозяйственной деятельности, указанных в соглашении о предоставлении субсидии СМСП, отдел экономики готовит 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25. При нарушении получателем субсидии условий, установленных в пункте 1.4. соглашения</w:t>
      </w:r>
      <w:r>
        <w:rPr>
          <w:lang w:eastAsia="ru-RU"/>
        </w:rPr>
        <w:t xml:space="preserve"> </w:t>
      </w:r>
      <w:r w:rsidRPr="00AB663D">
        <w:rPr>
          <w:lang w:eastAsia="ru-RU"/>
        </w:rPr>
        <w:t>(</w:t>
      </w:r>
      <w:r>
        <w:rPr>
          <w:lang w:eastAsia="ru-RU"/>
        </w:rPr>
        <w:t>п</w:t>
      </w:r>
      <w:r w:rsidRPr="00AB663D">
        <w:rPr>
          <w:lang w:eastAsia="ru-RU"/>
        </w:rPr>
        <w:t xml:space="preserve">риложение </w:t>
      </w:r>
      <w:r>
        <w:rPr>
          <w:lang w:eastAsia="ru-RU"/>
        </w:rPr>
        <w:t>2</w:t>
      </w:r>
      <w:r w:rsidRPr="00AB663D">
        <w:rPr>
          <w:lang w:eastAsia="ru-RU"/>
        </w:rPr>
        <w:t xml:space="preserve"> к настоящему Порядку), а также предоставлении недостоверных сведений, указанных в заявлении (</w:t>
      </w:r>
      <w:r>
        <w:rPr>
          <w:lang w:eastAsia="ru-RU"/>
        </w:rPr>
        <w:t>п</w:t>
      </w:r>
      <w:r w:rsidRPr="00AB663D">
        <w:rPr>
          <w:lang w:eastAsia="ru-RU"/>
        </w:rPr>
        <w:t>риложение 1 к настоящему Порядку), субсидия подлежит взысканию в доход местного бюджета в соответствии с бюджетным законодательством Российской Федерации. Отдел экономики в течение пяти рабочих дней со дня установления факта нарушений направляет получателю субсидии уведомление о необходимости возврата субсидии.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26. Возврат предоставленной субсидии на модернизацию осуществляется в течение десяти рабочих дней со дня получения получателем субсидии требования о возврате субсидии.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27. В случае невозврата субсидии на модернизацию в течение тридцати рабочих дней со дня получения уведомления, взыскание средств производится в судебном порядке в соответствии с законодательством Российской Федерации.</w:t>
      </w:r>
    </w:p>
    <w:p w:rsidR="00DA1DD8" w:rsidRPr="00AB663D" w:rsidRDefault="00DA1DD8" w:rsidP="00AB663D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28. В соответствии с подпунктом 4 пункта 5 Федерального закона от 24.07.2007 года № 209–ФЗ «О развитии малого и среднего предпринимательства в российской федерации» СМСП теряет право на получение государственной поддержки в течение трёх лет со дня установления нарушений условий оказания поддержки.</w:t>
      </w:r>
    </w:p>
    <w:p w:rsidR="00DA1DD8" w:rsidRPr="00AB663D" w:rsidRDefault="00DA1DD8" w:rsidP="00AB663D">
      <w:pPr>
        <w:widowControl w:val="0"/>
        <w:shd w:val="clear" w:color="auto" w:fill="FFFFFF"/>
        <w:ind w:firstLine="709"/>
        <w:rPr>
          <w:lang w:eastAsia="ru-RU"/>
        </w:rPr>
      </w:pPr>
      <w:r w:rsidRPr="00AB663D">
        <w:rPr>
          <w:lang w:eastAsia="ru-RU"/>
        </w:rPr>
        <w:t>29. Учёт предоставляемых субсидий на модернизацию СМСП, контроль за целевым использованием средств местного бюджета, выделяемых для предоставления субсидий СМСП, осуществляет отдел экономики администрации Карталинского муниципального района.</w:t>
      </w: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DA1DD8" w:rsidRPr="00AB663D" w:rsidRDefault="00DA1DD8" w:rsidP="00AB663D">
      <w:pPr>
        <w:widowControl w:val="0"/>
        <w:shd w:val="clear" w:color="auto" w:fill="FFFFFF"/>
        <w:spacing w:line="27" w:lineRule="atLeast"/>
        <w:ind w:firstLine="709"/>
        <w:rPr>
          <w:lang w:eastAsia="ru-RU"/>
        </w:rPr>
      </w:pPr>
    </w:p>
    <w:p w:rsidR="00DA1DD8" w:rsidRPr="00AB663D" w:rsidRDefault="00DA1DD8" w:rsidP="00AB663D">
      <w:pPr>
        <w:spacing w:line="27" w:lineRule="atLeast"/>
        <w:ind w:left="3969"/>
        <w:jc w:val="center"/>
        <w:rPr>
          <w:lang w:eastAsia="ru-RU"/>
        </w:rPr>
      </w:pPr>
      <w:r w:rsidRPr="00AB663D">
        <w:rPr>
          <w:lang w:eastAsia="ru-RU"/>
        </w:rPr>
        <w:t xml:space="preserve">ПРИЛОЖЕНИЕ 1 </w:t>
      </w:r>
    </w:p>
    <w:p w:rsidR="00DA1DD8" w:rsidRPr="00AB663D" w:rsidRDefault="00DA1DD8" w:rsidP="00AB663D">
      <w:pPr>
        <w:spacing w:line="27" w:lineRule="atLeast"/>
        <w:ind w:left="3969"/>
        <w:jc w:val="center"/>
        <w:rPr>
          <w:lang w:eastAsia="ru-RU"/>
        </w:rPr>
      </w:pPr>
      <w:r w:rsidRPr="00AB663D">
        <w:rPr>
          <w:lang w:eastAsia="ru-RU"/>
        </w:rPr>
        <w:t>к Порядку предоставления в 2015 году субсидий на возмещение затрат субъектам малого и среднего предпринимательства в Карталинском муниципальном районе</w:t>
      </w:r>
    </w:p>
    <w:p w:rsidR="00DA1DD8" w:rsidRPr="00AB663D" w:rsidRDefault="00DA1DD8" w:rsidP="00AB663D">
      <w:pPr>
        <w:spacing w:line="27" w:lineRule="atLeast"/>
        <w:ind w:left="4820"/>
        <w:jc w:val="center"/>
        <w:rPr>
          <w:sz w:val="25"/>
          <w:szCs w:val="25"/>
          <w:lang w:eastAsia="ru-RU"/>
        </w:rPr>
      </w:pPr>
    </w:p>
    <w:p w:rsidR="00DA1DD8" w:rsidRPr="00AB663D" w:rsidRDefault="00DA1DD8" w:rsidP="00AB663D">
      <w:pPr>
        <w:spacing w:line="27" w:lineRule="atLeast"/>
        <w:ind w:left="5670"/>
        <w:jc w:val="left"/>
        <w:rPr>
          <w:lang w:eastAsia="ru-RU"/>
        </w:rPr>
      </w:pPr>
      <w:r w:rsidRPr="00AB663D">
        <w:rPr>
          <w:lang w:eastAsia="ru-RU"/>
        </w:rPr>
        <w:t>Главе Карталинского муниципального района</w:t>
      </w:r>
    </w:p>
    <w:p w:rsidR="00DA1DD8" w:rsidRPr="00AB663D" w:rsidRDefault="00DA1DD8" w:rsidP="00AB663D">
      <w:pPr>
        <w:spacing w:line="27" w:lineRule="atLeast"/>
        <w:ind w:left="5670"/>
        <w:jc w:val="left"/>
        <w:rPr>
          <w:lang w:eastAsia="ru-RU"/>
        </w:rPr>
      </w:pPr>
      <w:r w:rsidRPr="00AB663D">
        <w:rPr>
          <w:lang w:eastAsia="ru-RU"/>
        </w:rPr>
        <w:t>С. Н. Шулаеву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jc w:val="center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jc w:val="left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keepNext/>
        <w:spacing w:line="27" w:lineRule="atLeast"/>
        <w:jc w:val="center"/>
        <w:outlineLvl w:val="3"/>
        <w:rPr>
          <w:lang w:eastAsia="ru-RU"/>
        </w:rPr>
      </w:pPr>
      <w:r w:rsidRPr="00AB663D">
        <w:rPr>
          <w:lang w:eastAsia="ru-RU"/>
        </w:rPr>
        <w:t>Заявление</w:t>
      </w:r>
    </w:p>
    <w:p w:rsidR="00DA1DD8" w:rsidRPr="00AB663D" w:rsidRDefault="00DA1DD8" w:rsidP="00AB663D">
      <w:pPr>
        <w:keepNext/>
        <w:spacing w:line="27" w:lineRule="atLeast"/>
        <w:jc w:val="center"/>
        <w:outlineLvl w:val="3"/>
        <w:rPr>
          <w:lang w:eastAsia="ru-RU"/>
        </w:rPr>
      </w:pPr>
      <w:r w:rsidRPr="00AB663D">
        <w:rPr>
          <w:lang w:eastAsia="ru-RU"/>
        </w:rPr>
        <w:t>о предоставлении субсидии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ind w:firstLine="725"/>
        <w:jc w:val="left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tabs>
          <w:tab w:val="left" w:leader="underscore" w:pos="9504"/>
        </w:tabs>
        <w:autoSpaceDE w:val="0"/>
        <w:autoSpaceDN w:val="0"/>
        <w:adjustRightInd w:val="0"/>
        <w:spacing w:line="27" w:lineRule="atLeast"/>
        <w:ind w:firstLine="709"/>
        <w:jc w:val="left"/>
        <w:rPr>
          <w:lang w:eastAsia="ru-RU"/>
        </w:rPr>
      </w:pPr>
      <w:r w:rsidRPr="00AB663D">
        <w:rPr>
          <w:lang w:eastAsia="ru-RU"/>
        </w:rPr>
        <w:t>1. Субъект малого (среднего) предпринимательства (далее именуется –</w:t>
      </w:r>
      <w:r w:rsidRPr="00AB663D">
        <w:rPr>
          <w:lang w:eastAsia="ru-RU"/>
        </w:rPr>
        <w:br/>
        <w:t>СМСП)</w:t>
      </w:r>
      <w:r w:rsidRPr="00AB663D">
        <w:rPr>
          <w:lang w:eastAsia="ru-RU"/>
        </w:rPr>
        <w:tab/>
        <w:t>,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jc w:val="center"/>
        <w:rPr>
          <w:sz w:val="20"/>
          <w:szCs w:val="20"/>
          <w:lang w:eastAsia="ru-RU"/>
        </w:rPr>
      </w:pPr>
      <w:r w:rsidRPr="00AB663D">
        <w:rPr>
          <w:sz w:val="20"/>
          <w:szCs w:val="20"/>
          <w:lang w:eastAsia="ru-RU"/>
        </w:rPr>
        <w:t>(полное наименование СМСП)</w:t>
      </w:r>
    </w:p>
    <w:p w:rsidR="00DA1DD8" w:rsidRPr="00AB663D" w:rsidRDefault="00DA1DD8" w:rsidP="00AB663D">
      <w:pPr>
        <w:tabs>
          <w:tab w:val="left" w:leader="underscore" w:pos="9533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юридический адрес</w:t>
      </w:r>
      <w:r w:rsidRPr="00AB663D">
        <w:rPr>
          <w:lang w:eastAsia="ru-RU"/>
        </w:rPr>
        <w:tab/>
      </w:r>
    </w:p>
    <w:p w:rsidR="00DA1DD8" w:rsidRPr="00AB663D" w:rsidRDefault="00DA1DD8" w:rsidP="00AB663D">
      <w:pPr>
        <w:tabs>
          <w:tab w:val="left" w:leader="underscore" w:pos="9533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_______________________________________________________________,</w:t>
      </w:r>
    </w:p>
    <w:p w:rsidR="00DA1DD8" w:rsidRPr="00AB663D" w:rsidRDefault="00DA1DD8" w:rsidP="00AB663D">
      <w:pPr>
        <w:tabs>
          <w:tab w:val="left" w:leader="underscore" w:pos="9499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фактический адрес осуществления деятельности</w:t>
      </w:r>
      <w:r w:rsidRPr="00AB663D">
        <w:rPr>
          <w:lang w:eastAsia="ru-RU"/>
        </w:rPr>
        <w:tab/>
      </w:r>
    </w:p>
    <w:p w:rsidR="00DA1DD8" w:rsidRPr="00AB663D" w:rsidRDefault="00DA1DD8" w:rsidP="00AB663D">
      <w:pPr>
        <w:tabs>
          <w:tab w:val="left" w:leader="underscore" w:pos="9499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_______________________________________________________________,</w:t>
      </w:r>
    </w:p>
    <w:p w:rsidR="00DA1DD8" w:rsidRPr="00AB663D" w:rsidRDefault="00DA1DD8" w:rsidP="00AB663D">
      <w:pPr>
        <w:tabs>
          <w:tab w:val="left" w:leader="underscore" w:pos="9499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телефон (______) __________________, факс (_____) __________________,</w:t>
      </w:r>
    </w:p>
    <w:p w:rsidR="00DA1DD8" w:rsidRPr="00AB663D" w:rsidRDefault="00DA1DD8" w:rsidP="00AB663D">
      <w:pPr>
        <w:tabs>
          <w:tab w:val="left" w:leader="underscore" w:pos="9490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 xml:space="preserve">электронная почта </w:t>
      </w:r>
      <w:r w:rsidRPr="00AB663D">
        <w:rPr>
          <w:lang w:eastAsia="ru-RU"/>
        </w:rPr>
        <w:tab/>
        <w:t>,</w:t>
      </w:r>
    </w:p>
    <w:p w:rsidR="00DA1DD8" w:rsidRPr="00AB663D" w:rsidRDefault="00DA1DD8" w:rsidP="00AB663D">
      <w:pPr>
        <w:tabs>
          <w:tab w:val="left" w:leader="underscore" w:pos="9466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 xml:space="preserve">осуществляющий деятельность в сфере </w:t>
      </w:r>
      <w:r w:rsidRPr="00AB663D">
        <w:rPr>
          <w:lang w:eastAsia="ru-RU"/>
        </w:rPr>
        <w:tab/>
        <w:t>,</w:t>
      </w:r>
    </w:p>
    <w:p w:rsidR="00DA1DD8" w:rsidRPr="00AB663D" w:rsidRDefault="00DA1DD8" w:rsidP="00AB663D">
      <w:pPr>
        <w:tabs>
          <w:tab w:val="left" w:leader="underscore" w:pos="9494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производящий</w:t>
      </w:r>
      <w:r w:rsidRPr="00AB663D">
        <w:rPr>
          <w:lang w:eastAsia="ru-RU"/>
        </w:rPr>
        <w:tab/>
        <w:t>,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jc w:val="center"/>
        <w:rPr>
          <w:sz w:val="20"/>
          <w:szCs w:val="20"/>
          <w:lang w:eastAsia="ru-RU"/>
        </w:rPr>
      </w:pPr>
      <w:r w:rsidRPr="00AB663D">
        <w:rPr>
          <w:sz w:val="20"/>
          <w:szCs w:val="20"/>
          <w:lang w:eastAsia="ru-RU"/>
        </w:rPr>
        <w:t>(наименование видов продукции, работ, услуг)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rFonts w:ascii="Tahoma" w:hAnsi="Tahoma" w:cs="Tahoma"/>
          <w:sz w:val="16"/>
          <w:szCs w:val="16"/>
        </w:rPr>
      </w:pPr>
      <w:r w:rsidRPr="00AB663D">
        <w:rPr>
          <w:lang w:eastAsia="ru-RU"/>
        </w:rPr>
        <w:t>просит предоставить субсидию на возмещение следующих затрат:</w:t>
      </w:r>
      <w:r w:rsidRPr="00AB663D">
        <w:rPr>
          <w:rFonts w:ascii="Tahoma" w:hAnsi="Tahoma" w:cs="Tahoma"/>
          <w:sz w:val="16"/>
          <w:szCs w:val="16"/>
        </w:rPr>
        <w:t xml:space="preserve"> 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rFonts w:ascii="Tahoma" w:hAnsi="Tahoma" w:cs="Tahoma"/>
          <w:sz w:val="16"/>
          <w:szCs w:val="16"/>
        </w:rPr>
      </w:pPr>
    </w:p>
    <w:p w:rsidR="00DA1DD8" w:rsidRPr="00AB663D" w:rsidRDefault="00DA1DD8" w:rsidP="00AB663D">
      <w:pPr>
        <w:numPr>
          <w:ilvl w:val="0"/>
          <w:numId w:val="2"/>
        </w:numPr>
        <w:tabs>
          <w:tab w:val="num" w:pos="567"/>
        </w:tabs>
        <w:spacing w:after="200" w:line="20" w:lineRule="atLeast"/>
        <w:jc w:val="left"/>
        <w:rPr>
          <w:lang w:eastAsia="ru-RU"/>
        </w:rPr>
      </w:pPr>
      <w:r w:rsidRPr="00AB663D">
        <w:rPr>
          <w:lang w:eastAsia="ru-RU"/>
        </w:rPr>
        <w:t>по приобретению оборудования в целях создания и (или) развития, и (или) модернизации производства товаров</w:t>
      </w:r>
    </w:p>
    <w:p w:rsidR="00DA1DD8" w:rsidRPr="00AB663D" w:rsidRDefault="00DA1DD8" w:rsidP="00AB663D">
      <w:pPr>
        <w:tabs>
          <w:tab w:val="left" w:leader="underscore" w:pos="8059"/>
        </w:tabs>
        <w:autoSpaceDE w:val="0"/>
        <w:autoSpaceDN w:val="0"/>
        <w:adjustRightInd w:val="0"/>
        <w:spacing w:line="27" w:lineRule="atLeast"/>
        <w:jc w:val="left"/>
        <w:rPr>
          <w:lang w:eastAsia="ru-RU"/>
        </w:rPr>
        <w:sectPr w:rsidR="00DA1DD8" w:rsidRPr="00AB663D" w:rsidSect="00210EE4">
          <w:head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  <w:r>
        <w:rPr>
          <w:noProof/>
          <w:lang w:eastAsia="ru-RU"/>
        </w:rPr>
        <w:pict>
          <v:group id="_x0000_s1026" style="position:absolute;margin-left:-.5pt;margin-top:22.3pt;width:483.8pt;height:251.2pt;z-index:251658240;mso-wrap-distance-left:1.9pt;mso-wrap-distance-top:4.3pt;mso-wrap-distance-right:1.9pt;mso-position-horizontal-relative:margin" coordorigin="1570,10498" coordsize="9676,47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0;top:10992;width:9676;height:4267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086"/>
                      <w:gridCol w:w="1094"/>
                      <w:gridCol w:w="1824"/>
                      <w:gridCol w:w="1834"/>
                      <w:gridCol w:w="1838"/>
                    </w:tblGrid>
                    <w:tr w:rsidR="00DA1DD8" w:rsidRPr="00FE48BF">
                      <w:tc>
                        <w:tcPr>
                          <w:tcW w:w="308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spacing w:line="240" w:lineRule="auto"/>
                            <w:ind w:left="264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09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Единица измерения</w:t>
                          </w:r>
                        </w:p>
                      </w:tc>
                      <w:tc>
                        <w:tcPr>
                          <w:tcW w:w="5496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spacing w:line="240" w:lineRule="auto"/>
                            <w:ind w:left="1282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Значение показателя по годам</w:t>
                          </w:r>
                        </w:p>
                      </w:tc>
                    </w:tr>
                    <w:tr w:rsidR="00DA1DD8" w:rsidRPr="00FE48BF">
                      <w:tc>
                        <w:tcPr>
                          <w:tcW w:w="308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FE48BF" w:rsidRDefault="00DA1DD8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  <w:p w:rsidR="00DA1DD8" w:rsidRPr="00FE48BF" w:rsidRDefault="00DA1DD8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</w:tc>
                      <w:tc>
                        <w:tcPr>
                          <w:tcW w:w="109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FE48BF" w:rsidRDefault="00DA1DD8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  <w:p w:rsidR="00DA1DD8" w:rsidRPr="00FE48BF" w:rsidRDefault="00DA1DD8">
                          <w:pPr>
                            <w:rPr>
                              <w:rStyle w:val="FontStyle32"/>
                              <w:b w:val="0"/>
                              <w:bCs w:val="0"/>
                            </w:rPr>
                          </w:pP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Default="00DA1DD8" w:rsidP="003300A6">
                          <w:pPr>
                            <w:pStyle w:val="Style20"/>
                            <w:widowControl/>
                            <w:spacing w:line="240" w:lineRule="exac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предшествующий календарный год</w:t>
                          </w:r>
                        </w:p>
                        <w:p w:rsidR="00DA1DD8" w:rsidRPr="005D0B82" w:rsidRDefault="00DA1DD8" w:rsidP="0074771F">
                          <w:pPr>
                            <w:pStyle w:val="Style20"/>
                            <w:widowControl/>
                            <w:spacing w:line="240" w:lineRule="exac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2014</w:t>
                          </w: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Default="00DA1DD8" w:rsidP="003300A6">
                          <w:pPr>
                            <w:pStyle w:val="Style20"/>
                            <w:widowControl/>
                            <w:spacing w:line="240" w:lineRule="exac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текущий календарный год</w:t>
                          </w:r>
                        </w:p>
                        <w:p w:rsidR="00DA1DD8" w:rsidRPr="005D0B82" w:rsidRDefault="00DA1DD8" w:rsidP="0074771F">
                          <w:pPr>
                            <w:pStyle w:val="Style20"/>
                            <w:widowControl/>
                            <w:spacing w:line="240" w:lineRule="exac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2015</w:t>
                          </w: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(ожидаемое)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Default="00DA1DD8" w:rsidP="003300A6">
                          <w:pPr>
                            <w:pStyle w:val="Style20"/>
                            <w:widowControl/>
                            <w:spacing w:line="240" w:lineRule="exac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последующий календарный год</w:t>
                          </w:r>
                        </w:p>
                        <w:p w:rsidR="00DA1DD8" w:rsidRPr="005D0B82" w:rsidRDefault="00DA1DD8" w:rsidP="0074771F">
                          <w:pPr>
                            <w:pStyle w:val="Style20"/>
                            <w:widowControl/>
                            <w:spacing w:line="240" w:lineRule="exac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2016</w:t>
                          </w: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(прогноз)</w:t>
                          </w:r>
                        </w:p>
                      </w:tc>
                    </w:tr>
                    <w:tr w:rsidR="00DA1DD8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6"/>
                            <w:widowControl/>
                            <w:ind w:firstLine="5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Объем выручки от реализации товаров,   выполнения   работ, оказания услуг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тыс. 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A1DD8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6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Среднемесячная      заработная плата одного работника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A1DD8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6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Среднесписочная   численность работников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человек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A1DD8" w:rsidRPr="00FE48BF">
                      <w:tc>
                        <w:tcPr>
                          <w:tcW w:w="30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6"/>
                            <w:widowControl/>
                            <w:ind w:left="5" w:hanging="5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Объем уплаченных налоговых отчислений в бюджеты всех уровней   и   государственные внебюджетные фонды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тыс. рублей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DA1DD8" w:rsidRPr="00FE48BF">
                      <w:tc>
                        <w:tcPr>
                          <w:tcW w:w="41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20"/>
                            <w:widowControl/>
                            <w:spacing w:line="240" w:lineRule="auto"/>
                            <w:jc w:val="left"/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D0B82">
                            <w:rPr>
                              <w:rStyle w:val="FontStyle32"/>
                              <w:b w:val="0"/>
                              <w:bCs w:val="0"/>
                              <w:sz w:val="22"/>
                              <w:szCs w:val="22"/>
                            </w:rPr>
                            <w:t>Режим налогообложения СМСП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A1DD8" w:rsidRPr="005D0B82" w:rsidRDefault="00DA1DD8">
                          <w:pPr>
                            <w:pStyle w:val="Style10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DA1DD8" w:rsidRDefault="00DA1DD8"/>
                </w:txbxContent>
              </v:textbox>
            </v:shape>
            <v:shape id="_x0000_s1028" type="#_x0000_t202" style="position:absolute;left:2290;top:10498;width:6096;height:326;mso-wrap-edited:f" o:allowincell="f" filled="f" strokecolor="white" strokeweight="0">
              <v:textbox style="mso-next-textbox:#_x0000_s1028" inset="0,0,0,0">
                <w:txbxContent>
                  <w:p w:rsidR="00DA1DD8" w:rsidRDefault="00DA1DD8" w:rsidP="00AB663D">
                    <w:pPr>
                      <w:pStyle w:val="Style7"/>
                      <w:widowControl/>
                      <w:spacing w:line="240" w:lineRule="auto"/>
                      <w:ind w:firstLine="0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t>2. Показатели хозяйственной деятельности СМСП:</w:t>
                    </w:r>
                  </w:p>
                </w:txbxContent>
              </v:textbox>
            </v:shape>
            <w10:wrap type="topAndBottom" anchorx="margin"/>
          </v:group>
        </w:pict>
      </w:r>
      <w:r w:rsidRPr="00AB663D">
        <w:rPr>
          <w:lang w:eastAsia="ru-RU"/>
        </w:rPr>
        <w:t>в размере</w:t>
      </w:r>
      <w:r w:rsidRPr="00AB663D">
        <w:rPr>
          <w:lang w:eastAsia="ru-RU"/>
        </w:rPr>
        <w:tab/>
        <w:t>рублей.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ind w:firstLine="709"/>
        <w:rPr>
          <w:lang w:eastAsia="ru-RU"/>
        </w:rPr>
      </w:pPr>
      <w:r w:rsidRPr="00AB663D">
        <w:rPr>
          <w:lang w:eastAsia="ru-RU"/>
        </w:rPr>
        <w:t>3. Банковские реквизиты СМСП: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ИНН</w:t>
      </w:r>
      <w:r w:rsidRPr="00AB663D">
        <w:rPr>
          <w:lang w:eastAsia="ru-RU"/>
        </w:rPr>
        <w:tab/>
        <w:t>___________ КПП_________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расчетный счет___________________________________________________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наименование банка _______________________________________________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корреспондентский счет___________________________, БИК_____________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lang w:eastAsia="ru-RU"/>
        </w:rPr>
      </w:pPr>
    </w:p>
    <w:p w:rsidR="00DA1DD8" w:rsidRPr="00AB663D" w:rsidRDefault="00DA1DD8" w:rsidP="00891126">
      <w:pPr>
        <w:tabs>
          <w:tab w:val="left" w:pos="0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Достоверность представленных сведений гарантирую.</w:t>
      </w:r>
    </w:p>
    <w:p w:rsidR="00DA1DD8" w:rsidRPr="00AB663D" w:rsidRDefault="00DA1DD8" w:rsidP="00891126">
      <w:pPr>
        <w:tabs>
          <w:tab w:val="left" w:pos="0"/>
          <w:tab w:val="left" w:pos="979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4.</w:t>
      </w:r>
      <w:r w:rsidRPr="00AB663D">
        <w:rPr>
          <w:lang w:eastAsia="ru-RU"/>
        </w:rPr>
        <w:tab/>
        <w:t>Не возражаю против:</w:t>
      </w:r>
    </w:p>
    <w:p w:rsidR="00DA1DD8" w:rsidRPr="00AB663D" w:rsidRDefault="00DA1DD8" w:rsidP="00891126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152–ФЗ «О персональных данных»;</w:t>
      </w:r>
    </w:p>
    <w:p w:rsidR="00DA1DD8" w:rsidRPr="00AB663D" w:rsidRDefault="00DA1DD8" w:rsidP="00891126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проверки сведений и документов, представленных с целью получения субсидии;</w:t>
      </w:r>
    </w:p>
    <w:p w:rsidR="00DA1DD8" w:rsidRPr="00AB663D" w:rsidRDefault="00DA1DD8" w:rsidP="00891126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получения администрацией Карталинского муниципального района,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210–ФЗ «Об организации предоставления государственных и муниципальных услуг»;</w:t>
      </w:r>
    </w:p>
    <w:p w:rsidR="00DA1DD8" w:rsidRPr="00891126" w:rsidRDefault="00DA1DD8" w:rsidP="00891126">
      <w:pPr>
        <w:numPr>
          <w:ilvl w:val="0"/>
          <w:numId w:val="1"/>
        </w:numPr>
        <w:tabs>
          <w:tab w:val="left" w:pos="0"/>
          <w:tab w:val="left" w:pos="1411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внесения сведений в реестр СМСП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DA1DD8" w:rsidRPr="00AB663D" w:rsidRDefault="00DA1DD8" w:rsidP="00891126">
      <w:pPr>
        <w:tabs>
          <w:tab w:val="left" w:pos="0"/>
          <w:tab w:val="left" w:pos="974"/>
        </w:tabs>
        <w:autoSpaceDE w:val="0"/>
        <w:autoSpaceDN w:val="0"/>
        <w:adjustRightInd w:val="0"/>
        <w:ind w:firstLine="709"/>
        <w:rPr>
          <w:lang w:eastAsia="ru-RU"/>
        </w:rPr>
      </w:pPr>
      <w:r w:rsidRPr="00AB663D">
        <w:rPr>
          <w:lang w:eastAsia="ru-RU"/>
        </w:rPr>
        <w:t>5.</w:t>
      </w:r>
      <w:r w:rsidRPr="00AB663D">
        <w:rPr>
          <w:lang w:eastAsia="ru-RU"/>
        </w:rPr>
        <w:tab/>
        <w:t>Подтверждаю свое согласие с условиями, порядком организации</w:t>
      </w:r>
      <w:r w:rsidRPr="00AB663D">
        <w:rPr>
          <w:lang w:eastAsia="ru-RU"/>
        </w:rPr>
        <w:br/>
        <w:t>предоставления субсидии.</w:t>
      </w:r>
    </w:p>
    <w:p w:rsidR="00DA1DD8" w:rsidRPr="00AB663D" w:rsidRDefault="00DA1DD8" w:rsidP="00891126">
      <w:pPr>
        <w:tabs>
          <w:tab w:val="left" w:pos="0"/>
        </w:tabs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rPr>
          <w:sz w:val="20"/>
          <w:szCs w:val="20"/>
          <w:lang w:eastAsia="ru-RU"/>
        </w:rPr>
      </w:pPr>
      <w:r w:rsidRPr="00AB663D">
        <w:rPr>
          <w:sz w:val="20"/>
          <w:szCs w:val="20"/>
          <w:lang w:eastAsia="ru-RU"/>
        </w:rPr>
        <w:t>__________________________________</w:t>
      </w:r>
      <w:r w:rsidRPr="00AB663D">
        <w:rPr>
          <w:sz w:val="20"/>
          <w:szCs w:val="20"/>
          <w:lang w:eastAsia="ru-RU"/>
        </w:rPr>
        <w:tab/>
        <w:t>____     __________________</w:t>
      </w:r>
      <w:r w:rsidRPr="00AB663D">
        <w:rPr>
          <w:sz w:val="20"/>
          <w:szCs w:val="20"/>
          <w:lang w:eastAsia="ru-RU"/>
        </w:rPr>
        <w:tab/>
        <w:t>_____________________________</w:t>
      </w: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sz w:val="20"/>
          <w:szCs w:val="20"/>
          <w:lang w:eastAsia="ru-RU"/>
        </w:rPr>
      </w:pPr>
      <w:r w:rsidRPr="00AB663D">
        <w:rPr>
          <w:sz w:val="20"/>
          <w:szCs w:val="20"/>
          <w:lang w:eastAsia="ru-RU"/>
        </w:rPr>
        <w:t>(должность руководителя СМСП)</w:t>
      </w:r>
      <w:r w:rsidRPr="00AB663D">
        <w:rPr>
          <w:sz w:val="20"/>
          <w:szCs w:val="20"/>
          <w:lang w:eastAsia="ru-RU"/>
        </w:rPr>
        <w:tab/>
        <w:t>(подпись)</w:t>
      </w:r>
      <w:r w:rsidRPr="00AB663D">
        <w:rPr>
          <w:sz w:val="20"/>
          <w:szCs w:val="20"/>
          <w:lang w:eastAsia="ru-RU"/>
        </w:rPr>
        <w:tab/>
        <w:t>(Ф.И.О. руководителя СМСП)</w:t>
      </w: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sz w:val="20"/>
          <w:szCs w:val="20"/>
          <w:lang w:eastAsia="ru-RU"/>
        </w:rPr>
      </w:pP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«_____» ___________________2015г.</w:t>
      </w: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lang w:eastAsia="ru-RU"/>
        </w:rPr>
      </w:pPr>
      <w:r w:rsidRPr="00AB663D">
        <w:rPr>
          <w:lang w:eastAsia="ru-RU"/>
        </w:rPr>
        <w:t>М.П.</w:t>
      </w: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b/>
          <w:bCs/>
          <w:sz w:val="20"/>
          <w:szCs w:val="20"/>
          <w:lang w:eastAsia="ru-RU"/>
        </w:rPr>
      </w:pPr>
    </w:p>
    <w:p w:rsidR="00DA1DD8" w:rsidRPr="00AB663D" w:rsidRDefault="00DA1DD8" w:rsidP="00AB663D">
      <w:pPr>
        <w:tabs>
          <w:tab w:val="left" w:pos="4646"/>
          <w:tab w:val="left" w:pos="6912"/>
        </w:tabs>
        <w:autoSpaceDE w:val="0"/>
        <w:autoSpaceDN w:val="0"/>
        <w:adjustRightInd w:val="0"/>
        <w:spacing w:line="27" w:lineRule="atLeast"/>
        <w:rPr>
          <w:b/>
          <w:bCs/>
          <w:sz w:val="20"/>
          <w:szCs w:val="20"/>
          <w:lang w:eastAsia="ru-RU"/>
        </w:rPr>
        <w:sectPr w:rsidR="00DA1DD8" w:rsidRPr="00AB663D">
          <w:headerReference w:type="default" r:id="rId9"/>
          <w:type w:val="continuous"/>
          <w:pgSz w:w="11909" w:h="16834"/>
          <w:pgMar w:top="1135" w:right="751" w:bottom="720" w:left="1548" w:header="720" w:footer="720" w:gutter="0"/>
          <w:cols w:space="60"/>
          <w:noEndnote/>
        </w:sectPr>
      </w:pPr>
    </w:p>
    <w:p w:rsidR="00DA1DD8" w:rsidRPr="00AB663D" w:rsidRDefault="00DA1DD8" w:rsidP="00AB663D">
      <w:pPr>
        <w:spacing w:line="27" w:lineRule="atLeast"/>
        <w:ind w:left="3969"/>
        <w:jc w:val="center"/>
        <w:rPr>
          <w:lang w:eastAsia="ru-RU"/>
        </w:rPr>
      </w:pPr>
      <w:r w:rsidRPr="00AB663D">
        <w:rPr>
          <w:lang w:eastAsia="ru-RU"/>
        </w:rPr>
        <w:t>ПРИЛОЖЕНИЕ 2</w:t>
      </w:r>
    </w:p>
    <w:p w:rsidR="00DA1DD8" w:rsidRPr="00AB663D" w:rsidRDefault="00DA1DD8" w:rsidP="00AB663D">
      <w:pPr>
        <w:spacing w:line="27" w:lineRule="atLeast"/>
        <w:ind w:left="3969"/>
        <w:jc w:val="center"/>
        <w:rPr>
          <w:lang w:eastAsia="ru-RU"/>
        </w:rPr>
      </w:pPr>
      <w:r w:rsidRPr="00AB663D">
        <w:rPr>
          <w:lang w:eastAsia="ru-RU"/>
        </w:rPr>
        <w:t>к Порядку предоставления в 2015 году субсидий на возмещение затрат субъектам малого и среднего предпринимательства в Карталинском муниципальном районе</w:t>
      </w:r>
    </w:p>
    <w:p w:rsidR="00DA1DD8" w:rsidRPr="00AB663D" w:rsidRDefault="00DA1DD8" w:rsidP="00AB663D">
      <w:pPr>
        <w:autoSpaceDE w:val="0"/>
        <w:autoSpaceDN w:val="0"/>
        <w:adjustRightInd w:val="0"/>
        <w:spacing w:line="27" w:lineRule="atLeast"/>
        <w:ind w:left="4638"/>
        <w:jc w:val="center"/>
        <w:rPr>
          <w:lang w:eastAsia="ru-RU"/>
        </w:rPr>
      </w:pPr>
    </w:p>
    <w:p w:rsidR="00DA1DD8" w:rsidRPr="00AB663D" w:rsidRDefault="00DA1DD8" w:rsidP="00AB663D">
      <w:pPr>
        <w:spacing w:line="27" w:lineRule="atLeast"/>
        <w:jc w:val="left"/>
        <w:rPr>
          <w:lang w:eastAsia="ru-RU"/>
        </w:rPr>
      </w:pPr>
    </w:p>
    <w:p w:rsidR="00DA1DD8" w:rsidRPr="00AB663D" w:rsidRDefault="00DA1DD8" w:rsidP="00AB663D">
      <w:pPr>
        <w:spacing w:line="27" w:lineRule="atLeast"/>
        <w:ind w:firstLine="510"/>
        <w:jc w:val="center"/>
        <w:rPr>
          <w:lang w:eastAsia="ru-RU"/>
        </w:rPr>
      </w:pPr>
      <w:r w:rsidRPr="00AB663D">
        <w:rPr>
          <w:lang w:eastAsia="ru-RU"/>
        </w:rPr>
        <w:t>СОГЛАШЕНИЕ № ___</w:t>
      </w:r>
    </w:p>
    <w:p w:rsidR="00DA1DD8" w:rsidRPr="00AB663D" w:rsidRDefault="00DA1DD8" w:rsidP="00AB663D">
      <w:pPr>
        <w:spacing w:line="27" w:lineRule="atLeast"/>
        <w:ind w:firstLine="510"/>
        <w:jc w:val="center"/>
        <w:rPr>
          <w:lang w:eastAsia="ru-RU"/>
        </w:rPr>
      </w:pPr>
      <w:r w:rsidRPr="00AB663D">
        <w:rPr>
          <w:lang w:eastAsia="ru-RU"/>
        </w:rPr>
        <w:t>о предоставлении субсидии на возмещение затрат</w:t>
      </w:r>
    </w:p>
    <w:p w:rsidR="00DA1DD8" w:rsidRPr="00AB663D" w:rsidRDefault="00DA1DD8" w:rsidP="00AB663D">
      <w:pPr>
        <w:spacing w:line="27" w:lineRule="atLeast"/>
        <w:ind w:firstLine="510"/>
        <w:jc w:val="center"/>
        <w:rPr>
          <w:lang w:eastAsia="ru-RU"/>
        </w:rPr>
      </w:pPr>
      <w:r w:rsidRPr="00AB663D">
        <w:rPr>
          <w:lang w:eastAsia="ru-RU"/>
        </w:rPr>
        <w:t>субъекту малого и среднего предпринимательства</w:t>
      </w:r>
    </w:p>
    <w:p w:rsidR="00DA1DD8" w:rsidRPr="00AB663D" w:rsidRDefault="00DA1DD8" w:rsidP="00AB663D">
      <w:pPr>
        <w:spacing w:line="27" w:lineRule="atLeast"/>
        <w:ind w:firstLine="510"/>
        <w:rPr>
          <w:lang w:eastAsia="ru-RU"/>
        </w:rPr>
      </w:pPr>
    </w:p>
    <w:p w:rsidR="00DA1DD8" w:rsidRPr="00AB663D" w:rsidRDefault="00DA1DD8" w:rsidP="00AB663D">
      <w:pPr>
        <w:spacing w:line="27" w:lineRule="atLeast"/>
        <w:jc w:val="left"/>
        <w:rPr>
          <w:lang w:eastAsia="ru-RU"/>
        </w:rPr>
      </w:pPr>
      <w:r w:rsidRPr="00AB663D">
        <w:rPr>
          <w:lang w:eastAsia="ru-RU"/>
        </w:rPr>
        <w:t>г. Карталы</w:t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</w:r>
      <w:r w:rsidRPr="00AB663D">
        <w:rPr>
          <w:lang w:eastAsia="ru-RU"/>
        </w:rPr>
        <w:tab/>
        <w:t xml:space="preserve">                «____» _____________ 2015 г.</w:t>
      </w:r>
    </w:p>
    <w:p w:rsidR="00DA1DD8" w:rsidRPr="00AB663D" w:rsidRDefault="00DA1DD8" w:rsidP="00AB663D">
      <w:pPr>
        <w:spacing w:line="27" w:lineRule="atLeast"/>
        <w:jc w:val="left"/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 xml:space="preserve">Администрация Карталинского муниципального района, в лице </w:t>
      </w:r>
      <w:r>
        <w:rPr>
          <w:lang w:eastAsia="ru-RU"/>
        </w:rPr>
        <w:t>г</w:t>
      </w:r>
      <w:r w:rsidRPr="00AB663D">
        <w:rPr>
          <w:lang w:eastAsia="ru-RU"/>
        </w:rPr>
        <w:t>лавы Шулаева Сергея Николаевича, действующего на основании Положения, именуемая в дальнейшем «Администрация», с одной стороны, и ______________________, в лице ___________________________</w:t>
      </w:r>
      <w:r w:rsidRPr="00AB663D">
        <w:rPr>
          <w:color w:val="000000"/>
          <w:lang w:eastAsia="ru-RU"/>
        </w:rPr>
        <w:t xml:space="preserve">, действующего на основании </w:t>
      </w:r>
      <w:r w:rsidRPr="00AB663D">
        <w:rPr>
          <w:lang w:eastAsia="ru-RU"/>
        </w:rPr>
        <w:t>________,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1. Предмет Соглашения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1.1.</w:t>
      </w:r>
      <w:r w:rsidRPr="00AB663D">
        <w:tab/>
        <w:t xml:space="preserve">Соглашение заключается в целях реализации раздела 3 «Финансовая и имущественная поддержка субъектов малого и среднего предпринимательства» муниципальной программы «Поддержка развития малого и среднего предпринимательства в Карталинском муниципальном районе на 2014–2016  годы», утверждённой </w:t>
      </w:r>
      <w:r>
        <w:t>п</w:t>
      </w:r>
      <w:r w:rsidRPr="00AB663D">
        <w:t>остановлением</w:t>
      </w:r>
      <w:r>
        <w:t xml:space="preserve"> администрации Карталинского муниципального района</w:t>
      </w:r>
      <w:r w:rsidRPr="00AB663D">
        <w:t xml:space="preserve"> от 05.11.2013</w:t>
      </w:r>
      <w:r>
        <w:t xml:space="preserve"> года </w:t>
      </w:r>
      <w:r w:rsidRPr="00AB663D">
        <w:t xml:space="preserve">№ 2020,  в соответствии с постановлением администрации Карталинского муниципального района от «___» _________ 20____ года № ______ </w:t>
      </w:r>
      <w:r>
        <w:t xml:space="preserve">                     </w:t>
      </w:r>
      <w:r w:rsidRPr="00AB663D">
        <w:t>«О Порядке предоставления субсидий субъектам малого и среднего предпринимательства в 2015 году» (далее именуется – Порядок), на основании административного регламента предоставления муниципальной услуги «Предоставление субсидий субъектам малого и среднего предпринимательства за счёт средств местного бюджета Карталинского муниципального района» утверждённого администрацией Карталинского муниципального района от «___» ___________ 20____ года №_____, на основании Протокола ______________ заседания общественного координационного совета по развитию малого и среднего предпринимательства в Карталинском муниципальном районе и распоряжения администрации Карталинского муниципального района от «___» __________ №____ «О предоставлении субъекту малого предпринимательства субсидии на возмещение затрат по приобретению оборудования в целях создания и (или) развития, и (или) модернизации производства товаров (работ, услуг)» Администрация предоставляет субсидию (далее именуется – Субсидия) Получателю субсидии.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1.2.</w:t>
      </w:r>
      <w:r w:rsidRPr="00AB663D">
        <w:tab/>
        <w:t xml:space="preserve">Субсидия в размере________ (_______________________) рублей _____ копеек за счет средств __________ бюджета в соответствии с </w:t>
      </w:r>
      <w:r>
        <w:t>Заявлением</w:t>
      </w:r>
      <w:r w:rsidRPr="00AB663D">
        <w:t>, являющимся неотъемлемой частью настоящего Соглашения.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1.3.</w:t>
      </w:r>
      <w:r w:rsidRPr="00AB663D">
        <w:tab/>
        <w:t>Субсидия предоставляется с целью возмещения фактически понесенных затрат.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1.4.</w:t>
      </w:r>
      <w:r w:rsidRPr="00AB663D">
        <w:tab/>
        <w:t>Субсидия предоставляется при условии: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- сохранения __ (___) и (или) создания новых __ (____) постоянных рабочих мест в 2015 году;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- сохранения уплаты налоговых отчислений в бюджеты всех уровней в 2015 году ______ (__________________) рублей __ копеек или их прироста до _______ (__________________) рублей 00 копеек;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- выплаты среднемесячной заработной платы работников предприятия не менее______________ (________________) рубля ___ копеек.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left" w:pos="4111"/>
        </w:tabs>
        <w:jc w:val="center"/>
        <w:rPr>
          <w:lang w:eastAsia="ru-RU"/>
        </w:rPr>
      </w:pPr>
      <w:r w:rsidRPr="00AB663D">
        <w:rPr>
          <w:lang w:eastAsia="ru-RU"/>
        </w:rPr>
        <w:t>2. Права и обязанности сторон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2.1.</w:t>
      </w:r>
      <w:r w:rsidRPr="00AB663D">
        <w:tab/>
        <w:t>Администрация обязуется предоставить Субсидию Получателю субсидии в сроки, установленные Порядком, и в размере, установленном пунктом 1.2. настоящего Соглашения, путем перечисления денежных средств на расчетный счет Получателя субсидии.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Администрация не вправе изменять условия, указанные в пункте 1.4. настоящего Соглашения, в одностороннем порядке.</w:t>
      </w:r>
    </w:p>
    <w:p w:rsidR="00DA1DD8" w:rsidRPr="00AB663D" w:rsidRDefault="00DA1DD8" w:rsidP="00AB663D">
      <w:pPr>
        <w:tabs>
          <w:tab w:val="left" w:pos="1080"/>
        </w:tabs>
        <w:ind w:firstLine="709"/>
        <w:rPr>
          <w:color w:val="000000"/>
          <w:spacing w:val="-1"/>
        </w:rPr>
      </w:pPr>
      <w:r w:rsidRPr="00AB663D">
        <w:t>2.2.</w:t>
      </w:r>
      <w:r w:rsidRPr="00AB663D">
        <w:tab/>
        <w:t>Администрация не вправе вмешиваться в деятельность Получателя субсидии, связанную с</w:t>
      </w:r>
      <w:r w:rsidRPr="00AB663D">
        <w:rPr>
          <w:color w:val="000000"/>
          <w:spacing w:val="-1"/>
        </w:rPr>
        <w:t xml:space="preserve"> реализацией настоящего Соглашения.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Не считаются вмешательством в деятельность Получателя субсидии осуществление проверок Администрацией условий и целей предоставления субсидий.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t>2.3.</w:t>
      </w:r>
      <w:r w:rsidRPr="00AB663D">
        <w:tab/>
        <w:t>Администрация вправе запрашивать информацию об основных показателях хозяйственной деятельности Получателя субсидии (среднесписочная численность работников, объем налоговых отчислений в бюджеты всех уровней, средняя заработная плата работников).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rPr>
          <w:color w:val="000000"/>
          <w:spacing w:val="-1"/>
        </w:rPr>
        <w:t>2.4.</w:t>
      </w:r>
      <w:r w:rsidRPr="00AB663D">
        <w:rPr>
          <w:color w:val="000000"/>
          <w:spacing w:val="-1"/>
        </w:rPr>
        <w:tab/>
      </w:r>
      <w:r w:rsidRPr="00AB663D">
        <w:t xml:space="preserve">Администрация </w:t>
      </w:r>
      <w:r w:rsidRPr="00AB663D">
        <w:rPr>
          <w:color w:val="000000"/>
          <w:spacing w:val="-1"/>
        </w:rPr>
        <w:t>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DA1DD8" w:rsidRPr="00AB663D" w:rsidRDefault="00DA1DD8" w:rsidP="00AB663D">
      <w:pPr>
        <w:tabs>
          <w:tab w:val="left" w:pos="1080"/>
        </w:tabs>
        <w:ind w:firstLine="709"/>
      </w:pPr>
      <w:r w:rsidRPr="00AB663D">
        <w:rPr>
          <w:color w:val="000000"/>
          <w:spacing w:val="-1"/>
        </w:rPr>
        <w:t>2.5.</w:t>
      </w:r>
      <w:r w:rsidRPr="00AB663D">
        <w:rPr>
          <w:color w:val="000000"/>
          <w:spacing w:val="-1"/>
        </w:rPr>
        <w:tab/>
        <w:t xml:space="preserve">Получатель субсидии представляет в </w:t>
      </w:r>
      <w:r w:rsidRPr="00AB663D">
        <w:t xml:space="preserve">Администрацию </w:t>
      </w:r>
      <w:r w:rsidRPr="00AB663D">
        <w:rPr>
          <w:color w:val="000000"/>
          <w:spacing w:val="-1"/>
        </w:rPr>
        <w:t xml:space="preserve">в срок </w:t>
      </w:r>
      <w:r>
        <w:rPr>
          <w:color w:val="000000"/>
          <w:spacing w:val="-1"/>
        </w:rPr>
        <w:t xml:space="preserve">            </w:t>
      </w:r>
      <w:r w:rsidRPr="00AB663D">
        <w:rPr>
          <w:color w:val="000000"/>
          <w:spacing w:val="-1"/>
        </w:rPr>
        <w:t>до 01</w:t>
      </w:r>
      <w:r>
        <w:rPr>
          <w:color w:val="000000"/>
          <w:spacing w:val="-1"/>
        </w:rPr>
        <w:t xml:space="preserve"> апреля </w:t>
      </w:r>
      <w:r w:rsidRPr="00AB663D">
        <w:rPr>
          <w:color w:val="000000"/>
          <w:spacing w:val="-1"/>
        </w:rPr>
        <w:t xml:space="preserve">2016 года отчет, подтверждающий выполнение условий предоставления субсидии, предусмотренных пунктом 1.4. </w:t>
      </w:r>
      <w:r w:rsidRPr="00AB663D">
        <w:t xml:space="preserve">настоящего Соглашения, по форме в соответствии с </w:t>
      </w:r>
      <w:r>
        <w:t>Заявлением</w:t>
      </w:r>
      <w:r w:rsidRPr="00AB663D">
        <w:t>, являющимся неотъемлемой частью настоящего Соглашения.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rPr>
          <w:lang w:eastAsia="ru-RU"/>
        </w:rPr>
      </w:pPr>
    </w:p>
    <w:p w:rsidR="00DA1DD8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3. Ответственность сторон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>3.1.</w:t>
      </w:r>
      <w:r w:rsidRPr="00AB663D">
        <w:rPr>
          <w:lang w:eastAsia="ru-RU"/>
        </w:rPr>
        <w:tab/>
        <w:t>В случае нарушения получателем субсидии условий, установленных в п</w:t>
      </w:r>
      <w:r>
        <w:rPr>
          <w:lang w:eastAsia="ru-RU"/>
        </w:rPr>
        <w:t>ункте</w:t>
      </w:r>
      <w:r w:rsidRPr="00AB663D">
        <w:rPr>
          <w:lang w:eastAsia="ru-RU"/>
        </w:rPr>
        <w:t xml:space="preserve"> 1.4</w:t>
      </w:r>
      <w:r>
        <w:rPr>
          <w:lang w:eastAsia="ru-RU"/>
        </w:rPr>
        <w:t>. настоящего С</w:t>
      </w:r>
      <w:r w:rsidRPr="00AB663D">
        <w:rPr>
          <w:lang w:eastAsia="ru-RU"/>
        </w:rPr>
        <w:t>оглашения, а также предоставлении недостоверных сведений, указанных в заявлении о предоставлении субсидии, субсидия подлежит взысканию в доход областного бюджета в соответствии с бюджетным законодательством Российской Федерации.</w:t>
      </w:r>
    </w:p>
    <w:p w:rsidR="00DA1DD8" w:rsidRPr="00AB663D" w:rsidRDefault="00DA1DD8" w:rsidP="00AB663D">
      <w:pPr>
        <w:ind w:firstLine="709"/>
        <w:rPr>
          <w:lang w:eastAsia="ru-RU"/>
        </w:rPr>
      </w:pPr>
      <w:r w:rsidRPr="00AB663D">
        <w:rPr>
          <w:lang w:eastAsia="ru-RU"/>
        </w:rPr>
        <w:t xml:space="preserve">Администрация в течение пяти рабочих дней со дня установления нарушений направляет получателю субсидии уведомление о возврате субсидии. </w:t>
      </w:r>
    </w:p>
    <w:p w:rsidR="00DA1DD8" w:rsidRPr="00AB663D" w:rsidRDefault="00DA1DD8" w:rsidP="00AB663D">
      <w:pPr>
        <w:ind w:firstLine="660"/>
        <w:outlineLvl w:val="0"/>
        <w:rPr>
          <w:lang w:eastAsia="ru-RU"/>
        </w:rPr>
      </w:pPr>
      <w:r w:rsidRPr="00AB663D">
        <w:rPr>
          <w:lang w:eastAsia="ru-RU"/>
        </w:rPr>
        <w:t>3.2.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 w:rsidR="00DA1DD8" w:rsidRPr="00AB663D" w:rsidRDefault="00DA1DD8" w:rsidP="00AB663D">
      <w:pPr>
        <w:ind w:firstLine="660"/>
        <w:outlineLvl w:val="0"/>
        <w:rPr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4. Заключительные положения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4.1. 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4.2.</w:t>
      </w:r>
      <w:r w:rsidRPr="00AB663D">
        <w:rPr>
          <w:lang w:eastAsia="ru-RU"/>
        </w:rPr>
        <w:tab/>
        <w:t xml:space="preserve">Все споры 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4.3.</w:t>
      </w:r>
      <w:r w:rsidRPr="00AB663D">
        <w:rPr>
          <w:lang w:eastAsia="ru-RU"/>
        </w:rPr>
        <w:tab/>
        <w:t>Настоящее Соглашение составлено на __ (______) листах в двух экземплярах, имеющих равную юридическую силу.</w:t>
      </w: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5. Срок действия Соглашения</w:t>
      </w:r>
    </w:p>
    <w:p w:rsidR="00DA1DD8" w:rsidRPr="00AB663D" w:rsidRDefault="00DA1DD8" w:rsidP="00AB663D">
      <w:pPr>
        <w:rPr>
          <w:lang w:eastAsia="ru-RU"/>
        </w:rPr>
      </w:pPr>
    </w:p>
    <w:p w:rsidR="00DA1DD8" w:rsidRPr="00AB663D" w:rsidRDefault="00DA1DD8" w:rsidP="00AB663D">
      <w:pPr>
        <w:tabs>
          <w:tab w:val="num" w:pos="0"/>
          <w:tab w:val="left" w:pos="1080"/>
        </w:tabs>
        <w:ind w:firstLine="709"/>
        <w:rPr>
          <w:lang w:eastAsia="ru-RU"/>
        </w:rPr>
      </w:pPr>
      <w:r w:rsidRPr="00AB663D">
        <w:rPr>
          <w:lang w:eastAsia="ru-RU"/>
        </w:rPr>
        <w:t>5.1.</w:t>
      </w:r>
      <w:r w:rsidRPr="00AB663D">
        <w:rPr>
          <w:lang w:eastAsia="ru-RU"/>
        </w:rPr>
        <w:tab/>
        <w:t>Настоящее Соглашение вступает в силу с момента его подписания и действует до 01 июня 2016 года.</w:t>
      </w:r>
    </w:p>
    <w:p w:rsidR="00DA1DD8" w:rsidRPr="00AB663D" w:rsidRDefault="00DA1DD8" w:rsidP="00AB663D">
      <w:pPr>
        <w:rPr>
          <w:sz w:val="26"/>
          <w:szCs w:val="26"/>
          <w:lang w:eastAsia="ru-RU"/>
        </w:rPr>
      </w:pPr>
    </w:p>
    <w:p w:rsidR="00DA1DD8" w:rsidRPr="00AB663D" w:rsidRDefault="00DA1DD8" w:rsidP="00AB663D">
      <w:pPr>
        <w:jc w:val="center"/>
        <w:rPr>
          <w:lang w:eastAsia="ru-RU"/>
        </w:rPr>
      </w:pPr>
      <w:r w:rsidRPr="00AB663D">
        <w:rPr>
          <w:lang w:eastAsia="ru-RU"/>
        </w:rPr>
        <w:t>6. Юридические адреса и реквизиты Сторон</w:t>
      </w:r>
    </w:p>
    <w:p w:rsidR="00DA1DD8" w:rsidRPr="00AB663D" w:rsidRDefault="00DA1DD8" w:rsidP="00AB663D">
      <w:pPr>
        <w:rPr>
          <w:sz w:val="26"/>
          <w:szCs w:val="26"/>
          <w:lang w:eastAsia="ru-RU"/>
        </w:rPr>
      </w:pPr>
    </w:p>
    <w:tbl>
      <w:tblPr>
        <w:tblW w:w="10500" w:type="dxa"/>
        <w:tblInd w:w="-106" w:type="dxa"/>
        <w:tblLayout w:type="fixed"/>
        <w:tblLook w:val="0000"/>
      </w:tblPr>
      <w:tblGrid>
        <w:gridCol w:w="5400"/>
        <w:gridCol w:w="5100"/>
      </w:tblGrid>
      <w:tr w:rsidR="00DA1DD8" w:rsidRPr="00FE48BF">
        <w:tc>
          <w:tcPr>
            <w:tcW w:w="5400" w:type="dxa"/>
          </w:tcPr>
          <w:p w:rsidR="00DA1DD8" w:rsidRPr="00AB663D" w:rsidRDefault="00DA1DD8" w:rsidP="00AB663D">
            <w:pPr>
              <w:tabs>
                <w:tab w:val="left" w:pos="7088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Администрация: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jc w:val="left"/>
              <w:rPr>
                <w:lang w:eastAsia="ru-RU"/>
              </w:rPr>
            </w:pPr>
            <w:r w:rsidRPr="00AB663D">
              <w:rPr>
                <w:lang w:eastAsia="ru-RU"/>
              </w:rPr>
              <w:t>Администрация Карталинского муниципального района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Адрес: 457351, г. Карталы,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ул. Ленина, 1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ИНН 7407000600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ОКПО 01695636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КПП 740701001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УФК по Челябинской области (Финансовое управление Карталинского муниципального района Администрация Карталинского муниципального района л/с 036520001Б) л/с 02693033500 (ОФК г. Карталы),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отделение Челябинска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БИК 047501001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ОГРН 1027400698160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Р/с 40204810000000000082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</w:p>
        </w:tc>
        <w:tc>
          <w:tcPr>
            <w:tcW w:w="5100" w:type="dxa"/>
          </w:tcPr>
          <w:p w:rsidR="00DA1DD8" w:rsidRPr="00AB663D" w:rsidRDefault="00DA1DD8" w:rsidP="00AB663D">
            <w:pPr>
              <w:tabs>
                <w:tab w:val="left" w:pos="7088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Получатель субсидии: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____________________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Адрес: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телефон/факс: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сотовый телефон: 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ИНН 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КПП 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ОГРН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Расчетный счет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Наименование банка: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Корреспондентский счет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БИК 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</w:tc>
      </w:tr>
      <w:tr w:rsidR="00DA1DD8" w:rsidRPr="00FE48BF">
        <w:tc>
          <w:tcPr>
            <w:tcW w:w="5400" w:type="dxa"/>
          </w:tcPr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 xml:space="preserve">Глава Карталинского 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муниципального района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</w:p>
          <w:p w:rsidR="00DA1DD8" w:rsidRPr="00AB663D" w:rsidRDefault="00DA1DD8" w:rsidP="00AB663D">
            <w:pPr>
              <w:rPr>
                <w:lang w:eastAsia="ru-RU"/>
              </w:rPr>
            </w:pP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________________/С. Н. Шулаев/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МП</w:t>
            </w:r>
          </w:p>
        </w:tc>
        <w:tc>
          <w:tcPr>
            <w:tcW w:w="5100" w:type="dxa"/>
          </w:tcPr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________________________________</w:t>
            </w: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</w:p>
          <w:p w:rsidR="00DA1DD8" w:rsidRPr="00AB663D" w:rsidRDefault="00DA1DD8" w:rsidP="00AB663D">
            <w:pPr>
              <w:tabs>
                <w:tab w:val="left" w:pos="1701"/>
                <w:tab w:val="left" w:pos="7088"/>
                <w:tab w:val="right" w:pos="8222"/>
              </w:tabs>
              <w:rPr>
                <w:lang w:eastAsia="ru-RU"/>
              </w:rPr>
            </w:pPr>
            <w:r w:rsidRPr="00AB663D">
              <w:rPr>
                <w:lang w:eastAsia="ru-RU"/>
              </w:rPr>
              <w:t>___________________/____________/</w:t>
            </w:r>
          </w:p>
          <w:p w:rsidR="00DA1DD8" w:rsidRPr="00AB663D" w:rsidRDefault="00DA1DD8" w:rsidP="00AB663D">
            <w:pPr>
              <w:rPr>
                <w:lang w:eastAsia="ru-RU"/>
              </w:rPr>
            </w:pPr>
            <w:r w:rsidRPr="00AB663D">
              <w:rPr>
                <w:lang w:eastAsia="ru-RU"/>
              </w:rPr>
              <w:t>МП</w:t>
            </w:r>
          </w:p>
        </w:tc>
      </w:tr>
    </w:tbl>
    <w:p w:rsidR="00DA1DD8" w:rsidRPr="00AB663D" w:rsidRDefault="00DA1DD8" w:rsidP="00AB663D">
      <w:pPr>
        <w:autoSpaceDE w:val="0"/>
        <w:autoSpaceDN w:val="0"/>
        <w:adjustRightInd w:val="0"/>
        <w:rPr>
          <w:lang w:eastAsia="ru-RU"/>
        </w:rPr>
      </w:pPr>
    </w:p>
    <w:p w:rsidR="00DA1DD8" w:rsidRPr="00AB663D" w:rsidRDefault="00DA1DD8" w:rsidP="00AB663D">
      <w:pPr>
        <w:autoSpaceDE w:val="0"/>
        <w:autoSpaceDN w:val="0"/>
        <w:adjustRightInd w:val="0"/>
        <w:rPr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Pr="00AB663D" w:rsidRDefault="00DA1DD8" w:rsidP="00AB663D">
      <w:pPr>
        <w:rPr>
          <w:caps/>
          <w:lang w:eastAsia="ru-RU"/>
        </w:rPr>
      </w:pPr>
    </w:p>
    <w:p w:rsidR="00DA1DD8" w:rsidRDefault="00DA1DD8"/>
    <w:sectPr w:rsidR="00DA1DD8" w:rsidSect="0099412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D8" w:rsidRDefault="00DA1DD8" w:rsidP="00AB663D">
      <w:r>
        <w:separator/>
      </w:r>
    </w:p>
  </w:endnote>
  <w:endnote w:type="continuationSeparator" w:id="1">
    <w:p w:rsidR="00DA1DD8" w:rsidRDefault="00DA1DD8" w:rsidP="00AB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D8" w:rsidRDefault="00DA1DD8" w:rsidP="00AB663D">
      <w:r>
        <w:separator/>
      </w:r>
    </w:p>
  </w:footnote>
  <w:footnote w:type="continuationSeparator" w:id="1">
    <w:p w:rsidR="00DA1DD8" w:rsidRDefault="00DA1DD8" w:rsidP="00AB6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Pr="006E39E0" w:rsidRDefault="00DA1DD8">
    <w:pPr>
      <w:pStyle w:val="Style5"/>
      <w:widowControl/>
      <w:ind w:left="4739" w:right="24"/>
      <w:rPr>
        <w:rStyle w:val="FontStyle32"/>
        <w:rFonts w:ascii="Calibri" w:hAnsi="Calibri" w:cs="Calibri"/>
        <w:b w:val="0"/>
        <w:bCs w:val="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Default="00DA1DD8">
    <w:pPr>
      <w:pStyle w:val="Style11"/>
      <w:widowControl/>
      <w:ind w:left="4757"/>
      <w:jc w:val="both"/>
      <w:rPr>
        <w:rStyle w:val="FontStyle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Default="00DA1DD8" w:rsidP="003A5ED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3D"/>
    <w:rsid w:val="00073992"/>
    <w:rsid w:val="00091FEF"/>
    <w:rsid w:val="0009600B"/>
    <w:rsid w:val="000A1130"/>
    <w:rsid w:val="000C5F81"/>
    <w:rsid w:val="00125546"/>
    <w:rsid w:val="001740BC"/>
    <w:rsid w:val="001A3129"/>
    <w:rsid w:val="001F162A"/>
    <w:rsid w:val="00210EE4"/>
    <w:rsid w:val="00246AA6"/>
    <w:rsid w:val="0028018E"/>
    <w:rsid w:val="002F1318"/>
    <w:rsid w:val="003300A6"/>
    <w:rsid w:val="00384720"/>
    <w:rsid w:val="00391D49"/>
    <w:rsid w:val="003A5EDF"/>
    <w:rsid w:val="003F62CB"/>
    <w:rsid w:val="004B09E6"/>
    <w:rsid w:val="00584E32"/>
    <w:rsid w:val="005D0B82"/>
    <w:rsid w:val="00605239"/>
    <w:rsid w:val="006615F7"/>
    <w:rsid w:val="006958FF"/>
    <w:rsid w:val="006A3626"/>
    <w:rsid w:val="006E39E0"/>
    <w:rsid w:val="007270E6"/>
    <w:rsid w:val="007445EC"/>
    <w:rsid w:val="0074771F"/>
    <w:rsid w:val="00797656"/>
    <w:rsid w:val="007E6E33"/>
    <w:rsid w:val="008313C7"/>
    <w:rsid w:val="00891126"/>
    <w:rsid w:val="008A5943"/>
    <w:rsid w:val="0090612B"/>
    <w:rsid w:val="00985062"/>
    <w:rsid w:val="00994125"/>
    <w:rsid w:val="00AB663D"/>
    <w:rsid w:val="00B34CF1"/>
    <w:rsid w:val="00B43BF9"/>
    <w:rsid w:val="00C86E70"/>
    <w:rsid w:val="00D85D0B"/>
    <w:rsid w:val="00DA1DD8"/>
    <w:rsid w:val="00DB1357"/>
    <w:rsid w:val="00E9397B"/>
    <w:rsid w:val="00EC6373"/>
    <w:rsid w:val="00ED506C"/>
    <w:rsid w:val="00F40C93"/>
    <w:rsid w:val="00F4578C"/>
    <w:rsid w:val="00FE4646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CB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AB663D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Normal"/>
    <w:uiPriority w:val="99"/>
    <w:rsid w:val="00AB66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B663D"/>
    <w:pPr>
      <w:widowControl w:val="0"/>
      <w:autoSpaceDE w:val="0"/>
      <w:autoSpaceDN w:val="0"/>
      <w:adjustRightInd w:val="0"/>
      <w:spacing w:line="235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B663D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B663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AB663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AB663D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AB6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AB663D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B66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63D"/>
  </w:style>
  <w:style w:type="paragraph" w:styleId="Footer">
    <w:name w:val="footer"/>
    <w:basedOn w:val="Normal"/>
    <w:link w:val="FooterChar"/>
    <w:uiPriority w:val="99"/>
    <w:semiHidden/>
    <w:rsid w:val="00AB66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56768F2A490B56567DE715C8BE679CA4D45CBB9B0C2A5461396E65F86299FF072A7C9F2BD85286D37536AQ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14</Pages>
  <Words>3871</Words>
  <Characters>22068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22</cp:revision>
  <cp:lastPrinted>2015-04-29T12:20:00Z</cp:lastPrinted>
  <dcterms:created xsi:type="dcterms:W3CDTF">2015-04-28T07:23:00Z</dcterms:created>
  <dcterms:modified xsi:type="dcterms:W3CDTF">2015-05-12T04:15:00Z</dcterms:modified>
</cp:coreProperties>
</file>