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BA" w:rsidRP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57EBA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7EBA" w:rsidRDefault="00657EBA" w:rsidP="00657EB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39EB" w:rsidRPr="00657EBA" w:rsidRDefault="00657EBA" w:rsidP="00561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06.07.</w:t>
      </w:r>
      <w:r w:rsidRPr="0065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429-р</w:t>
      </w:r>
    </w:p>
    <w:p w:rsidR="00657EBA" w:rsidRDefault="00657EBA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BA" w:rsidRDefault="00657EBA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BA" w:rsidRDefault="00657EBA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BA" w:rsidRDefault="00657EBA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EB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gramStart"/>
      <w:r w:rsidRPr="00561C91">
        <w:rPr>
          <w:rFonts w:ascii="Times New Roman" w:hAnsi="Times New Roman" w:cs="Times New Roman"/>
          <w:sz w:val="28"/>
          <w:szCs w:val="28"/>
        </w:rPr>
        <w:t>первоочередных</w:t>
      </w:r>
      <w:proofErr w:type="gramEnd"/>
      <w:r w:rsidRPr="0056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EB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мероприятий по обеспечению </w:t>
      </w:r>
    </w:p>
    <w:p w:rsidR="003439EB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устойчивого развития экономики </w:t>
      </w:r>
    </w:p>
    <w:p w:rsidR="003439EB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и социальной стабильности </w:t>
      </w:r>
    </w:p>
    <w:p w:rsidR="003439EB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C113C" w:rsidRPr="00561C91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>района на 2016</w:t>
      </w:r>
      <w:r w:rsidR="00561C91">
        <w:rPr>
          <w:rFonts w:ascii="Times New Roman" w:hAnsi="Times New Roman" w:cs="Times New Roman"/>
          <w:sz w:val="28"/>
          <w:szCs w:val="28"/>
        </w:rPr>
        <w:t>-</w:t>
      </w:r>
      <w:r w:rsidRPr="00561C91">
        <w:rPr>
          <w:rFonts w:ascii="Times New Roman" w:hAnsi="Times New Roman" w:cs="Times New Roman"/>
          <w:sz w:val="28"/>
          <w:szCs w:val="28"/>
        </w:rPr>
        <w:t>2017 годы</w:t>
      </w:r>
    </w:p>
    <w:p w:rsidR="003C113C" w:rsidRDefault="003C113C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EB" w:rsidRPr="00561C91" w:rsidRDefault="003439EB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9EB" w:rsidRDefault="003C113C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E9036F" w:rsidRPr="003439EB">
        <w:rPr>
          <w:rFonts w:ascii="Times New Roman" w:hAnsi="Times New Roman" w:cs="Times New Roman"/>
          <w:sz w:val="28"/>
          <w:szCs w:val="28"/>
        </w:rPr>
        <w:t>Правительства Челябинской области от 07</w:t>
      </w:r>
      <w:r w:rsidR="003439EB">
        <w:rPr>
          <w:rFonts w:ascii="Times New Roman" w:hAnsi="Times New Roman" w:cs="Times New Roman"/>
          <w:sz w:val="28"/>
          <w:szCs w:val="28"/>
        </w:rPr>
        <w:t>.</w:t>
      </w:r>
      <w:r w:rsidR="00E9036F" w:rsidRPr="003439EB">
        <w:rPr>
          <w:rFonts w:ascii="Times New Roman" w:hAnsi="Times New Roman" w:cs="Times New Roman"/>
          <w:sz w:val="28"/>
          <w:szCs w:val="28"/>
        </w:rPr>
        <w:t>06</w:t>
      </w:r>
      <w:r w:rsidR="003439EB">
        <w:rPr>
          <w:rFonts w:ascii="Times New Roman" w:hAnsi="Times New Roman" w:cs="Times New Roman"/>
          <w:sz w:val="28"/>
          <w:szCs w:val="28"/>
        </w:rPr>
        <w:t>.</w:t>
      </w:r>
      <w:r w:rsidR="00E9036F" w:rsidRPr="003439EB">
        <w:rPr>
          <w:rFonts w:ascii="Times New Roman" w:hAnsi="Times New Roman" w:cs="Times New Roman"/>
          <w:sz w:val="28"/>
          <w:szCs w:val="28"/>
        </w:rPr>
        <w:t>2016 года № 301</w:t>
      </w:r>
      <w:r w:rsidR="003439EB">
        <w:rPr>
          <w:rFonts w:ascii="Times New Roman" w:hAnsi="Times New Roman" w:cs="Times New Roman"/>
          <w:sz w:val="28"/>
          <w:szCs w:val="28"/>
        </w:rPr>
        <w:t>-</w:t>
      </w:r>
      <w:r w:rsidR="00E9036F" w:rsidRPr="003439EB">
        <w:rPr>
          <w:rFonts w:ascii="Times New Roman" w:hAnsi="Times New Roman" w:cs="Times New Roman"/>
          <w:sz w:val="28"/>
          <w:szCs w:val="28"/>
        </w:rPr>
        <w:t>рп «О Плане первоочередных мероприятий по обеспечению устойчивого развития экономики и социальной стабильности Челябинской области на 2016</w:t>
      </w:r>
      <w:r w:rsidR="003439EB">
        <w:rPr>
          <w:rFonts w:ascii="Times New Roman" w:hAnsi="Times New Roman" w:cs="Times New Roman"/>
          <w:sz w:val="28"/>
          <w:szCs w:val="28"/>
        </w:rPr>
        <w:t>-</w:t>
      </w:r>
      <w:r w:rsidR="00E9036F" w:rsidRPr="003439EB">
        <w:rPr>
          <w:rFonts w:ascii="Times New Roman" w:hAnsi="Times New Roman" w:cs="Times New Roman"/>
          <w:sz w:val="28"/>
          <w:szCs w:val="28"/>
        </w:rPr>
        <w:t>2017 годы»</w:t>
      </w:r>
      <w:r w:rsidR="003439EB">
        <w:rPr>
          <w:rFonts w:ascii="Times New Roman" w:hAnsi="Times New Roman" w:cs="Times New Roman"/>
          <w:sz w:val="28"/>
          <w:szCs w:val="28"/>
        </w:rPr>
        <w:t>,</w:t>
      </w:r>
    </w:p>
    <w:p w:rsidR="0037487C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487C" w:rsidRPr="003439EB">
        <w:rPr>
          <w:rFonts w:ascii="Times New Roman" w:hAnsi="Times New Roman" w:cs="Times New Roman"/>
          <w:sz w:val="28"/>
          <w:szCs w:val="28"/>
        </w:rPr>
        <w:t>Утвердить прилагаемый План первоочередных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по </w:t>
      </w:r>
      <w:r w:rsidR="0037487C" w:rsidRPr="003439EB">
        <w:rPr>
          <w:rFonts w:ascii="Times New Roman" w:hAnsi="Times New Roman" w:cs="Times New Roman"/>
          <w:sz w:val="28"/>
          <w:szCs w:val="28"/>
        </w:rPr>
        <w:t>обеспечению устойчивого развития экономики и социальной стабильности Карталинского муниципального район на 2016</w:t>
      </w:r>
      <w:r>
        <w:rPr>
          <w:rFonts w:ascii="Times New Roman" w:hAnsi="Times New Roman" w:cs="Times New Roman"/>
          <w:sz w:val="28"/>
          <w:szCs w:val="28"/>
        </w:rPr>
        <w:t>-2017 годы (</w:t>
      </w:r>
      <w:r w:rsidR="0037487C" w:rsidRPr="003439EB">
        <w:rPr>
          <w:rFonts w:ascii="Times New Roman" w:hAnsi="Times New Roman" w:cs="Times New Roman"/>
          <w:sz w:val="28"/>
          <w:szCs w:val="28"/>
        </w:rPr>
        <w:t xml:space="preserve">далее именуется </w:t>
      </w:r>
      <w:proofErr w:type="gramStart"/>
      <w:r w:rsidR="0037487C" w:rsidRPr="003439E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37487C" w:rsidRPr="003439EB">
        <w:rPr>
          <w:rFonts w:ascii="Times New Roman" w:hAnsi="Times New Roman" w:cs="Times New Roman"/>
          <w:sz w:val="28"/>
          <w:szCs w:val="28"/>
        </w:rPr>
        <w:t>лан).</w:t>
      </w:r>
    </w:p>
    <w:p w:rsidR="0037487C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487C" w:rsidRPr="003439EB">
        <w:rPr>
          <w:rFonts w:ascii="Times New Roman" w:hAnsi="Times New Roman" w:cs="Times New Roman"/>
          <w:sz w:val="28"/>
          <w:szCs w:val="28"/>
        </w:rPr>
        <w:t>Установить, что финансирование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87C" w:rsidRPr="003439EB">
        <w:rPr>
          <w:rFonts w:ascii="Times New Roman" w:hAnsi="Times New Roman" w:cs="Times New Roman"/>
          <w:sz w:val="28"/>
          <w:szCs w:val="28"/>
        </w:rPr>
        <w:t xml:space="preserve"> указанных в Плане,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487C" w:rsidRPr="003439EB">
        <w:rPr>
          <w:rFonts w:ascii="Times New Roman" w:hAnsi="Times New Roman" w:cs="Times New Roman"/>
          <w:sz w:val="28"/>
          <w:szCs w:val="28"/>
        </w:rPr>
        <w:t>тся в пределах средств, предусмотренных на эти цели в местном бюджете на текущий финансовый год.</w:t>
      </w:r>
    </w:p>
    <w:p w:rsidR="0037487C" w:rsidRPr="003439EB" w:rsidRDefault="00BC15F1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84837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3F46F8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A80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F8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траслевым органам,</w:t>
      </w:r>
      <w:r w:rsidR="0037487C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юридического лица Карталинского муниципального района:</w:t>
      </w:r>
    </w:p>
    <w:p w:rsidR="0037487C" w:rsidRPr="003439EB" w:rsidRDefault="003439EB" w:rsidP="0034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7487C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выполнение Плана в полном объеме и в установленные сроки;</w:t>
      </w:r>
    </w:p>
    <w:p w:rsidR="0037487C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7487C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до 15 числа месяца, </w:t>
      </w:r>
      <w:r w:rsidR="00BC15F1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 периодом</w:t>
      </w:r>
      <w:r w:rsidR="00693A80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предоставлять</w:t>
      </w:r>
      <w:r w:rsidR="00BC15F1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ходе выполнения Плана</w:t>
      </w:r>
      <w:r w:rsidR="00816005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аппарата администрации Карталинского муниципального района</w:t>
      </w:r>
      <w:r w:rsidR="00BC15F1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837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4837" w:rsidRPr="003439EB">
        <w:rPr>
          <w:rFonts w:ascii="Times New Roman" w:hAnsi="Times New Roman" w:cs="Times New Roman"/>
          <w:sz w:val="28"/>
          <w:szCs w:val="28"/>
        </w:rPr>
        <w:t>Рекомендовать главам поселений Карталинского муниципального района:</w:t>
      </w:r>
    </w:p>
    <w:p w:rsidR="00184837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84837" w:rsidRPr="003439EB">
        <w:rPr>
          <w:rFonts w:ascii="Times New Roman" w:hAnsi="Times New Roman" w:cs="Times New Roman"/>
          <w:sz w:val="28"/>
          <w:szCs w:val="28"/>
        </w:rPr>
        <w:t>разработать и реализовать муниципальные планы первоочередных мероприятий по обеспечению устойчивого развития экономики и социальной стабильности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837" w:rsidRPr="003439EB">
        <w:rPr>
          <w:rFonts w:ascii="Times New Roman" w:hAnsi="Times New Roman" w:cs="Times New Roman"/>
          <w:sz w:val="28"/>
          <w:szCs w:val="28"/>
        </w:rPr>
        <w:t>2017 годы</w:t>
      </w:r>
      <w:r w:rsidR="00816005" w:rsidRPr="003439EB">
        <w:rPr>
          <w:rFonts w:ascii="Times New Roman" w:hAnsi="Times New Roman" w:cs="Times New Roman"/>
          <w:sz w:val="28"/>
          <w:szCs w:val="28"/>
        </w:rPr>
        <w:t>;</w:t>
      </w:r>
    </w:p>
    <w:p w:rsidR="00816005" w:rsidRPr="003439EB" w:rsidRDefault="003439EB" w:rsidP="00343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6005" w:rsidRPr="003439EB">
        <w:rPr>
          <w:rFonts w:ascii="Times New Roman" w:hAnsi="Times New Roman" w:cs="Times New Roman"/>
          <w:sz w:val="28"/>
          <w:szCs w:val="28"/>
        </w:rPr>
        <w:t>принять меры по изысканию дополнительных источников пополнения местных бюджетов, а также обеспечить эффективное использование бюджетных</w:t>
      </w:r>
      <w:r w:rsidR="00212AEC" w:rsidRPr="003439EB">
        <w:rPr>
          <w:rFonts w:ascii="Times New Roman" w:hAnsi="Times New Roman" w:cs="Times New Roman"/>
          <w:sz w:val="28"/>
          <w:szCs w:val="28"/>
        </w:rPr>
        <w:t xml:space="preserve"> </w:t>
      </w:r>
      <w:r w:rsidR="00816005" w:rsidRPr="003439EB">
        <w:rPr>
          <w:rFonts w:ascii="Times New Roman" w:hAnsi="Times New Roman" w:cs="Times New Roman"/>
          <w:sz w:val="28"/>
          <w:szCs w:val="28"/>
        </w:rPr>
        <w:t>средств.</w:t>
      </w:r>
    </w:p>
    <w:p w:rsidR="00BC15F1" w:rsidRPr="003439EB" w:rsidRDefault="00BC15F1" w:rsidP="0034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</w:t>
      </w:r>
      <w:r w:rsidR="00FC2788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9EB" w:rsidRDefault="00FC2788" w:rsidP="0065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15F1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C15F1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F233FB" w:rsidRPr="0034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57EBA" w:rsidRDefault="00657EBA" w:rsidP="0065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BA" w:rsidRDefault="00657EBA" w:rsidP="0065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BA" w:rsidRPr="00657EBA" w:rsidRDefault="00657EBA" w:rsidP="00657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88" w:rsidRPr="00561C91" w:rsidRDefault="00FC2788" w:rsidP="0056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439EB" w:rsidRDefault="00FC2788" w:rsidP="00343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C9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3439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1C91">
        <w:rPr>
          <w:rFonts w:ascii="Times New Roman" w:hAnsi="Times New Roman" w:cs="Times New Roman"/>
          <w:sz w:val="28"/>
          <w:szCs w:val="28"/>
        </w:rPr>
        <w:t>С.Н.</w:t>
      </w:r>
      <w:r w:rsidR="003439EB">
        <w:rPr>
          <w:rFonts w:ascii="Times New Roman" w:hAnsi="Times New Roman" w:cs="Times New Roman"/>
          <w:sz w:val="28"/>
          <w:szCs w:val="28"/>
        </w:rPr>
        <w:t xml:space="preserve"> </w:t>
      </w:r>
      <w:r w:rsidRPr="00561C91">
        <w:rPr>
          <w:rFonts w:ascii="Times New Roman" w:hAnsi="Times New Roman" w:cs="Times New Roman"/>
          <w:sz w:val="28"/>
          <w:szCs w:val="28"/>
        </w:rPr>
        <w:t>Шулаев</w:t>
      </w:r>
    </w:p>
    <w:p w:rsidR="003439EB" w:rsidRPr="003439EB" w:rsidRDefault="003439EB" w:rsidP="003439EB">
      <w:pPr>
        <w:rPr>
          <w:rFonts w:ascii="Times New Roman" w:hAnsi="Times New Roman" w:cs="Times New Roman"/>
          <w:sz w:val="28"/>
          <w:szCs w:val="28"/>
        </w:rPr>
      </w:pPr>
    </w:p>
    <w:p w:rsidR="003439EB" w:rsidRPr="003439EB" w:rsidRDefault="003439EB" w:rsidP="003439EB">
      <w:pPr>
        <w:rPr>
          <w:rFonts w:ascii="Times New Roman" w:hAnsi="Times New Roman" w:cs="Times New Roman"/>
          <w:sz w:val="28"/>
          <w:szCs w:val="28"/>
        </w:rPr>
      </w:pPr>
    </w:p>
    <w:p w:rsidR="003439EB" w:rsidRPr="003439EB" w:rsidRDefault="003439EB" w:rsidP="003439EB">
      <w:pPr>
        <w:rPr>
          <w:rFonts w:ascii="Times New Roman" w:hAnsi="Times New Roman" w:cs="Times New Roman"/>
          <w:sz w:val="28"/>
          <w:szCs w:val="28"/>
        </w:rPr>
      </w:pPr>
    </w:p>
    <w:p w:rsidR="003439EB" w:rsidRDefault="003439EB" w:rsidP="003439EB">
      <w:pPr>
        <w:rPr>
          <w:rFonts w:ascii="Times New Roman" w:hAnsi="Times New Roman" w:cs="Times New Roman"/>
          <w:sz w:val="28"/>
          <w:szCs w:val="28"/>
        </w:rPr>
      </w:pPr>
    </w:p>
    <w:p w:rsidR="003439EB" w:rsidRDefault="003439EB" w:rsidP="00343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9EB" w:rsidRDefault="00343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29B" w:rsidRPr="003439EB" w:rsidRDefault="00DA629B" w:rsidP="00DA629B">
      <w:pPr>
        <w:jc w:val="both"/>
        <w:rPr>
          <w:rFonts w:ascii="Times New Roman" w:hAnsi="Times New Roman" w:cs="Times New Roman"/>
          <w:sz w:val="28"/>
          <w:szCs w:val="28"/>
        </w:rPr>
        <w:sectPr w:rsidR="00DA629B" w:rsidRPr="003439EB" w:rsidSect="00A34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788" w:rsidRDefault="00FC2788" w:rsidP="00DA629B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629B" w:rsidRDefault="00FC2788" w:rsidP="00DA629B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FC2788" w:rsidRDefault="00FC2788" w:rsidP="00DA629B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</w:t>
      </w:r>
      <w:r w:rsidR="00DA6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3FD7" w:rsidRPr="008F095A" w:rsidRDefault="00DA629B" w:rsidP="008F095A">
      <w:pPr>
        <w:tabs>
          <w:tab w:val="left" w:pos="3686"/>
        </w:tabs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51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06.07.</w:t>
      </w:r>
      <w:r w:rsidRPr="00DA6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D51B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429-р</w:t>
      </w:r>
    </w:p>
    <w:p w:rsidR="00E33FD7" w:rsidRDefault="00E33FD7" w:rsidP="00DA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9B" w:rsidRDefault="00FC2788" w:rsidP="00DA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первоочередных мероприятий по обеспечению устойчивого развития экономики </w:t>
      </w:r>
    </w:p>
    <w:p w:rsidR="00FC2788" w:rsidRDefault="00FC2788" w:rsidP="00DA6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стабильности Карталинского муниципального район</w:t>
      </w:r>
      <w:r w:rsidR="00DA62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="00DA62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2017 годы</w:t>
      </w:r>
    </w:p>
    <w:p w:rsidR="00FC2788" w:rsidRDefault="00FC2788" w:rsidP="00DA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7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4405"/>
        <w:gridCol w:w="141"/>
        <w:gridCol w:w="2017"/>
        <w:gridCol w:w="2064"/>
        <w:gridCol w:w="3022"/>
        <w:gridCol w:w="3905"/>
      </w:tblGrid>
      <w:tr w:rsidR="00D848BE" w:rsidRPr="00DA629B" w:rsidTr="00E33FD7">
        <w:trPr>
          <w:trHeight w:val="627"/>
          <w:jc w:val="center"/>
        </w:trPr>
        <w:tc>
          <w:tcPr>
            <w:tcW w:w="416" w:type="dxa"/>
          </w:tcPr>
          <w:p w:rsidR="00AA14AC" w:rsidRDefault="00D848BE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848BE" w:rsidRPr="00DA629B" w:rsidRDefault="00D848BE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017" w:type="dxa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(проект)</w:t>
            </w:r>
          </w:p>
        </w:tc>
        <w:tc>
          <w:tcPr>
            <w:tcW w:w="2064" w:type="dxa"/>
          </w:tcPr>
          <w:p w:rsidR="00D848BE" w:rsidRPr="00DA629B" w:rsidRDefault="00A732F9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D848BE" w:rsidRPr="00DA629B" w:rsidRDefault="00D848BE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Активизация экономического роста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5" w:type="dxa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Мониторинг:</w:t>
            </w:r>
          </w:p>
          <w:p w:rsidR="00D848BE" w:rsidRPr="00DA629B" w:rsidRDefault="00A65BB2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в местный 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бюджет;</w:t>
            </w:r>
          </w:p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остатков средств федерального, областного и местного бюджета на едином счете местного бюджета;</w:t>
            </w:r>
          </w:p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ожидаемого поступления доходов в местный бюджет</w:t>
            </w:r>
          </w:p>
        </w:tc>
        <w:tc>
          <w:tcPr>
            <w:tcW w:w="2158" w:type="dxa"/>
            <w:gridSpan w:val="2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2016-2017 годы,</w:t>
            </w: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848BE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B2" w:rsidRPr="00DA629B" w:rsidRDefault="00A65BB2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D848BE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B2" w:rsidRPr="00DA629B" w:rsidRDefault="00A65BB2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Своевременное уточнение прогноза поступления доходов в местный бюджет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5" w:type="dxa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Оперативное уточнение прогноза доходов местного бюджета на 2016 год исходя из текущей и прогнозируемой ситуации</w:t>
            </w:r>
          </w:p>
        </w:tc>
        <w:tc>
          <w:tcPr>
            <w:tcW w:w="2158" w:type="dxa"/>
            <w:gridSpan w:val="2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района,</w:t>
            </w:r>
            <w:r w:rsidR="008F0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местного бюджета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Актуализация ожидаемого поступления доходов в местный бюджет с целью исполнения расходных обязательств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5" w:type="dxa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лимитов бюджетных обязательств с учетом приоритетности расходов и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ожидаемого поступления доходов</w:t>
            </w:r>
          </w:p>
        </w:tc>
        <w:tc>
          <w:tcPr>
            <w:tcW w:w="2158" w:type="dxa"/>
            <w:gridSpan w:val="2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администрации Карталинского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 годы,</w:t>
            </w: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Карталинского муниципального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ОМСУ Карталинского муниципального района, отраслевые органы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расходов местного бюджета в целях обеспечения финансирования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первоочередных социально значимых расходов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05" w:type="dxa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Инвентаризация действующих налоговых льгот по местным налогам и выработка предложений по их оптимизации</w:t>
            </w:r>
          </w:p>
        </w:tc>
        <w:tc>
          <w:tcPr>
            <w:tcW w:w="2158" w:type="dxa"/>
            <w:gridSpan w:val="2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года,</w:t>
            </w:r>
          </w:p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Карталинского муниципального района,</w:t>
            </w:r>
          </w:p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имуществу и земельным ресурсам Карталинского муниципального района,</w:t>
            </w:r>
          </w:p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резервов увеличения поступления доходов местного бюджета</w:t>
            </w:r>
            <w:proofErr w:type="gramEnd"/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5" w:type="dxa"/>
          </w:tcPr>
          <w:p w:rsidR="00D848BE" w:rsidRPr="00DA629B" w:rsidRDefault="00D848BE" w:rsidP="00E33FD7">
            <w:pPr>
              <w:ind w:left="-108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и осуществление мероприятий по регулированию инвентаризационных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разниц</w:t>
            </w:r>
            <w:proofErr w:type="spell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, выявленных в результате проведения плановой инвентаризации имущества, находящегося в муниципальной собственности Карталинского муниципального района и составляющего муниципальную казну</w:t>
            </w:r>
          </w:p>
        </w:tc>
        <w:tc>
          <w:tcPr>
            <w:tcW w:w="2158" w:type="dxa"/>
            <w:gridSpan w:val="2"/>
          </w:tcPr>
          <w:p w:rsidR="00D848BE" w:rsidRPr="00DA629B" w:rsidRDefault="00A65BB2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2016–2017 годы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имуществу и земельным ресурсам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 имущества и принятие мер по его дальнейшему эффективному использованию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05" w:type="dxa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Изъятие неиспользуемого недвижимого имущества,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закрепленного за муниципальными учреждениями, в муниципальную казну Карталинского муниципального района  с </w:t>
            </w:r>
            <w:proofErr w:type="gram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proofErr w:type="gram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включением в программу приватизации</w:t>
            </w:r>
          </w:p>
        </w:tc>
        <w:tc>
          <w:tcPr>
            <w:tcW w:w="2158" w:type="dxa"/>
            <w:gridSpan w:val="2"/>
          </w:tcPr>
          <w:p w:rsidR="00D848BE" w:rsidRPr="00DA629B" w:rsidRDefault="00D848BE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6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имуществу и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земельным ресурсам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Оптимизация состава  имущества, находящегося в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Карталинского муниципального района</w:t>
            </w:r>
          </w:p>
        </w:tc>
      </w:tr>
      <w:tr w:rsidR="00A65BB2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A65BB2" w:rsidRPr="00DA629B" w:rsidRDefault="00A65BB2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издержек бизнеса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Мониторинг влияния кризиса на деятельность субъектов малого и среднего предпринимательства</w:t>
            </w:r>
          </w:p>
        </w:tc>
        <w:tc>
          <w:tcPr>
            <w:tcW w:w="2017" w:type="dxa"/>
          </w:tcPr>
          <w:p w:rsidR="00D848BE" w:rsidRPr="00DA629B" w:rsidRDefault="00A65BB2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</w:t>
            </w:r>
            <w:r w:rsidR="003116A9">
              <w:rPr>
                <w:rFonts w:ascii="Times New Roman" w:hAnsi="Times New Roman" w:cs="Times New Roman"/>
                <w:sz w:val="28"/>
                <w:szCs w:val="28"/>
              </w:rPr>
              <w:t>пального района (отдел по экономике и муниципальным закупкам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Снижение издержек бизнеса посредством расширения перечня приоритетных видов деятельности для оказания финансовой поддержки субъектам малого и среднего предпринимательства</w:t>
            </w:r>
          </w:p>
        </w:tc>
      </w:tr>
      <w:tr w:rsidR="00A65BB2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A65BB2" w:rsidRPr="00DA629B" w:rsidRDefault="00A65BB2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бизнеса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из областного (федерального) бюджета на содействие развития предпринимательства в рамках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017" w:type="dxa"/>
          </w:tcPr>
          <w:p w:rsidR="00D848BE" w:rsidRPr="00DA629B" w:rsidRDefault="00A65BB2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D848BE" w:rsidRPr="00DA629B" w:rsidRDefault="00A65BB2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(</w:t>
            </w:r>
            <w:r w:rsidR="003116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в рамках реализации муниципальной программы «Поддержка и развитие малого и среднего предпринимательства на территории Карталинского муниципального района на 2016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2018 годы»</w:t>
            </w: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Распоряжение,</w:t>
            </w:r>
          </w:p>
          <w:p w:rsidR="00D222A7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2016–2018 годы</w:t>
            </w:r>
          </w:p>
        </w:tc>
        <w:tc>
          <w:tcPr>
            <w:tcW w:w="3022" w:type="dxa"/>
          </w:tcPr>
          <w:p w:rsidR="00D848BE" w:rsidRPr="00DA629B" w:rsidRDefault="00A65BB2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="003116A9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</w:t>
            </w:r>
            <w:r w:rsidR="00D848BE" w:rsidRPr="00DA6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D848BE" w:rsidRPr="00DA629B" w:rsidRDefault="00D848BE" w:rsidP="003116A9">
            <w:pPr>
              <w:ind w:left="-133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адресной финансовой помощи субъектам малого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, посре</w:t>
            </w:r>
            <w:r w:rsidR="003116A9">
              <w:rPr>
                <w:rFonts w:ascii="Times New Roman" w:hAnsi="Times New Roman" w:cs="Times New Roman"/>
                <w:sz w:val="28"/>
                <w:szCs w:val="28"/>
              </w:rPr>
              <w:t xml:space="preserve">дством возмещения части затрат, предпринимателям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осуществляющих приоритетные виды деятельности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D848BE" w:rsidRPr="00DA629B" w:rsidRDefault="00D848BE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. Поддержка отраслей экономики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D848BE" w:rsidRPr="00DA629B" w:rsidRDefault="00D848BE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Организация продовольственных ярмарок, создание дополнительных торговых пл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ощадок для реализации продукции</w:t>
            </w:r>
            <w:r w:rsidR="00A65BB2" w:rsidRPr="00A65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напрямую, минуя посредников</w:t>
            </w: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6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3905" w:type="dxa"/>
          </w:tcPr>
          <w:p w:rsidR="00D848BE" w:rsidRPr="00A65BB2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продукции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A65B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минуя посредников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развитию инфраструктуры и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логистического</w:t>
            </w:r>
            <w:proofErr w:type="spell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агропродовольственного рынка</w:t>
            </w: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для </w:t>
            </w:r>
            <w:proofErr w:type="spellStart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поставки продукции в торговые сети</w:t>
            </w:r>
            <w:r w:rsidR="00A65BB2" w:rsidRPr="00DA6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продовольственных товаров местного производства в торговых сетях</w:t>
            </w:r>
          </w:p>
        </w:tc>
      </w:tr>
      <w:tr w:rsidR="00A65BB2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A65BB2" w:rsidRPr="00DA629B" w:rsidRDefault="00A65BB2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Жилищное строительство и жилищно–коммунальное хозяйство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ем граждан Российской Федерации»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в Карталинском муниципальном районе на период 2014-2020 годы</w:t>
            </w:r>
          </w:p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жилищно–коммунального хозяйства Карталинского муниципального района</w:t>
            </w:r>
          </w:p>
        </w:tc>
        <w:tc>
          <w:tcPr>
            <w:tcW w:w="3905" w:type="dxa"/>
          </w:tcPr>
          <w:p w:rsidR="00E33FD7" w:rsidRDefault="00D848BE" w:rsidP="00E33FD7">
            <w:pPr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е выполнения Указа Президента Российской Федерации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2012 года </w:t>
            </w:r>
          </w:p>
          <w:p w:rsidR="00D848BE" w:rsidRPr="00DA629B" w:rsidRDefault="00D848BE" w:rsidP="00E33FD7">
            <w:pPr>
              <w:ind w:right="-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№ 600 </w:t>
            </w:r>
            <w:r w:rsidR="00E33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«О мерах по обеспечению граждан Российской Федерации доступным и комфортным жильем и повышению качества жилищно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коммунальных услуг</w:t>
            </w:r>
            <w:r w:rsidR="00894C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46" w:type="dxa"/>
            <w:gridSpan w:val="2"/>
          </w:tcPr>
          <w:p w:rsidR="007D1285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дорожного хозяйства в Карталинском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районе </w:t>
            </w:r>
          </w:p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на 2014-2016 годы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A7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D222A7" w:rsidRPr="00DA629B" w:rsidRDefault="00D222A7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. Обеспечение социальной стабильности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46" w:type="dxa"/>
            <w:gridSpan w:val="2"/>
          </w:tcPr>
          <w:p w:rsidR="00D848BE" w:rsidRPr="00DA629B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Мониторинг задолженности по заработной плате работников Карталинского муниципального</w:t>
            </w:r>
            <w:r w:rsidR="00D222A7"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017" w:type="dxa"/>
          </w:tcPr>
          <w:p w:rsidR="00D848BE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D222A7" w:rsidRPr="00DA629B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D848BE" w:rsidRPr="00DA629B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</w:p>
        </w:tc>
        <w:tc>
          <w:tcPr>
            <w:tcW w:w="3022" w:type="dxa"/>
          </w:tcPr>
          <w:p w:rsidR="00D848BE" w:rsidRPr="00DA629B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инского муниципального района (</w:t>
            </w:r>
            <w:r w:rsidR="00845EB7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</w:t>
            </w: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погашение задолженности по заработной плате работников Карталинского муниципального района </w:t>
            </w:r>
          </w:p>
        </w:tc>
      </w:tr>
      <w:tr w:rsidR="00D222A7" w:rsidRPr="00DA629B" w:rsidTr="00E33FD7">
        <w:trPr>
          <w:trHeight w:val="320"/>
          <w:jc w:val="center"/>
        </w:trPr>
        <w:tc>
          <w:tcPr>
            <w:tcW w:w="15970" w:type="dxa"/>
            <w:gridSpan w:val="7"/>
          </w:tcPr>
          <w:p w:rsidR="00D222A7" w:rsidRPr="00DA629B" w:rsidRDefault="00D222A7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</w:tr>
      <w:tr w:rsidR="00D848BE" w:rsidRPr="00DA629B" w:rsidTr="00E33FD7">
        <w:trPr>
          <w:trHeight w:val="320"/>
          <w:jc w:val="center"/>
        </w:trPr>
        <w:tc>
          <w:tcPr>
            <w:tcW w:w="416" w:type="dxa"/>
          </w:tcPr>
          <w:p w:rsidR="00D848BE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46" w:type="dxa"/>
            <w:gridSpan w:val="2"/>
          </w:tcPr>
          <w:p w:rsidR="00D848BE" w:rsidRPr="00A732F9" w:rsidRDefault="00D848BE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Представление субсидий на оплату жилых помещений и коммунальных услуг гражданам в соответствии  с законодательством РФ и Челябинской области</w:t>
            </w:r>
          </w:p>
        </w:tc>
        <w:tc>
          <w:tcPr>
            <w:tcW w:w="2017" w:type="dxa"/>
          </w:tcPr>
          <w:p w:rsidR="00D848BE" w:rsidRPr="00A732F9" w:rsidRDefault="00D222A7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правовые акты Челябинской области</w:t>
            </w:r>
          </w:p>
        </w:tc>
        <w:tc>
          <w:tcPr>
            <w:tcW w:w="2064" w:type="dxa"/>
          </w:tcPr>
          <w:p w:rsidR="00D848BE" w:rsidRPr="00A732F9" w:rsidRDefault="00D848BE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D848BE" w:rsidRPr="00A732F9" w:rsidRDefault="00D848BE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</w:p>
        </w:tc>
        <w:tc>
          <w:tcPr>
            <w:tcW w:w="3905" w:type="dxa"/>
          </w:tcPr>
          <w:p w:rsidR="00D848BE" w:rsidRPr="00DA629B" w:rsidRDefault="00D848BE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малоимущим гражданам субсидий на оплату жилых помещений и коммунальных услуг </w:t>
            </w:r>
          </w:p>
        </w:tc>
      </w:tr>
      <w:tr w:rsidR="009D37A3" w:rsidRPr="00DA629B" w:rsidTr="00E33FD7">
        <w:trPr>
          <w:trHeight w:val="320"/>
          <w:jc w:val="center"/>
        </w:trPr>
        <w:tc>
          <w:tcPr>
            <w:tcW w:w="416" w:type="dxa"/>
          </w:tcPr>
          <w:p w:rsidR="009D37A3" w:rsidRPr="00DA629B" w:rsidRDefault="003F412F" w:rsidP="00E33FD7">
            <w:pPr>
              <w:ind w:left="-11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46" w:type="dxa"/>
            <w:gridSpan w:val="2"/>
          </w:tcPr>
          <w:p w:rsidR="009D37A3" w:rsidRPr="00A732F9" w:rsidRDefault="009D37A3" w:rsidP="00A65BB2">
            <w:pPr>
              <w:ind w:left="-108" w:right="-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социального пособия гражданам, находящимся в трудной жизненной ситуации, в том числе по социальному контракту</w:t>
            </w:r>
          </w:p>
        </w:tc>
        <w:tc>
          <w:tcPr>
            <w:tcW w:w="2017" w:type="dxa"/>
          </w:tcPr>
          <w:p w:rsidR="009D37A3" w:rsidRPr="00A732F9" w:rsidRDefault="009D37A3" w:rsidP="00A65BB2">
            <w:pPr>
              <w:ind w:left="-47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="00A65B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правовые акты Челябинской области</w:t>
            </w:r>
          </w:p>
        </w:tc>
        <w:tc>
          <w:tcPr>
            <w:tcW w:w="2064" w:type="dxa"/>
          </w:tcPr>
          <w:p w:rsidR="009D37A3" w:rsidRPr="00A732F9" w:rsidRDefault="009D37A3" w:rsidP="00A65BB2">
            <w:pPr>
              <w:ind w:left="-140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>До 31 декабря 2016 года</w:t>
            </w:r>
          </w:p>
        </w:tc>
        <w:tc>
          <w:tcPr>
            <w:tcW w:w="3022" w:type="dxa"/>
          </w:tcPr>
          <w:p w:rsidR="009D37A3" w:rsidRPr="00A732F9" w:rsidRDefault="009D37A3" w:rsidP="00A65BB2">
            <w:pPr>
              <w:ind w:left="-7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</w:p>
        </w:tc>
        <w:tc>
          <w:tcPr>
            <w:tcW w:w="3905" w:type="dxa"/>
          </w:tcPr>
          <w:p w:rsidR="009D37A3" w:rsidRPr="00DA629B" w:rsidRDefault="009D37A3" w:rsidP="00A65BB2">
            <w:pPr>
              <w:ind w:left="-34"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9B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 граждан, находящихся в трудной жизненной ситуации</w:t>
            </w:r>
          </w:p>
        </w:tc>
      </w:tr>
    </w:tbl>
    <w:p w:rsidR="00FC2788" w:rsidRPr="00FC2788" w:rsidRDefault="00FC2788" w:rsidP="00FC27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2788" w:rsidRPr="00FC2788" w:rsidSect="00A65BB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746"/>
    <w:multiLevelType w:val="hybridMultilevel"/>
    <w:tmpl w:val="83CC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7D1"/>
    <w:multiLevelType w:val="hybridMultilevel"/>
    <w:tmpl w:val="DED4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7896"/>
    <w:multiLevelType w:val="hybridMultilevel"/>
    <w:tmpl w:val="DB0E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697D"/>
    <w:multiLevelType w:val="hybridMultilevel"/>
    <w:tmpl w:val="5A921A1C"/>
    <w:lvl w:ilvl="0" w:tplc="FCDC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50178"/>
    <w:multiLevelType w:val="hybridMultilevel"/>
    <w:tmpl w:val="C2E45DD4"/>
    <w:lvl w:ilvl="0" w:tplc="F564B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113C"/>
    <w:rsid w:val="000358D8"/>
    <w:rsid w:val="00184837"/>
    <w:rsid w:val="001A1AB4"/>
    <w:rsid w:val="00212AEC"/>
    <w:rsid w:val="002541DF"/>
    <w:rsid w:val="002D5A4F"/>
    <w:rsid w:val="003116A9"/>
    <w:rsid w:val="003316FC"/>
    <w:rsid w:val="003439EB"/>
    <w:rsid w:val="0037487C"/>
    <w:rsid w:val="003936F4"/>
    <w:rsid w:val="003A26AD"/>
    <w:rsid w:val="003C113C"/>
    <w:rsid w:val="003F412F"/>
    <w:rsid w:val="003F46F8"/>
    <w:rsid w:val="004744CE"/>
    <w:rsid w:val="005617AA"/>
    <w:rsid w:val="00561C91"/>
    <w:rsid w:val="005D3CC9"/>
    <w:rsid w:val="00657EBA"/>
    <w:rsid w:val="00693A80"/>
    <w:rsid w:val="007D1285"/>
    <w:rsid w:val="00816005"/>
    <w:rsid w:val="00845EB7"/>
    <w:rsid w:val="008555FA"/>
    <w:rsid w:val="00894C23"/>
    <w:rsid w:val="008F095A"/>
    <w:rsid w:val="00934E45"/>
    <w:rsid w:val="00965DB3"/>
    <w:rsid w:val="009D37A3"/>
    <w:rsid w:val="00A34642"/>
    <w:rsid w:val="00A65BB2"/>
    <w:rsid w:val="00A732F9"/>
    <w:rsid w:val="00AA14AC"/>
    <w:rsid w:val="00BC15F1"/>
    <w:rsid w:val="00C37340"/>
    <w:rsid w:val="00C42D93"/>
    <w:rsid w:val="00C629FD"/>
    <w:rsid w:val="00C73E26"/>
    <w:rsid w:val="00CB55FF"/>
    <w:rsid w:val="00D222A7"/>
    <w:rsid w:val="00D36BEF"/>
    <w:rsid w:val="00D51B2C"/>
    <w:rsid w:val="00D54B99"/>
    <w:rsid w:val="00D848BE"/>
    <w:rsid w:val="00DA629B"/>
    <w:rsid w:val="00DB0B06"/>
    <w:rsid w:val="00E33FD7"/>
    <w:rsid w:val="00E9036F"/>
    <w:rsid w:val="00F06EE3"/>
    <w:rsid w:val="00F233FB"/>
    <w:rsid w:val="00F42DAD"/>
    <w:rsid w:val="00F97EC6"/>
    <w:rsid w:val="00FC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7C"/>
    <w:pPr>
      <w:ind w:left="720"/>
      <w:contextualSpacing/>
    </w:pPr>
  </w:style>
  <w:style w:type="table" w:styleId="a4">
    <w:name w:val="Table Grid"/>
    <w:basedOn w:val="a1"/>
    <w:uiPriority w:val="59"/>
    <w:rsid w:val="00FC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3725-26A9-470D-8470-64CFDDB9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2016-06-29T06:42:00Z</dcterms:created>
  <dcterms:modified xsi:type="dcterms:W3CDTF">2016-07-07T10:21:00Z</dcterms:modified>
</cp:coreProperties>
</file>