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C7A1C" w:rsidRPr="00EC7A1C" w:rsidTr="00EC7A1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EC7A1C" w:rsidRPr="00EC7A1C"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77"/>
                  </w:tblGrid>
                  <w:tr w:rsidR="00EC7A1C" w:rsidRPr="00EC7A1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7"/>
                          <w:gridCol w:w="3742"/>
                          <w:gridCol w:w="468"/>
                        </w:tblGrid>
                        <w:tr w:rsidR="00EC7A1C" w:rsidRPr="00EC7A1C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C7A1C" w:rsidRPr="00EC7A1C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C7A1C" w:rsidRPr="00EC7A1C" w:rsidRDefault="00EC7A1C" w:rsidP="00EC7A1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C7A1C" w:rsidRPr="00EC7A1C" w:rsidRDefault="00EC7A1C" w:rsidP="00EC7A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78"/>
                  </w:tblGrid>
                  <w:tr w:rsidR="00EC7A1C" w:rsidRPr="00EC7A1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8"/>
                          <w:gridCol w:w="3742"/>
                          <w:gridCol w:w="468"/>
                        </w:tblGrid>
                        <w:tr w:rsidR="00EC7A1C" w:rsidRPr="00EC7A1C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C7A1C" w:rsidRPr="00EC7A1C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C7A1C" w:rsidRPr="00EC7A1C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C7A1C" w:rsidRPr="00EC7A1C" w:rsidRDefault="00EC7A1C" w:rsidP="00EC7A1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C7A1C" w:rsidRPr="00EC7A1C" w:rsidRDefault="00EC7A1C" w:rsidP="00EC7A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EC7A1C" w:rsidRPr="00EC7A1C" w:rsidRDefault="00EC7A1C" w:rsidP="00EC7A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</w:tr>
      <w:tr w:rsidR="00EC7A1C" w:rsidRPr="00EC7A1C" w:rsidTr="00EC7A1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C7A1C" w:rsidRPr="00EC7A1C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C7A1C" w:rsidRPr="00EC7A1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EC7A1C" w:rsidRPr="00EC7A1C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C7A1C" w:rsidRPr="00EC7A1C">
                          <w:tc>
                            <w:tcPr>
                              <w:tcW w:w="9000" w:type="dxa"/>
                              <w:hideMark/>
                            </w:tcPr>
                            <w:p w:rsid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66FF"/>
                                  <w:sz w:val="21"/>
                                  <w:u w:val="single"/>
                                </w:rPr>
                              </w:pP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66FF"/>
                                  <w:sz w:val="21"/>
                                  <w:u w:val="single"/>
                                </w:rPr>
                                <w:t>Уважаемые коллеги!</w:t>
                              </w:r>
                            </w:p>
                            <w:p w:rsidR="00FF0FE4" w:rsidRPr="00EC7A1C" w:rsidRDefault="00FF0FE4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</w:rPr>
                              </w:pPr>
                            </w:p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</w:rPr>
                              </w:pPr>
                              <w:r w:rsidRPr="00EC7A1C"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</w:rPr>
                                <w:t xml:space="preserve">Компания «ТАКСКОМ» (г. Москва) при поддержке «Код Партнера» приглашают Вас принять участие во всероссийском 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</w:rPr>
                                <w:t>БЕСПЛАТНОМ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</w:rPr>
                                <w:t xml:space="preserve"> семинаре-практикуме:</w:t>
                              </w:r>
                            </w:p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outlineLvl w:val="4"/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</w:rPr>
                              </w:pP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</w:rPr>
                                <w:t xml:space="preserve">Практический семинар для малого бизнеса. 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  <w:szCs w:val="21"/>
                                </w:rPr>
                                <w:br/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Применение </w:t>
                              </w:r>
                              <w:proofErr w:type="spellStart"/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онлайн-касс</w:t>
                              </w:r>
                              <w:proofErr w:type="spellEnd"/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.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66FF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</w:rPr>
                                <w:t>Новые изменения в 54-ФЗ, последние поправки в законодательстве.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  <w:szCs w:val="21"/>
                                </w:rPr>
                                <w:br/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</w:rPr>
                                <w:t>Рекомендации по ведению кассовых операций.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  <w:szCs w:val="21"/>
                                </w:rPr>
                                <w:br/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</w:rPr>
                                <w:t>Маркировка и прослеживание: путь к цифровой экономике.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  <w:szCs w:val="21"/>
                                </w:rPr>
                                <w:br/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</w:rPr>
                                <w:t xml:space="preserve">Использование ЭДО и </w:t>
                              </w:r>
                              <w:proofErr w:type="spellStart"/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</w:rPr>
                                <w:t>онлайн-касс</w:t>
                              </w:r>
                              <w:proofErr w:type="spellEnd"/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</w:rPr>
                                <w:t xml:space="preserve"> при реализации маркированного товара.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</w:rPr>
                              </w:pP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66FF"/>
                                  <w:sz w:val="21"/>
                                  <w:u w:val="single"/>
                                </w:rPr>
                                <w:t>Дата/время проведения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</w:rPr>
                                <w:t> 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  <w:u w:val="single"/>
                                  <w:shd w:val="clear" w:color="auto" w:fill="FFFFFF"/>
                                </w:rPr>
                                <w:t>11 октября  2018 г. с 10:00 до 13:00</w:t>
                              </w:r>
                            </w:p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</w:rPr>
                              </w:pP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66FF"/>
                                  <w:sz w:val="21"/>
                                  <w:u w:val="single"/>
                                </w:rPr>
                                <w:t>Место проведения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F0E0E"/>
                                  <w:sz w:val="21"/>
                                </w:rPr>
                                <w:t> </w:t>
                              </w:r>
                              <w:r w:rsidRPr="00EC7A1C"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  <w:u w:val="single"/>
                                </w:rPr>
                                <w:t>Южно-Уральская Торгово-промышленная палата, по адресу: </w:t>
                              </w:r>
                              <w:proofErr w:type="gramStart"/>
                              <w:r w:rsidRPr="00EC7A1C"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  <w:u w:val="single"/>
                                </w:rPr>
                                <w:t>г</w:t>
                              </w:r>
                              <w:proofErr w:type="gramEnd"/>
                              <w:r w:rsidRPr="00EC7A1C"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21"/>
                                  <w:szCs w:val="21"/>
                                  <w:u w:val="single"/>
                                </w:rPr>
                                <w:t>. Челябинск, ул. Сони Кривой, д. 56. Актовый зал.</w:t>
                              </w:r>
                            </w:p>
                          </w:tc>
                        </w:tr>
                        <w:tr w:rsidR="00EC7A1C" w:rsidRPr="00EC7A1C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F0E0E"/>
                                  <w:sz w:val="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C7A1C" w:rsidRPr="00EC7A1C" w:rsidRDefault="00EC7A1C" w:rsidP="00EC7A1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C7A1C" w:rsidRPr="00EC7A1C" w:rsidRDefault="00EC7A1C" w:rsidP="00EC7A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EC7A1C" w:rsidRPr="00EC7A1C" w:rsidRDefault="00EC7A1C" w:rsidP="00EC7A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</w:tr>
      <w:tr w:rsidR="00EC7A1C" w:rsidRPr="00EC7A1C" w:rsidTr="00EC7A1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C7A1C" w:rsidRPr="00EC7A1C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C7A1C" w:rsidRPr="00EC7A1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"/>
                          <w:gridCol w:w="9345"/>
                          <w:gridCol w:w="5"/>
                        </w:tblGrid>
                        <w:tr w:rsidR="00EC7A1C" w:rsidRPr="00EC7A1C"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C7A1C" w:rsidRPr="00EC7A1C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Участие в семинаре бесплатное!</w:t>
                              </w:r>
                            </w:p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Предварительная регистрация участников обязательна!</w:t>
                              </w:r>
                            </w:p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получить билет по ссылке: </w:t>
                              </w:r>
                            </w:p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hyperlink r:id="rId4" w:tgtFrame="_blank" w:history="1">
                                <w:r w:rsidRPr="00EC7A1C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3366FF"/>
                                    <w:sz w:val="21"/>
                                  </w:rPr>
                                  <w:t>https://54-fz.timepad.ru/event/823317/?utm_refcode=a646f75d9cd7c73fe0d4e69fd6cf3965f508221d</w:t>
                                </w:r>
                              </w:hyperlink>
                            </w:p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21"/>
                                  <w:u w:val="single"/>
                                </w:rPr>
                                <w:t>Зарегистрироваться необходимо до 10 октября 2018 года!</w:t>
                              </w:r>
                            </w:p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21"/>
                                  <w:u w:val="single"/>
                                </w:rPr>
                                <w:t>По всем вопросам, связанным с регистрацией:</w:t>
                              </w:r>
                            </w:p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hyperlink r:id="rId5" w:tgtFrame="_blank" w:history="1">
                                <w:r w:rsidRPr="00EC7A1C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3366FF"/>
                                    <w:sz w:val="21"/>
                                  </w:rPr>
                                  <w:t>partner@kodpartnera.ru</w:t>
                                </w:r>
                                <w:r w:rsidRPr="00EC7A1C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</w:rPr>
                                  <w:br/>
                                </w:r>
                              </w:hyperlink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21"/>
                                </w:rPr>
                                <w:t>+7(495) 005-23-84 </w:t>
                              </w:r>
                            </w:p>
                            <w:p w:rsidR="00EC7A1C" w:rsidRPr="00EC7A1C" w:rsidRDefault="00EC7A1C" w:rsidP="00EC7A1C">
                              <w:pPr>
                                <w:spacing w:after="15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EC7A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66FF"/>
                                  <w:sz w:val="21"/>
                                </w:rPr>
                                <w:t>Количество участников ограничено!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A1C" w:rsidRPr="00EC7A1C" w:rsidRDefault="00EC7A1C" w:rsidP="00EC7A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7A1C" w:rsidRPr="00EC7A1C" w:rsidRDefault="00EC7A1C" w:rsidP="00EC7A1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C7A1C" w:rsidRPr="00EC7A1C" w:rsidRDefault="00EC7A1C" w:rsidP="00EC7A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EC7A1C" w:rsidRPr="00EC7A1C" w:rsidRDefault="00EC7A1C" w:rsidP="00EC7A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</w:tr>
    </w:tbl>
    <w:p w:rsidR="00A9289A" w:rsidRDefault="00A9289A"/>
    <w:sectPr w:rsidR="00A9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A1C"/>
    <w:rsid w:val="00A9289A"/>
    <w:rsid w:val="00EC7A1C"/>
    <w:rsid w:val="00F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C7A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7A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EC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A1C"/>
    <w:rPr>
      <w:b/>
      <w:bCs/>
    </w:rPr>
  </w:style>
  <w:style w:type="character" w:styleId="a5">
    <w:name w:val="Hyperlink"/>
    <w:basedOn w:val="a0"/>
    <w:uiPriority w:val="99"/>
    <w:semiHidden/>
    <w:unhideWhenUsed/>
    <w:rsid w:val="00EC7A1C"/>
    <w:rPr>
      <w:color w:val="0000FF"/>
      <w:u w:val="single"/>
    </w:rPr>
  </w:style>
  <w:style w:type="character" w:customStyle="1" w:styleId="js-phone-number">
    <w:name w:val="js-phone-number"/>
    <w:basedOn w:val="a0"/>
    <w:rsid w:val="00EC7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partner@kodpartnera.ru" TargetMode="External"/><Relationship Id="rId4" Type="http://schemas.openxmlformats.org/officeDocument/2006/relationships/hyperlink" Target="http://s6911037.stat-pulse.com/go/ec/a1edb9b071b4670faff19060299081a6/ci/NzY5NzEyNw==/ui/NjkxMTAzNw==/li/MTc1MjMzODI5/re/YXJjaGl0ZWt0dXJhLmttckBtYWlsLnJ1/l/aHR0cHMlM0ElMkYlMkY1NC1mei50aW1lcGFkLnJ1JTJGZXZlbnQlMkY4MjMzMTclMkYlM0Z1dG1fcmVmY29kZSUzRGE2NDZmNzVkOWNkN2M3M2ZlMGQ0ZTY5ZmQ2Y2YzOTY1ZjUwODIyMWQ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USN Team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2018-10-03T11:27:00Z</dcterms:created>
  <dcterms:modified xsi:type="dcterms:W3CDTF">2018-10-03T11:29:00Z</dcterms:modified>
</cp:coreProperties>
</file>