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Челябинская область присоединилась к Неделе продвижения здорового образа жизни среди детей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каждого ребенка главным примером и </w:t>
      </w:r>
      <w:proofErr w:type="spellStart"/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мотиватором</w:t>
      </w:r>
      <w:proofErr w:type="spellEnd"/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жизни являются родители, поэтому здоровый образ жизни должен начинаться именно с них.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Ольга Агеева, главный врач ЧОЦОЗ МП: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«Ключевые потребности организма ребенка - сон, питание, отдых. Выстраивая режим и планируя дополнительные занятия, помните, что дошколята должны спать 9-10 часов, школьники – не менее 8-9 часов. С раннего возраста стара</w:t>
      </w: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йтесь приучить ребенка к овощам и фруктам. В его рационе должно быть нежирное мясо, рыба, крупы, молочные продукты. Не забывайте об ежедневных физических нагрузках, они полезны для укрепления костей, мышц, суставов, а также помогают поддерживать вес в пред</w:t>
      </w: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елах нормы. Еще один важный момент: кроме учебы, кружков и секций у каждого ребенка должно быть личное время на отдых. Узнайте, что лично ему интересно и поддерживайте его увлечение, например, рисованием, лепкой, танцами</w:t>
      </w:r>
      <w:proofErr w:type="gramStart"/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9B6D0A">
        <w:rPr>
          <w:rFonts w:ascii="Calibri" w:eastAsia="Calibri" w:hAnsi="Calibri" w:cs="Calibri"/>
          <w:color w:val="000000"/>
          <w:sz w:val="28"/>
          <w:szCs w:val="28"/>
        </w:rPr>
        <w:t>»</w:t>
      </w:r>
      <w:proofErr w:type="gramEnd"/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Здоровый образ жизни ребенка вклю</w:t>
      </w: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чает: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правильное питание;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двигательную активность;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закаливание;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режима дня, полноценный сон;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норм гигиены;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 от вредных привычек;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профилактические осмотры. 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Профилактические осмотры проводятся в установленные возрастные периоды дл</w:t>
      </w: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я  раннего выявления заболеваний и факторов риска их развития, а также для определения групп здоровья и выработки рекомендаций по улучшению состояния здоровья для детей и их родителей.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Движени</w:t>
      </w:r>
      <w:proofErr w:type="gramStart"/>
      <w:r w:rsidRPr="009B6D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е-</w:t>
      </w:r>
      <w:proofErr w:type="gramEnd"/>
      <w:r w:rsidRPr="009B6D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это жизнь!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Физическая активность необходима ребенку так же,</w:t>
      </w: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правильное питание и сон. Подвижные дети обычно отличаются крепким здоровьем, выносливостью и сообразительностью. Двигательный дефицит нарушает процессы роста и развития, провоцирует набор веса, ухудшает концентрацию внимания.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 сожалению, чем старше </w:t>
      </w: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становится ребенок, тем меньше он двигается. Если 5–6-летние малыши еще вырабатывают необходимую дневную норму активности, то уже в возрасте 7–9 лет 50% детей страдают от дефицита физической нагрузки, а по мере взросления малоподвижных детей становится бол</w:t>
      </w: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ьше.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Детям в возрасте 5–17 лет рекомендуется ежедневно не менее 60 минут заниматься физической активностью </w:t>
      </w:r>
      <w:proofErr w:type="gramStart"/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умеренной до высокой интенсивности (при которой ребенку становится жарко). Большая часть ежедневной физической активности должна приходиться на аэ</w:t>
      </w: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робику, которая сочетает в себе ритмические аэробные упражнения, благотворно влияющие на работу </w:t>
      </w:r>
      <w:proofErr w:type="spellStart"/>
      <w:proofErr w:type="gramStart"/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сердечно-сосудистой</w:t>
      </w:r>
      <w:proofErr w:type="spellEnd"/>
      <w:proofErr w:type="gramEnd"/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системы, с упражнениями на растяжку для улучшения гибкости.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детям в возрасте от 5 до 17 лет минимум три раза в неделю необходимы физич</w:t>
      </w: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еские занятия высокой интенсивности, которые включают в себя упражнения на развитие скелетно-мышечных тканей.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5–9-летних детей силовые упражнения могут быть частью игры — например, лазания по шведской стенке, </w:t>
      </w:r>
      <w:proofErr w:type="spellStart"/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перетягивания</w:t>
      </w:r>
      <w:proofErr w:type="spellEnd"/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каната или занятий, связанных</w:t>
      </w: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бегом, поворотами и прыжками.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В возрасте 14–17 лет для укрепления костной ткани подойдут упражнения на сопротивление и поднятие тяжестей (упражнения со штангами или гантелями), в соответствии с рекомендациями тренера для данной возрастной категории и вы</w:t>
      </w: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полняемых под его наблюдением. Такие занятия повышают содержание минералов в костных тканях и плотность костной ткани.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Больше информации- на портале</w:t>
      </w:r>
      <w:proofErr w:type="gramStart"/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  Т</w:t>
      </w:r>
      <w:proofErr w:type="gramEnd"/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 здорово! </w:t>
      </w:r>
      <w:hyperlink r:id="rId6" w:tooltip="https://www.takzdorovo.ru/stati/normy-fizicheskoy-aktivnosti-dlya-detey-5-17-let/" w:history="1">
        <w:r w:rsidRPr="009B6D0A">
          <w:rPr>
            <w:rStyle w:val="aa"/>
            <w:rFonts w:ascii="Times New Roman" w:eastAsia="Times New Roman" w:hAnsi="Times New Roman" w:cs="Times New Roman"/>
            <w:color w:val="0563C1"/>
            <w:sz w:val="28"/>
            <w:szCs w:val="28"/>
            <w:u w:val="none"/>
          </w:rPr>
          <w:t>https://www.takzdorovo.ru/stati/normy-fizicheskoy-aktivnosti-dlya-detey-5-17-let/</w:t>
        </w:r>
      </w:hyperlink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 правил ЗОЖ, которые важно развить у ребенка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Здоровый образ жизни для детей важен ничуть не меньше, чем для взрослых. Какие</w:t>
      </w:r>
      <w:r w:rsidRPr="009B6D0A"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привычки стоит развивать у малыша с первых дней жизни, рассказываем в карточках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rFonts w:ascii="Calibri" w:eastAsia="Calibri" w:hAnsi="Calibri" w:cs="Calibri"/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Такой важный детский сон…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самого рождения малыш должен хорошо высыпаться, так как во время </w:t>
      </w: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сна происходят важнейшие для развития организма процессы: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-переработка и запоминание новой, полученной за день, информации;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-образование новых нейронных связей в головном мозге;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-рост тела в длину за счет деятельности гормона </w:t>
      </w:r>
      <w:proofErr w:type="spellStart"/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соматотропина</w:t>
      </w:r>
      <w:proofErr w:type="spellEnd"/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который образуе</w:t>
      </w: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тся преимущественно ночью;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-развитие клеток иммунной системы.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Когда ребенок спит, у него вырабатываются гормоны, регулирующие чувство голода и насыщения. И напротив, </w:t>
      </w:r>
      <w:proofErr w:type="spellStart"/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невыспавшийся</w:t>
      </w:r>
      <w:proofErr w:type="spellEnd"/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малыш будет съедать больше углеводной пищи, чтобы восполнить нехватку энерги</w:t>
      </w: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Сделать ночной отдых ребенка качественным и полноценным помогут несколько правил: 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 сном комнату ребенка нужно проветрить в течение 10–15 минут, чтобы воздух был свежим.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Свет должен быть выключен, но, если ребенок боится засыпать в темноте, можно о</w:t>
      </w: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ставить небольшой ночник с мягким рассеянным светом.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Активные игры нужно прекратить за 1,5–2 часа до ночного сна. Вечером с ребенком лучше почитать книги, порисовать или </w:t>
      </w:r>
      <w:proofErr w:type="spellStart"/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скложить</w:t>
      </w:r>
      <w:proofErr w:type="spellEnd"/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мозаику. Не следует перед сном смотреть телевизор или играть в игры на смартф</w:t>
      </w: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оне или планшете.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Ребенку легче заснуть, если эта процедура регулярно сопровождается одними и теми же ритуалами, например, умыванием и чисткой зубов, легким массажем, сказкой или колыбельной, укладыванием рядом любимой игрушки.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Правильное питание ребенк</w:t>
      </w:r>
      <w:proofErr w:type="gramStart"/>
      <w:r w:rsidRPr="009B6D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Pr="009B6D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gramEnd"/>
      <w:r w:rsidRPr="009B6D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залог здоровья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Интенсивный рост ребенка требует постоянного «топлива», источником которого является пища. Какие продукты питания должны быть в полноценном детском рационе?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Ольга Яворская, заместитель главного врача ЧОЦОЗ МП: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«Самый простой и наглядный сп</w:t>
      </w: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особ обеспечить ребенка правильным питанием, это так называемый метод "умной тарелки" или "тарелки здоровья"»</w:t>
      </w:r>
      <w:proofErr w:type="gramStart"/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proofErr w:type="gramStart"/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-половина рациона ребенка должна состоять из </w:t>
      </w:r>
      <w:proofErr w:type="spellStart"/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некрахмалистых</w:t>
      </w:r>
      <w:proofErr w:type="spellEnd"/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овощей (помидоры, огурцы, морковь, капуста, брокколи, шпинат, бобовые культуры и т.д</w:t>
      </w: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.);</w:t>
      </w:r>
      <w:proofErr w:type="gramEnd"/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-четверть рациона должна содержать </w:t>
      </w:r>
      <w:proofErr w:type="spellStart"/>
      <w:proofErr w:type="gramStart"/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крахмало-содержащие</w:t>
      </w:r>
      <w:proofErr w:type="spellEnd"/>
      <w:proofErr w:type="gramEnd"/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продукты (цельно-зерновой хлеб, картофель, кукуруза, горох, каши, рис и т.д.); 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-оставшаяся часть рациона должна содержать нежирное мясо (курица, индейка, рыба или постная говядина).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этому всему </w:t>
      </w: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 добавлять фрукты и нежирное молоко.</w:t>
      </w:r>
    </w:p>
    <w:p w:rsidR="00967343" w:rsidRPr="009B6D0A" w:rsidRDefault="00A22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color w:val="000000"/>
          <w:sz w:val="28"/>
          <w:szCs w:val="28"/>
        </w:rPr>
        <w:t>Помните, что рациональное сбалансированное детское питание — это залог здоровья, хорошего самочувствия и отличного настроения!</w:t>
      </w:r>
    </w:p>
    <w:p w:rsidR="00967343" w:rsidRPr="009B6D0A" w:rsidRDefault="00967343">
      <w:pPr>
        <w:rPr>
          <w:sz w:val="28"/>
          <w:szCs w:val="28"/>
        </w:rPr>
      </w:pPr>
    </w:p>
    <w:sectPr w:rsidR="00967343" w:rsidRPr="009B6D0A" w:rsidSect="0096734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97B" w:rsidRDefault="00A2297B">
      <w:pPr>
        <w:spacing w:after="0" w:line="240" w:lineRule="auto"/>
      </w:pPr>
      <w:r>
        <w:separator/>
      </w:r>
    </w:p>
  </w:endnote>
  <w:endnote w:type="continuationSeparator" w:id="0">
    <w:p w:rsidR="00A2297B" w:rsidRDefault="00A2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97B" w:rsidRDefault="00A2297B">
      <w:pPr>
        <w:spacing w:after="0" w:line="240" w:lineRule="auto"/>
      </w:pPr>
      <w:r>
        <w:separator/>
      </w:r>
    </w:p>
  </w:footnote>
  <w:footnote w:type="continuationSeparator" w:id="0">
    <w:p w:rsidR="00A2297B" w:rsidRDefault="00A2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343"/>
    <w:rsid w:val="00967343"/>
    <w:rsid w:val="009B6D0A"/>
    <w:rsid w:val="00A2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343"/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967343"/>
    <w:pPr>
      <w:keepNext/>
      <w:keepLines/>
      <w:spacing w:before="480"/>
      <w:outlineLvl w:val="0"/>
    </w:pPr>
    <w:rPr>
      <w:sz w:val="40"/>
      <w:szCs w:val="40"/>
    </w:rPr>
  </w:style>
  <w:style w:type="character" w:customStyle="1" w:styleId="Heading1Char">
    <w:name w:val="Heading 1 Char"/>
    <w:link w:val="Heading1"/>
    <w:uiPriority w:val="9"/>
    <w:rsid w:val="00967343"/>
    <w:rPr>
      <w:rFonts w:ascii="Liberation Sans" w:eastAsia="Liberation Sans" w:hAnsi="Liberation Sans" w:cs="Liberation Sans"/>
    </w:rPr>
  </w:style>
  <w:style w:type="paragraph" w:customStyle="1" w:styleId="Heading2">
    <w:name w:val="Heading 2"/>
    <w:basedOn w:val="Heading1"/>
    <w:next w:val="a"/>
    <w:link w:val="Heading2Char"/>
    <w:uiPriority w:val="9"/>
    <w:unhideWhenUsed/>
    <w:qFormat/>
    <w:rsid w:val="00967343"/>
  </w:style>
  <w:style w:type="character" w:customStyle="1" w:styleId="Heading2Char">
    <w:name w:val="Heading 2 Char"/>
    <w:link w:val="Heading2"/>
    <w:uiPriority w:val="9"/>
    <w:rsid w:val="00967343"/>
    <w:rPr>
      <w:rFonts w:ascii="Liberation Sans" w:eastAsia="Liberation Sans" w:hAnsi="Liberation Sans" w:cs="Liberation Sans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967343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967343"/>
    <w:rPr>
      <w:rFonts w:ascii="Liberation Sans" w:hAnsi="Liberation Sans" w:cs="Liberation Sans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967343"/>
    <w:pPr>
      <w:keepNext/>
      <w:keepLines/>
      <w:spacing w:before="320"/>
      <w:outlineLvl w:val="3"/>
    </w:pPr>
    <w:rPr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967343"/>
    <w:rPr>
      <w:rFonts w:ascii="Liberation Sans" w:eastAsia="Liberation Sans" w:hAnsi="Liberation Sans" w:cs="Liberation Sans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967343"/>
    <w:pPr>
      <w:keepNext/>
      <w:keepLines/>
      <w:spacing w:before="320"/>
      <w:outlineLvl w:val="4"/>
    </w:pPr>
    <w:rPr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967343"/>
    <w:rPr>
      <w:rFonts w:ascii="Liberation Sans" w:eastAsia="Liberation Sans" w:hAnsi="Liberation Sans" w:cs="Liberation Sans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967343"/>
    <w:pPr>
      <w:keepNext/>
      <w:keepLines/>
      <w:spacing w:before="320"/>
      <w:outlineLvl w:val="5"/>
    </w:pPr>
    <w:rPr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967343"/>
    <w:rPr>
      <w:rFonts w:ascii="Liberation Sans" w:eastAsia="Liberation Sans" w:hAnsi="Liberation Sans" w:cs="Liberation Sans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967343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967343"/>
    <w:rPr>
      <w:rFonts w:ascii="Liberation Sans" w:eastAsia="Liberation Sans" w:hAnsi="Liberation Sans" w:cs="Liberation Sans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967343"/>
    <w:pPr>
      <w:keepNext/>
      <w:keepLines/>
      <w:spacing w:before="320"/>
      <w:outlineLvl w:val="7"/>
    </w:pPr>
    <w:rPr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967343"/>
    <w:rPr>
      <w:rFonts w:ascii="Liberation Sans" w:eastAsia="Liberation Sans" w:hAnsi="Liberation Sans" w:cs="Liberation Sans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967343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967343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rsid w:val="00967343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967343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967343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967343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967343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67343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96734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967343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967343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967343"/>
  </w:style>
  <w:style w:type="paragraph" w:customStyle="1" w:styleId="Footer">
    <w:name w:val="Footer"/>
    <w:basedOn w:val="a"/>
    <w:link w:val="CaptionChar"/>
    <w:uiPriority w:val="99"/>
    <w:unhideWhenUsed/>
    <w:rsid w:val="00967343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967343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967343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967343"/>
  </w:style>
  <w:style w:type="table" w:styleId="a9">
    <w:name w:val="Table Grid"/>
    <w:basedOn w:val="a1"/>
    <w:uiPriority w:val="59"/>
    <w:rsid w:val="0096734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67343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67343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9673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673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9673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673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673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673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673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673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673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9673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673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673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673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673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673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673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967343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967343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967343"/>
    <w:rPr>
      <w:sz w:val="18"/>
    </w:rPr>
  </w:style>
  <w:style w:type="character" w:styleId="ad">
    <w:name w:val="footnote reference"/>
    <w:uiPriority w:val="99"/>
    <w:unhideWhenUsed/>
    <w:rsid w:val="00967343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967343"/>
    <w:pPr>
      <w:spacing w:after="0" w:line="240" w:lineRule="auto"/>
    </w:pPr>
  </w:style>
  <w:style w:type="character" w:customStyle="1" w:styleId="af">
    <w:name w:val="Текст концевой сноски Знак"/>
    <w:link w:val="ae"/>
    <w:uiPriority w:val="99"/>
    <w:rsid w:val="00967343"/>
    <w:rPr>
      <w:sz w:val="20"/>
    </w:rPr>
  </w:style>
  <w:style w:type="character" w:styleId="af0">
    <w:name w:val="endnote reference"/>
    <w:uiPriority w:val="99"/>
    <w:semiHidden/>
    <w:unhideWhenUsed/>
    <w:rsid w:val="00967343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967343"/>
    <w:pPr>
      <w:spacing w:after="57"/>
    </w:pPr>
  </w:style>
  <w:style w:type="paragraph" w:styleId="21">
    <w:name w:val="toc 2"/>
    <w:basedOn w:val="a"/>
    <w:next w:val="a"/>
    <w:uiPriority w:val="39"/>
    <w:unhideWhenUsed/>
    <w:rsid w:val="00967343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67343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67343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67343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67343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67343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67343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67343"/>
    <w:pPr>
      <w:spacing w:after="57"/>
      <w:ind w:left="2268"/>
    </w:pPr>
  </w:style>
  <w:style w:type="paragraph" w:styleId="af1">
    <w:name w:val="TOC Heading"/>
    <w:uiPriority w:val="39"/>
    <w:unhideWhenUsed/>
    <w:rsid w:val="00967343"/>
  </w:style>
  <w:style w:type="paragraph" w:styleId="af2">
    <w:name w:val="table of figures"/>
    <w:basedOn w:val="a"/>
    <w:next w:val="a"/>
    <w:uiPriority w:val="99"/>
    <w:unhideWhenUsed/>
    <w:rsid w:val="00967343"/>
    <w:pPr>
      <w:spacing w:after="0"/>
    </w:pPr>
  </w:style>
  <w:style w:type="paragraph" w:styleId="af3">
    <w:name w:val="No Spacing"/>
    <w:basedOn w:val="a"/>
    <w:uiPriority w:val="1"/>
    <w:qFormat/>
    <w:rsid w:val="00967343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9673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akzdorovo.ru/stati/normy-fizicheskoy-aktivnosti-dlya-detey-5-17-let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894</Words>
  <Characters>5097</Characters>
  <Application>Microsoft Office Word</Application>
  <DocSecurity>0</DocSecurity>
  <Lines>42</Lines>
  <Paragraphs>11</Paragraphs>
  <ScaleCrop>false</ScaleCrop>
  <Company>USN Team</Company>
  <LinksUpToDate>false</LinksUpToDate>
  <CharactersWithSpaces>5980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c400</cp:lastModifiedBy>
  <cp:revision>3</cp:revision>
  <dcterms:created xsi:type="dcterms:W3CDTF">2025-09-01T10:08:00Z</dcterms:created>
  <dcterms:modified xsi:type="dcterms:W3CDTF">2025-09-01T10:09:00Z</dcterms:modified>
</cp:coreProperties>
</file>