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0D" w:rsidRDefault="00197D5C">
      <w:pPr>
        <w:widowControl/>
        <w:suppressAutoHyphens w:val="0"/>
        <w:textAlignment w:val="auto"/>
      </w:pPr>
      <w:bookmarkStart w:id="0" w:name="_GoBack"/>
      <w:bookmarkEnd w:id="0"/>
      <w:r>
        <w:rPr>
          <w:rFonts w:eastAsia="Times New Roman" w:cs="Times New Roman"/>
          <w:b/>
          <w:noProof/>
          <w:kern w:val="0"/>
          <w:sz w:val="32"/>
          <w:szCs w:val="32"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2790821</wp:posOffset>
            </wp:positionH>
            <wp:positionV relativeFrom="paragraph">
              <wp:posOffset>106683</wp:posOffset>
            </wp:positionV>
            <wp:extent cx="647696" cy="800730"/>
            <wp:effectExtent l="0" t="0" r="4" b="0"/>
            <wp:wrapNone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8007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           </w:t>
      </w: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07E0D" w:rsidRDefault="00197D5C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</w:t>
      </w:r>
    </w:p>
    <w:p w:rsidR="00A07E0D" w:rsidRDefault="00A07E0D">
      <w:pPr>
        <w:widowControl/>
        <w:suppressAutoHyphens w:val="0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</w:p>
    <w:p w:rsidR="00A07E0D" w:rsidRDefault="00A07E0D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</w:p>
    <w:p w:rsidR="00A07E0D" w:rsidRDefault="00197D5C">
      <w:pPr>
        <w:widowControl/>
        <w:suppressAutoHyphens w:val="0"/>
        <w:jc w:val="center"/>
        <w:textAlignment w:val="auto"/>
        <w:rPr>
          <w:rFonts w:eastAsia="Times New Roman" w:cs="Times New Roman"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Челябинская область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СОБРАНИЕ ДЕПУТАТОВ </w:t>
      </w: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>КАРТАЛИНСКОГО МУНИЦИПАЛЬНОГО РАЙОНА</w:t>
      </w:r>
    </w:p>
    <w:p w:rsidR="00A07E0D" w:rsidRDefault="00A07E0D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</w:p>
    <w:p w:rsidR="00A07E0D" w:rsidRDefault="00197D5C">
      <w:pPr>
        <w:keepNext/>
        <w:widowControl/>
        <w:suppressAutoHyphens w:val="0"/>
        <w:jc w:val="center"/>
        <w:textAlignment w:val="auto"/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0"/>
          <w:lang w:val="ru-RU" w:eastAsia="ru-RU" w:bidi="ar-SA"/>
        </w:rPr>
        <w:t xml:space="preserve">РЕШЕНИЕ </w:t>
      </w:r>
    </w:p>
    <w:p w:rsidR="00A07E0D" w:rsidRDefault="00A07E0D">
      <w:pPr>
        <w:pStyle w:val="Standard"/>
        <w:spacing w:line="360" w:lineRule="auto"/>
        <w:rPr>
          <w:sz w:val="28"/>
          <w:szCs w:val="28"/>
        </w:rPr>
      </w:pPr>
    </w:p>
    <w:p w:rsidR="00A07E0D" w:rsidRDefault="00197D5C">
      <w:pPr>
        <w:pStyle w:val="Standard"/>
        <w:ind w:right="4820"/>
        <w:jc w:val="both"/>
      </w:pPr>
      <w:r>
        <w:rPr>
          <w:sz w:val="28"/>
          <w:szCs w:val="28"/>
          <w:lang w:val="ru-RU"/>
        </w:rPr>
        <w:t xml:space="preserve">от 27 октября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 xml:space="preserve">6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173</w:t>
      </w:r>
      <w:proofErr w:type="gramStart"/>
      <w:r>
        <w:rPr>
          <w:lang w:val="ru-RU"/>
        </w:rPr>
        <w:t xml:space="preserve">                 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</w:t>
      </w:r>
      <w:r>
        <w:rPr>
          <w:lang w:val="ru-RU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«О </w:t>
      </w:r>
      <w:r>
        <w:rPr>
          <w:sz w:val="28"/>
          <w:szCs w:val="28"/>
          <w:lang w:val="ru-RU"/>
        </w:rPr>
        <w:t>бюджетном процессе</w:t>
      </w:r>
      <w:r>
        <w:rPr>
          <w:lang w:val="ru-RU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Карталинском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>»</w:t>
      </w:r>
    </w:p>
    <w:p w:rsidR="00A07E0D" w:rsidRDefault="00A07E0D">
      <w:pPr>
        <w:pStyle w:val="Standard"/>
        <w:tabs>
          <w:tab w:val="left" w:pos="2865"/>
        </w:tabs>
        <w:rPr>
          <w:sz w:val="28"/>
          <w:szCs w:val="28"/>
          <w:lang w:val="ru-RU"/>
        </w:rPr>
      </w:pPr>
    </w:p>
    <w:p w:rsidR="00A07E0D" w:rsidRDefault="00A07E0D">
      <w:pPr>
        <w:pStyle w:val="Standard"/>
        <w:tabs>
          <w:tab w:val="left" w:pos="2865"/>
        </w:tabs>
        <w:rPr>
          <w:sz w:val="28"/>
          <w:szCs w:val="28"/>
          <w:lang w:val="ru-RU"/>
        </w:rPr>
      </w:pPr>
    </w:p>
    <w:p w:rsidR="00A07E0D" w:rsidRDefault="00197D5C">
      <w:pPr>
        <w:autoSpaceDE w:val="0"/>
        <w:ind w:firstLine="567"/>
        <w:jc w:val="both"/>
      </w:pPr>
      <w:proofErr w:type="spellStart"/>
      <w:r>
        <w:rPr>
          <w:sz w:val="28"/>
          <w:szCs w:val="28"/>
        </w:rPr>
        <w:t>Рассмотрев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ходатайство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о внесении изменений 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бюджетном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в Карталинском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color w:val="000000"/>
          <w:sz w:val="28"/>
          <w:szCs w:val="28"/>
        </w:rPr>
        <w:t>утвержденно</w:t>
      </w:r>
      <w:proofErr w:type="spellEnd"/>
      <w:r>
        <w:rPr>
          <w:color w:val="000000"/>
          <w:sz w:val="28"/>
          <w:szCs w:val="28"/>
          <w:lang w:val="ru-RU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р</w:t>
      </w:r>
      <w:proofErr w:type="spellStart"/>
      <w:r>
        <w:rPr>
          <w:color w:val="000000"/>
          <w:sz w:val="28"/>
          <w:szCs w:val="28"/>
        </w:rPr>
        <w:t>ешением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Собрания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депутатов</w:t>
      </w:r>
      <w:proofErr w:type="spellEnd"/>
      <w:r>
        <w:rPr>
          <w:color w:val="000000"/>
          <w:sz w:val="28"/>
          <w:szCs w:val="28"/>
        </w:rPr>
        <w:t xml:space="preserve"> Карталинского </w:t>
      </w:r>
      <w:proofErr w:type="spellStart"/>
      <w:r>
        <w:rPr>
          <w:color w:val="000000"/>
          <w:sz w:val="28"/>
          <w:szCs w:val="28"/>
        </w:rPr>
        <w:t>муниципального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района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02 </w:t>
      </w:r>
      <w:proofErr w:type="spellStart"/>
      <w:r>
        <w:rPr>
          <w:color w:val="000000"/>
          <w:sz w:val="28"/>
          <w:szCs w:val="28"/>
        </w:rPr>
        <w:t>июля</w:t>
      </w:r>
      <w:proofErr w:type="spellEnd"/>
      <w:r>
        <w:rPr>
          <w:color w:val="000000"/>
          <w:sz w:val="28"/>
          <w:szCs w:val="28"/>
        </w:rPr>
        <w:t xml:space="preserve"> 2010 </w:t>
      </w:r>
      <w:proofErr w:type="spellStart"/>
      <w:r>
        <w:rPr>
          <w:color w:val="000000"/>
          <w:sz w:val="28"/>
          <w:szCs w:val="28"/>
        </w:rPr>
        <w:t>года</w:t>
      </w:r>
      <w:proofErr w:type="spellEnd"/>
      <w:r>
        <w:rPr>
          <w:color w:val="000000"/>
          <w:sz w:val="28"/>
          <w:szCs w:val="28"/>
        </w:rPr>
        <w:t xml:space="preserve"> № 39, (Карталинская </w:t>
      </w:r>
      <w:proofErr w:type="spellStart"/>
      <w:r>
        <w:rPr>
          <w:color w:val="000000"/>
          <w:sz w:val="28"/>
          <w:szCs w:val="28"/>
        </w:rPr>
        <w:t>новь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приложение</w:t>
      </w:r>
      <w:proofErr w:type="spellEnd"/>
      <w:r>
        <w:rPr>
          <w:color w:val="000000"/>
          <w:sz w:val="28"/>
          <w:szCs w:val="28"/>
        </w:rPr>
        <w:t xml:space="preserve">), 2010, 24 </w:t>
      </w:r>
      <w:proofErr w:type="spellStart"/>
      <w:r>
        <w:rPr>
          <w:color w:val="000000"/>
          <w:sz w:val="28"/>
          <w:szCs w:val="28"/>
        </w:rPr>
        <w:t>июля</w:t>
      </w:r>
      <w:proofErr w:type="spellEnd"/>
      <w:r>
        <w:rPr>
          <w:color w:val="000000"/>
          <w:sz w:val="28"/>
          <w:szCs w:val="28"/>
        </w:rPr>
        <w:t xml:space="preserve">; 2011, 09 </w:t>
      </w:r>
      <w:proofErr w:type="spellStart"/>
      <w:r>
        <w:rPr>
          <w:color w:val="000000"/>
          <w:sz w:val="28"/>
          <w:szCs w:val="28"/>
        </w:rPr>
        <w:t>июля</w:t>
      </w:r>
      <w:proofErr w:type="spellEnd"/>
      <w:r>
        <w:rPr>
          <w:color w:val="000000"/>
          <w:sz w:val="28"/>
          <w:szCs w:val="28"/>
        </w:rPr>
        <w:t xml:space="preserve">; 2011, 02 </w:t>
      </w:r>
      <w:proofErr w:type="spellStart"/>
      <w:r>
        <w:rPr>
          <w:color w:val="000000"/>
          <w:sz w:val="28"/>
          <w:szCs w:val="28"/>
        </w:rPr>
        <w:t>декабря</w:t>
      </w:r>
      <w:proofErr w:type="spellEnd"/>
      <w:r>
        <w:rPr>
          <w:color w:val="000000"/>
          <w:sz w:val="28"/>
          <w:szCs w:val="28"/>
        </w:rPr>
        <w:t xml:space="preserve">; 2013, 28 </w:t>
      </w:r>
      <w:proofErr w:type="spellStart"/>
      <w:r>
        <w:rPr>
          <w:color w:val="000000"/>
          <w:sz w:val="28"/>
          <w:szCs w:val="28"/>
        </w:rPr>
        <w:t>декаб</w:t>
      </w:r>
      <w:r>
        <w:rPr>
          <w:color w:val="000000"/>
          <w:sz w:val="28"/>
          <w:szCs w:val="28"/>
        </w:rPr>
        <w:t>ря</w:t>
      </w:r>
      <w:proofErr w:type="spellEnd"/>
      <w:r>
        <w:rPr>
          <w:color w:val="000000"/>
          <w:sz w:val="28"/>
          <w:szCs w:val="28"/>
        </w:rPr>
        <w:t xml:space="preserve">; 2014, 06 </w:t>
      </w:r>
      <w:proofErr w:type="spellStart"/>
      <w:r>
        <w:rPr>
          <w:color w:val="000000"/>
          <w:sz w:val="28"/>
          <w:szCs w:val="28"/>
        </w:rPr>
        <w:t>декабря</w:t>
      </w:r>
      <w:proofErr w:type="spellEnd"/>
      <w:r>
        <w:rPr>
          <w:color w:val="000000"/>
          <w:sz w:val="28"/>
          <w:szCs w:val="28"/>
        </w:rPr>
        <w:t xml:space="preserve">; 2015, 06 </w:t>
      </w:r>
      <w:proofErr w:type="spellStart"/>
      <w:r>
        <w:rPr>
          <w:color w:val="000000"/>
          <w:sz w:val="28"/>
          <w:szCs w:val="28"/>
        </w:rPr>
        <w:t>июня</w:t>
      </w:r>
      <w:proofErr w:type="spellEnd"/>
      <w:r>
        <w:rPr>
          <w:color w:val="000000"/>
          <w:sz w:val="28"/>
          <w:szCs w:val="28"/>
          <w:lang w:val="ru-RU"/>
        </w:rPr>
        <w:t xml:space="preserve">;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2015, 19 декабря; 2016, 7 мая; 2016, 08 октября</w:t>
      </w:r>
      <w:r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Бюджетным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кодексом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, </w:t>
      </w:r>
    </w:p>
    <w:p w:rsidR="00A07E0D" w:rsidRDefault="00197D5C">
      <w:pPr>
        <w:autoSpaceDE w:val="0"/>
        <w:ind w:firstLine="567"/>
        <w:jc w:val="both"/>
      </w:pPr>
      <w:proofErr w:type="spellStart"/>
      <w:r>
        <w:rPr>
          <w:sz w:val="28"/>
          <w:szCs w:val="28"/>
        </w:rPr>
        <w:t>Собрание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РЕШАЕТ:</w:t>
      </w:r>
    </w:p>
    <w:p w:rsidR="00A07E0D" w:rsidRDefault="00A07E0D">
      <w:pPr>
        <w:jc w:val="both"/>
        <w:rPr>
          <w:sz w:val="28"/>
          <w:szCs w:val="28"/>
        </w:rPr>
      </w:pPr>
    </w:p>
    <w:p w:rsidR="00A07E0D" w:rsidRDefault="00197D5C">
      <w:pPr>
        <w:ind w:firstLine="567"/>
        <w:jc w:val="both"/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бюджетном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Карталинском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утвержденное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02 </w:t>
      </w:r>
      <w:proofErr w:type="spellStart"/>
      <w:r>
        <w:rPr>
          <w:sz w:val="28"/>
          <w:szCs w:val="28"/>
        </w:rPr>
        <w:t>июля</w:t>
      </w:r>
      <w:proofErr w:type="spellEnd"/>
      <w:r>
        <w:rPr>
          <w:sz w:val="28"/>
          <w:szCs w:val="28"/>
        </w:rPr>
        <w:t xml:space="preserve"> 2010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39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следующие изменения и дополнения согласно приложению.</w:t>
      </w:r>
    </w:p>
    <w:p w:rsidR="00A07E0D" w:rsidRDefault="00197D5C">
      <w:pPr>
        <w:tabs>
          <w:tab w:val="left" w:pos="0"/>
        </w:tabs>
        <w:ind w:firstLine="567"/>
        <w:jc w:val="both"/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Направить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главе</w:t>
      </w:r>
      <w:proofErr w:type="spellEnd"/>
      <w:r>
        <w:rPr>
          <w:sz w:val="28"/>
          <w:szCs w:val="28"/>
        </w:rPr>
        <w:t xml:space="preserve"> 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опубликования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газете</w:t>
      </w:r>
      <w:proofErr w:type="spellEnd"/>
      <w:r>
        <w:rPr>
          <w:sz w:val="28"/>
          <w:szCs w:val="28"/>
        </w:rPr>
        <w:t xml:space="preserve"> «Карталинская </w:t>
      </w:r>
      <w:proofErr w:type="spellStart"/>
      <w:r>
        <w:rPr>
          <w:sz w:val="28"/>
          <w:szCs w:val="28"/>
        </w:rPr>
        <w:t>новь</w:t>
      </w:r>
      <w:proofErr w:type="spellEnd"/>
      <w:r>
        <w:rPr>
          <w:sz w:val="28"/>
          <w:szCs w:val="28"/>
        </w:rPr>
        <w:t>».</w:t>
      </w:r>
    </w:p>
    <w:p w:rsidR="00A07E0D" w:rsidRDefault="00197D5C">
      <w:pPr>
        <w:ind w:firstLine="567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>
        <w:rPr>
          <w:sz w:val="28"/>
          <w:szCs w:val="28"/>
        </w:rPr>
        <w:t>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со дня официального опубликования.</w:t>
      </w:r>
    </w:p>
    <w:p w:rsidR="00A07E0D" w:rsidRDefault="00197D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7E0D" w:rsidRDefault="00A07E0D">
      <w:pPr>
        <w:jc w:val="both"/>
        <w:rPr>
          <w:sz w:val="28"/>
          <w:szCs w:val="28"/>
        </w:rPr>
      </w:pPr>
    </w:p>
    <w:p w:rsidR="00A07E0D" w:rsidRDefault="00197D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Председатель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депутатов</w:t>
      </w:r>
      <w:proofErr w:type="spellEnd"/>
    </w:p>
    <w:p w:rsidR="00A07E0D" w:rsidRDefault="00197D5C">
      <w:pPr>
        <w:jc w:val="both"/>
      </w:pPr>
      <w:r>
        <w:rPr>
          <w:sz w:val="28"/>
          <w:szCs w:val="28"/>
        </w:rPr>
        <w:t xml:space="preserve">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В. К. </w:t>
      </w:r>
      <w:proofErr w:type="spellStart"/>
      <w:r>
        <w:rPr>
          <w:sz w:val="28"/>
          <w:szCs w:val="28"/>
          <w:lang w:val="ru-RU"/>
        </w:rPr>
        <w:t>Демедюк</w:t>
      </w:r>
      <w:proofErr w:type="spellEnd"/>
    </w:p>
    <w:p w:rsidR="00A07E0D" w:rsidRDefault="00A07E0D">
      <w:pPr>
        <w:jc w:val="both"/>
        <w:rPr>
          <w:sz w:val="28"/>
          <w:szCs w:val="28"/>
          <w:lang w:val="ru-RU"/>
        </w:rPr>
      </w:pPr>
    </w:p>
    <w:p w:rsidR="00A07E0D" w:rsidRDefault="00A07E0D">
      <w:pPr>
        <w:jc w:val="both"/>
        <w:rPr>
          <w:sz w:val="28"/>
          <w:szCs w:val="28"/>
          <w:lang w:val="ru-RU"/>
        </w:rPr>
      </w:pPr>
    </w:p>
    <w:p w:rsidR="00A07E0D" w:rsidRDefault="00197D5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proofErr w:type="spellEnd"/>
      <w:r>
        <w:rPr>
          <w:sz w:val="28"/>
          <w:szCs w:val="28"/>
        </w:rPr>
        <w:t xml:space="preserve"> Карталинского </w:t>
      </w:r>
    </w:p>
    <w:p w:rsidR="00A07E0D" w:rsidRDefault="00197D5C">
      <w:pPr>
        <w:jc w:val="both"/>
      </w:pP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  С. Н. </w:t>
      </w:r>
      <w:proofErr w:type="spellStart"/>
      <w:r>
        <w:rPr>
          <w:sz w:val="28"/>
          <w:szCs w:val="28"/>
        </w:rPr>
        <w:t>Шулаев</w:t>
      </w:r>
      <w:proofErr w:type="spellEnd"/>
    </w:p>
    <w:p w:rsidR="00A07E0D" w:rsidRDefault="00A07E0D">
      <w:pPr>
        <w:pStyle w:val="Standard"/>
        <w:tabs>
          <w:tab w:val="left" w:pos="2865"/>
        </w:tabs>
        <w:spacing w:line="360" w:lineRule="auto"/>
        <w:ind w:firstLine="709"/>
        <w:rPr>
          <w:sz w:val="28"/>
          <w:szCs w:val="28"/>
        </w:rPr>
      </w:pPr>
    </w:p>
    <w:p w:rsidR="00A07E0D" w:rsidRDefault="00A07E0D">
      <w:pPr>
        <w:ind w:firstLine="540"/>
        <w:jc w:val="right"/>
        <w:rPr>
          <w:color w:val="000000"/>
          <w:sz w:val="28"/>
          <w:lang w:val="ru-RU"/>
        </w:rPr>
      </w:pPr>
    </w:p>
    <w:p w:rsidR="00A07E0D" w:rsidRDefault="00A07E0D">
      <w:pPr>
        <w:ind w:firstLine="540"/>
        <w:jc w:val="right"/>
        <w:rPr>
          <w:color w:val="000000"/>
          <w:sz w:val="28"/>
          <w:lang w:val="ru-RU"/>
        </w:rPr>
      </w:pPr>
    </w:p>
    <w:p w:rsidR="00A07E0D" w:rsidRDefault="00A07E0D">
      <w:pPr>
        <w:ind w:firstLine="540"/>
        <w:jc w:val="right"/>
        <w:rPr>
          <w:color w:val="000000"/>
          <w:sz w:val="28"/>
          <w:lang w:val="ru-RU"/>
        </w:rPr>
      </w:pPr>
    </w:p>
    <w:p w:rsidR="00A07E0D" w:rsidRDefault="00197D5C">
      <w:pPr>
        <w:ind w:firstLine="540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Приложение</w:t>
      </w:r>
    </w:p>
    <w:p w:rsidR="00A07E0D" w:rsidRDefault="00197D5C">
      <w:pPr>
        <w:ind w:firstLine="540"/>
        <w:jc w:val="right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к решению Собрания депутатов</w:t>
      </w:r>
    </w:p>
    <w:p w:rsidR="00A07E0D" w:rsidRDefault="00197D5C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Карталинского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A07E0D" w:rsidRDefault="00197D5C">
      <w:pPr>
        <w:pStyle w:val="Standard"/>
        <w:ind w:right="-2"/>
        <w:jc w:val="right"/>
      </w:pPr>
      <w:r>
        <w:rPr>
          <w:sz w:val="28"/>
          <w:szCs w:val="28"/>
          <w:lang w:val="ru-RU"/>
        </w:rPr>
        <w:t xml:space="preserve">                              от 27 октября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 xml:space="preserve">6 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 xml:space="preserve"> 173</w:t>
      </w:r>
    </w:p>
    <w:p w:rsidR="00A07E0D" w:rsidRDefault="00A07E0D">
      <w:pPr>
        <w:ind w:firstLine="540"/>
        <w:jc w:val="right"/>
        <w:rPr>
          <w:sz w:val="28"/>
          <w:szCs w:val="28"/>
          <w:lang w:val="ru-RU"/>
        </w:rPr>
      </w:pPr>
    </w:p>
    <w:p w:rsidR="00A07E0D" w:rsidRDefault="00197D5C">
      <w:pPr>
        <w:ind w:firstLine="540"/>
        <w:jc w:val="center"/>
      </w:pPr>
      <w:r>
        <w:rPr>
          <w:sz w:val="28"/>
          <w:szCs w:val="28"/>
          <w:lang w:val="ru-RU"/>
        </w:rPr>
        <w:t xml:space="preserve">Изменения и дополнения в </w:t>
      </w:r>
      <w:proofErr w:type="spellStart"/>
      <w:r>
        <w:rPr>
          <w:sz w:val="28"/>
          <w:szCs w:val="28"/>
        </w:rPr>
        <w:t>Положение</w:t>
      </w:r>
      <w:proofErr w:type="spellEnd"/>
      <w:r>
        <w:rPr>
          <w:sz w:val="28"/>
          <w:szCs w:val="28"/>
        </w:rPr>
        <w:t xml:space="preserve"> </w:t>
      </w:r>
    </w:p>
    <w:p w:rsidR="00A07E0D" w:rsidRDefault="00197D5C">
      <w:pPr>
        <w:ind w:firstLine="540"/>
        <w:jc w:val="center"/>
      </w:pPr>
      <w:r>
        <w:rPr>
          <w:sz w:val="28"/>
          <w:szCs w:val="28"/>
        </w:rPr>
        <w:t xml:space="preserve">«О </w:t>
      </w:r>
      <w:proofErr w:type="spellStart"/>
      <w:r>
        <w:rPr>
          <w:sz w:val="28"/>
          <w:szCs w:val="28"/>
        </w:rPr>
        <w:t>бюджетном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процессе</w:t>
      </w:r>
      <w:proofErr w:type="spellEnd"/>
      <w:r>
        <w:rPr>
          <w:sz w:val="28"/>
          <w:szCs w:val="28"/>
        </w:rPr>
        <w:t xml:space="preserve"> в Карталинском </w:t>
      </w:r>
      <w:proofErr w:type="spellStart"/>
      <w:r>
        <w:rPr>
          <w:sz w:val="28"/>
          <w:szCs w:val="28"/>
        </w:rPr>
        <w:t>муниципальном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>»</w:t>
      </w:r>
    </w:p>
    <w:p w:rsidR="00A07E0D" w:rsidRDefault="00A07E0D">
      <w:pPr>
        <w:ind w:firstLine="540"/>
        <w:jc w:val="right"/>
      </w:pPr>
    </w:p>
    <w:p w:rsidR="00A07E0D" w:rsidRDefault="00197D5C">
      <w:pPr>
        <w:ind w:firstLine="709"/>
        <w:jc w:val="both"/>
      </w:pPr>
      <w:r>
        <w:rPr>
          <w:sz w:val="28"/>
          <w:szCs w:val="28"/>
          <w:lang w:eastAsia="ru-RU"/>
        </w:rPr>
        <w:t xml:space="preserve">1) </w:t>
      </w:r>
      <w:r>
        <w:rPr>
          <w:color w:val="000000"/>
          <w:sz w:val="28"/>
          <w:lang w:val="ru-RU"/>
        </w:rPr>
        <w:t>п</w:t>
      </w:r>
      <w:proofErr w:type="spellStart"/>
      <w:r>
        <w:rPr>
          <w:color w:val="000000"/>
          <w:sz w:val="28"/>
        </w:rPr>
        <w:t>ункт</w:t>
      </w:r>
      <w:proofErr w:type="spellEnd"/>
      <w:r>
        <w:rPr>
          <w:color w:val="000000"/>
          <w:sz w:val="28"/>
        </w:rPr>
        <w:t xml:space="preserve"> 4-1 </w:t>
      </w:r>
      <w:r>
        <w:rPr>
          <w:color w:val="000000"/>
          <w:sz w:val="28"/>
          <w:lang w:val="ru-RU"/>
        </w:rPr>
        <w:t>ч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1 </w:t>
      </w:r>
      <w:hyperlink r:id="rId8" w:history="1">
        <w:proofErr w:type="spellStart"/>
        <w:r>
          <w:rPr>
            <w:rStyle w:val="a5"/>
            <w:color w:val="000000"/>
            <w:sz w:val="28"/>
            <w:u w:val="none"/>
          </w:rPr>
          <w:t>стать</w:t>
        </w:r>
        <w:proofErr w:type="spellEnd"/>
        <w:r>
          <w:rPr>
            <w:rStyle w:val="a5"/>
            <w:color w:val="000000"/>
            <w:sz w:val="28"/>
            <w:u w:val="none"/>
            <w:lang w:val="ru-RU"/>
          </w:rPr>
          <w:t xml:space="preserve">и </w:t>
        </w:r>
      </w:hyperlink>
      <w:r>
        <w:rPr>
          <w:sz w:val="28"/>
          <w:szCs w:val="28"/>
        </w:rPr>
        <w:t>13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lang w:val="ru-RU"/>
        </w:rPr>
        <w:t>изложить в новой редакци</w:t>
      </w:r>
      <w:r>
        <w:rPr>
          <w:color w:val="000000"/>
          <w:sz w:val="28"/>
          <w:lang w:val="ru-RU"/>
        </w:rPr>
        <w:t>и</w:t>
      </w:r>
      <w:r>
        <w:rPr>
          <w:color w:val="000000"/>
          <w:sz w:val="28"/>
        </w:rPr>
        <w:t>:</w:t>
      </w:r>
    </w:p>
    <w:p w:rsidR="00A07E0D" w:rsidRDefault="00197D5C">
      <w:pPr>
        <w:pStyle w:val="ConsPlusNormal"/>
        <w:ind w:firstLine="709"/>
        <w:jc w:val="both"/>
      </w:pPr>
      <w:r>
        <w:rPr>
          <w:color w:val="000000"/>
          <w:sz w:val="28"/>
          <w:szCs w:val="28"/>
        </w:rPr>
        <w:t xml:space="preserve">«4-1) </w:t>
      </w:r>
      <w:r>
        <w:rPr>
          <w:sz w:val="28"/>
          <w:szCs w:val="28"/>
        </w:rPr>
        <w:t>определяет порядок принятия решений о признании безнадежной к взысканию задолженности по платежам в районный бюджет в соответствии с общими требованиями, установленными Правительством Российской     Федерации»</w:t>
      </w:r>
      <w:r>
        <w:rPr>
          <w:color w:val="000000"/>
          <w:sz w:val="28"/>
          <w:szCs w:val="28"/>
        </w:rPr>
        <w:t>;</w:t>
      </w:r>
    </w:p>
    <w:p w:rsidR="00A07E0D" w:rsidRDefault="00197D5C">
      <w:pPr>
        <w:ind w:firstLine="709"/>
        <w:jc w:val="both"/>
      </w:pPr>
      <w:r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eastAsia="ru-RU"/>
        </w:rPr>
        <w:t xml:space="preserve">) </w:t>
      </w:r>
      <w:r>
        <w:rPr>
          <w:color w:val="000000"/>
          <w:sz w:val="28"/>
          <w:szCs w:val="28"/>
          <w:lang w:val="ru-RU"/>
        </w:rPr>
        <w:t>п</w:t>
      </w:r>
      <w:proofErr w:type="spellStart"/>
      <w:r>
        <w:rPr>
          <w:color w:val="000000"/>
          <w:sz w:val="28"/>
          <w:szCs w:val="28"/>
        </w:rPr>
        <w:t>ункт</w:t>
      </w:r>
      <w:proofErr w:type="spellEnd"/>
      <w:r>
        <w:rPr>
          <w:color w:val="000000"/>
          <w:sz w:val="28"/>
          <w:szCs w:val="28"/>
        </w:rPr>
        <w:t xml:space="preserve"> 4-</w:t>
      </w:r>
      <w:r>
        <w:rPr>
          <w:color w:val="000000"/>
          <w:sz w:val="28"/>
          <w:szCs w:val="28"/>
          <w:lang w:val="ru-RU"/>
        </w:rPr>
        <w:t>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ч</w:t>
      </w:r>
      <w:proofErr w:type="spellStart"/>
      <w:r>
        <w:rPr>
          <w:sz w:val="28"/>
          <w:szCs w:val="28"/>
        </w:rPr>
        <w:t>аст</w:t>
      </w:r>
      <w:proofErr w:type="spellEnd"/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1 </w:t>
      </w:r>
      <w:hyperlink r:id="rId9" w:history="1">
        <w:proofErr w:type="spellStart"/>
        <w:r>
          <w:rPr>
            <w:rStyle w:val="a5"/>
            <w:color w:val="000000"/>
            <w:sz w:val="28"/>
            <w:szCs w:val="28"/>
            <w:u w:val="none"/>
          </w:rPr>
          <w:t>стать</w:t>
        </w:r>
        <w:proofErr w:type="spellEnd"/>
        <w:r>
          <w:rPr>
            <w:rStyle w:val="a5"/>
            <w:color w:val="000000"/>
            <w:sz w:val="28"/>
            <w:szCs w:val="28"/>
            <w:u w:val="none"/>
            <w:lang w:val="ru-RU"/>
          </w:rPr>
          <w:t xml:space="preserve">и </w:t>
        </w:r>
      </w:hyperlink>
      <w:r>
        <w:rPr>
          <w:sz w:val="28"/>
          <w:szCs w:val="28"/>
        </w:rPr>
        <w:t>13</w:t>
      </w: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изложить в новой редакции</w:t>
      </w:r>
      <w:r>
        <w:rPr>
          <w:color w:val="000000"/>
          <w:sz w:val="28"/>
          <w:szCs w:val="28"/>
        </w:rPr>
        <w:t>:</w:t>
      </w:r>
    </w:p>
    <w:p w:rsidR="00A07E0D" w:rsidRDefault="00197D5C">
      <w:pPr>
        <w:ind w:firstLine="709"/>
        <w:jc w:val="both"/>
      </w:pPr>
      <w:r>
        <w:rPr>
          <w:color w:val="000000"/>
          <w:kern w:val="0"/>
          <w:sz w:val="28"/>
          <w:szCs w:val="28"/>
          <w:lang w:val="ru-RU"/>
        </w:rPr>
        <w:t>«</w:t>
      </w:r>
      <w:r>
        <w:rPr>
          <w:color w:val="000000"/>
          <w:kern w:val="0"/>
          <w:sz w:val="28"/>
          <w:szCs w:val="28"/>
        </w:rPr>
        <w:t xml:space="preserve">4-2) </w:t>
      </w:r>
      <w:proofErr w:type="spellStart"/>
      <w:r>
        <w:rPr>
          <w:kern w:val="0"/>
          <w:sz w:val="28"/>
          <w:szCs w:val="28"/>
        </w:rPr>
        <w:t>утверждает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методику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прогнозирования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поступлений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доходов</w:t>
      </w:r>
      <w:proofErr w:type="spellEnd"/>
      <w:r>
        <w:rPr>
          <w:kern w:val="0"/>
          <w:sz w:val="28"/>
          <w:szCs w:val="28"/>
        </w:rPr>
        <w:t xml:space="preserve"> в </w:t>
      </w:r>
      <w:proofErr w:type="spellStart"/>
      <w:r>
        <w:rPr>
          <w:kern w:val="0"/>
          <w:sz w:val="28"/>
          <w:szCs w:val="28"/>
        </w:rPr>
        <w:t>районный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бюджет</w:t>
      </w:r>
      <w:proofErr w:type="spellEnd"/>
      <w:r>
        <w:rPr>
          <w:kern w:val="0"/>
          <w:sz w:val="28"/>
          <w:szCs w:val="28"/>
        </w:rPr>
        <w:t xml:space="preserve"> в</w:t>
      </w:r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соответствии</w:t>
      </w:r>
      <w:proofErr w:type="spellEnd"/>
      <w:r>
        <w:rPr>
          <w:kern w:val="0"/>
          <w:sz w:val="28"/>
          <w:szCs w:val="28"/>
        </w:rPr>
        <w:t xml:space="preserve"> с </w:t>
      </w:r>
      <w:proofErr w:type="spellStart"/>
      <w:r>
        <w:rPr>
          <w:kern w:val="0"/>
          <w:sz w:val="28"/>
          <w:szCs w:val="28"/>
        </w:rPr>
        <w:t>общими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kern w:val="0"/>
          <w:sz w:val="28"/>
          <w:szCs w:val="28"/>
        </w:rPr>
        <w:t>требованиями</w:t>
      </w:r>
      <w:proofErr w:type="spellEnd"/>
      <w:r>
        <w:rPr>
          <w:kern w:val="0"/>
          <w:sz w:val="28"/>
          <w:szCs w:val="28"/>
        </w:rPr>
        <w:t xml:space="preserve">, </w:t>
      </w:r>
      <w:proofErr w:type="spellStart"/>
      <w:r>
        <w:rPr>
          <w:kern w:val="0"/>
          <w:sz w:val="28"/>
          <w:szCs w:val="28"/>
        </w:rPr>
        <w:t>установленными</w:t>
      </w:r>
      <w:proofErr w:type="spellEnd"/>
      <w:r>
        <w:rPr>
          <w:kern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color w:val="000000"/>
          <w:kern w:val="0"/>
          <w:sz w:val="28"/>
          <w:szCs w:val="28"/>
        </w:rPr>
        <w:t>»</w:t>
      </w:r>
      <w:r>
        <w:rPr>
          <w:color w:val="000000"/>
          <w:kern w:val="0"/>
          <w:sz w:val="28"/>
          <w:szCs w:val="28"/>
          <w:lang w:val="ru-RU"/>
        </w:rPr>
        <w:t>;</w:t>
      </w:r>
    </w:p>
    <w:p w:rsidR="00A07E0D" w:rsidRDefault="00197D5C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val="ru-RU"/>
        </w:rPr>
        <w:t>3) с</w:t>
      </w:r>
      <w:proofErr w:type="spellStart"/>
      <w:r>
        <w:rPr>
          <w:sz w:val="28"/>
          <w:szCs w:val="28"/>
          <w:lang w:eastAsia="ru-RU"/>
        </w:rPr>
        <w:t>татью</w:t>
      </w:r>
      <w:proofErr w:type="spellEnd"/>
      <w:r>
        <w:rPr>
          <w:sz w:val="28"/>
          <w:szCs w:val="28"/>
          <w:lang w:eastAsia="ru-RU"/>
        </w:rPr>
        <w:t xml:space="preserve"> 14 «</w:t>
      </w:r>
      <w:proofErr w:type="spellStart"/>
      <w:r>
        <w:rPr>
          <w:sz w:val="28"/>
          <w:szCs w:val="28"/>
        </w:rPr>
        <w:t>Бюджетные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администратора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администратора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дефицита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eastAsia="ru-RU"/>
        </w:rPr>
        <w:t xml:space="preserve"> </w:t>
      </w:r>
      <w:hyperlink r:id="rId10" w:history="1">
        <w:proofErr w:type="spellStart"/>
        <w:r>
          <w:rPr>
            <w:rStyle w:val="a5"/>
            <w:color w:val="auto"/>
            <w:sz w:val="28"/>
            <w:szCs w:val="28"/>
            <w:u w:val="none"/>
            <w:lang w:eastAsia="ru-RU"/>
          </w:rPr>
          <w:t>дополнить</w:t>
        </w:r>
        <w:proofErr w:type="spellEnd"/>
      </w:hyperlink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пунктом</w:t>
      </w:r>
      <w:proofErr w:type="spellEnd"/>
      <w:r>
        <w:rPr>
          <w:sz w:val="28"/>
          <w:szCs w:val="28"/>
          <w:lang w:eastAsia="ru-RU"/>
        </w:rPr>
        <w:t xml:space="preserve"> 6-1 </w:t>
      </w:r>
      <w:proofErr w:type="spellStart"/>
      <w:r>
        <w:rPr>
          <w:sz w:val="28"/>
          <w:szCs w:val="28"/>
          <w:lang w:eastAsia="ru-RU"/>
        </w:rPr>
        <w:t>следующего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содержания</w:t>
      </w:r>
      <w:proofErr w:type="spellEnd"/>
      <w:r>
        <w:rPr>
          <w:sz w:val="28"/>
          <w:szCs w:val="28"/>
          <w:lang w:eastAsia="ru-RU"/>
        </w:rPr>
        <w:t>:</w:t>
      </w:r>
    </w:p>
    <w:p w:rsidR="00A07E0D" w:rsidRDefault="00197D5C">
      <w:pPr>
        <w:pStyle w:val="ConsPlusNormal"/>
        <w:ind w:firstLine="709"/>
        <w:jc w:val="both"/>
      </w:pPr>
      <w:r>
        <w:rPr>
          <w:sz w:val="28"/>
          <w:szCs w:val="28"/>
        </w:rPr>
        <w:t>«6-1) утверждает методику прогнозирования поступлений по             источникам финансирования дефицита рай</w:t>
      </w:r>
      <w:r>
        <w:rPr>
          <w:sz w:val="28"/>
          <w:szCs w:val="28"/>
        </w:rPr>
        <w:t>онного бюджета в соответствии с общими требованиями, установленными Правительством Российской       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A07E0D" w:rsidRDefault="00A07E0D">
      <w:pPr>
        <w:ind w:firstLine="709"/>
        <w:jc w:val="both"/>
        <w:rPr>
          <w:sz w:val="28"/>
          <w:szCs w:val="28"/>
          <w:lang w:val="ru-RU"/>
        </w:rPr>
      </w:pPr>
    </w:p>
    <w:p w:rsidR="00A07E0D" w:rsidRDefault="00A07E0D">
      <w:pPr>
        <w:ind w:firstLine="709"/>
        <w:jc w:val="both"/>
      </w:pPr>
    </w:p>
    <w:p w:rsidR="00A07E0D" w:rsidRDefault="00A07E0D">
      <w:pPr>
        <w:ind w:firstLine="540"/>
        <w:jc w:val="right"/>
      </w:pPr>
    </w:p>
    <w:sectPr w:rsidR="00A07E0D">
      <w:pgSz w:w="11905" w:h="16837"/>
      <w:pgMar w:top="426" w:right="848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5C" w:rsidRDefault="00197D5C">
      <w:r>
        <w:separator/>
      </w:r>
    </w:p>
  </w:endnote>
  <w:endnote w:type="continuationSeparator" w:id="0">
    <w:p w:rsidR="00197D5C" w:rsidRDefault="0019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5C" w:rsidRDefault="00197D5C">
      <w:r>
        <w:rPr>
          <w:color w:val="000000"/>
        </w:rPr>
        <w:separator/>
      </w:r>
    </w:p>
  </w:footnote>
  <w:footnote w:type="continuationSeparator" w:id="0">
    <w:p w:rsidR="00197D5C" w:rsidRDefault="00197D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E0D"/>
    <w:rsid w:val="00197D5C"/>
    <w:rsid w:val="00684B59"/>
    <w:rsid w:val="00A0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80"/>
      <w:u w:val="single"/>
    </w:rPr>
  </w:style>
  <w:style w:type="paragraph" w:customStyle="1" w:styleId="ConsPlusNormal">
    <w:name w:val="ConsPlusNormal"/>
    <w:pPr>
      <w:widowControl/>
      <w:autoSpaceDE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B55257EB5D28E9D66DCF9FD48DB00967D868E7FFB504EF9B81229E92B2B0C07231A10E97E29EF0022AC4EK0b5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774850E6ECC5210DCD00E1D5E6AB0CD9E1D8C2E1A85A33395580126C2DC531F1BD3E83C85B55668AB5084Ew4B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1B55257EB5D28E9D66DCF9FD48DB00967D868E7FFB504EF9B81229E92B2B0C07231A10E97E29EF0022AC4EK0b5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2016-10-31T05:36:00Z</cp:lastPrinted>
  <dcterms:created xsi:type="dcterms:W3CDTF">2016-11-01T10:56:00Z</dcterms:created>
  <dcterms:modified xsi:type="dcterms:W3CDTF">2016-11-01T10:56:00Z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