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BA" w:rsidRPr="002340BA" w:rsidRDefault="002340BA" w:rsidP="002340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40B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340BA" w:rsidRPr="002340BA" w:rsidRDefault="002340BA" w:rsidP="002340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40B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2340BA" w:rsidRPr="002340BA" w:rsidRDefault="002340BA" w:rsidP="002340B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0BA" w:rsidRPr="002340BA" w:rsidRDefault="002340BA" w:rsidP="002340B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0BA" w:rsidRPr="002340BA" w:rsidRDefault="002340BA" w:rsidP="002340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12.02.2020 года № 126</w:t>
      </w:r>
    </w:p>
    <w:p w:rsidR="002340BA" w:rsidRPr="002340BA" w:rsidRDefault="002340BA" w:rsidP="002340B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F036E">
        <w:rPr>
          <w:rFonts w:ascii="Times New Roman" w:hAnsi="Times New Roman" w:cs="Times New Roman"/>
          <w:sz w:val="28"/>
          <w:szCs w:val="28"/>
        </w:rPr>
        <w:t>я</w:t>
      </w: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района от 26.12.2018 года № 1354</w:t>
      </w:r>
    </w:p>
    <w:p w:rsidR="006F3E52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36E" w:rsidRPr="00B72BC9" w:rsidRDefault="002F036E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52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3E52" w:rsidRPr="00B72BC9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6F3E52" w:rsidRPr="00F031C4" w:rsidRDefault="00F031C4" w:rsidP="009A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C4">
        <w:rPr>
          <w:rFonts w:ascii="Times New Roman" w:hAnsi="Times New Roman" w:cs="Times New Roman"/>
          <w:sz w:val="28"/>
          <w:szCs w:val="28"/>
        </w:rPr>
        <w:t xml:space="preserve">1. </w:t>
      </w:r>
      <w:r w:rsidR="006F3E52" w:rsidRPr="00F031C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031C4">
        <w:rPr>
          <w:rFonts w:ascii="Times New Roman" w:hAnsi="Times New Roman" w:cs="Times New Roman"/>
          <w:sz w:val="28"/>
          <w:szCs w:val="28"/>
        </w:rPr>
        <w:t>муниципальную программу «Развитие дошкольного образования в Карталинском муниципальном районе на 2019-202</w:t>
      </w:r>
      <w:r w:rsidR="009A7DE5">
        <w:rPr>
          <w:rFonts w:ascii="Times New Roman" w:hAnsi="Times New Roman" w:cs="Times New Roman"/>
          <w:sz w:val="28"/>
          <w:szCs w:val="28"/>
        </w:rPr>
        <w:t>2</w:t>
      </w:r>
      <w:r w:rsidRPr="00F031C4">
        <w:rPr>
          <w:rFonts w:ascii="Times New Roman" w:hAnsi="Times New Roman" w:cs="Times New Roman"/>
          <w:sz w:val="28"/>
          <w:szCs w:val="28"/>
        </w:rPr>
        <w:t xml:space="preserve"> годы»,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E52" w:rsidRPr="00F031C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F3E52" w:rsidRPr="00F031C4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26.12.2018</w:t>
      </w:r>
      <w:r w:rsidR="006D16ED" w:rsidRPr="00F031C4">
        <w:rPr>
          <w:rFonts w:ascii="Times New Roman" w:hAnsi="Times New Roman" w:cs="Times New Roman"/>
          <w:sz w:val="28"/>
          <w:szCs w:val="28"/>
        </w:rPr>
        <w:t xml:space="preserve"> </w:t>
      </w:r>
      <w:r w:rsidR="006F3E52" w:rsidRPr="00F031C4">
        <w:rPr>
          <w:rFonts w:ascii="Times New Roman" w:hAnsi="Times New Roman" w:cs="Times New Roman"/>
          <w:sz w:val="28"/>
          <w:szCs w:val="28"/>
        </w:rPr>
        <w:t>г</w:t>
      </w:r>
      <w:r w:rsidR="006D16ED" w:rsidRPr="00F031C4">
        <w:rPr>
          <w:rFonts w:ascii="Times New Roman" w:hAnsi="Times New Roman" w:cs="Times New Roman"/>
          <w:sz w:val="28"/>
          <w:szCs w:val="28"/>
        </w:rPr>
        <w:t>ода</w:t>
      </w:r>
      <w:r w:rsidR="006F3E52" w:rsidRPr="00F031C4">
        <w:rPr>
          <w:rFonts w:ascii="Times New Roman" w:hAnsi="Times New Roman" w:cs="Times New Roman"/>
          <w:sz w:val="28"/>
          <w:szCs w:val="28"/>
        </w:rPr>
        <w:t xml:space="preserve"> № 1354 «Об утверждении муниципальной программы «Развитие дошкольного образования в Карталинском муниципальном районе на 2019-202</w:t>
      </w:r>
      <w:r w:rsidR="009A7DE5">
        <w:rPr>
          <w:rFonts w:ascii="Times New Roman" w:hAnsi="Times New Roman" w:cs="Times New Roman"/>
          <w:sz w:val="28"/>
          <w:szCs w:val="28"/>
        </w:rPr>
        <w:t>2</w:t>
      </w:r>
      <w:r w:rsidR="006F3E52" w:rsidRPr="00F031C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031C4">
        <w:t xml:space="preserve"> </w:t>
      </w:r>
      <w:r w:rsidRPr="00F031C4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31C4">
        <w:rPr>
          <w:rFonts w:ascii="Times New Roman" w:hAnsi="Times New Roman" w:cs="Times New Roman"/>
          <w:sz w:val="28"/>
          <w:szCs w:val="28"/>
        </w:rPr>
        <w:t>от 18.10.2019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031C4">
        <w:rPr>
          <w:rFonts w:ascii="Times New Roman" w:hAnsi="Times New Roman" w:cs="Times New Roman"/>
          <w:sz w:val="28"/>
          <w:szCs w:val="28"/>
        </w:rPr>
        <w:t xml:space="preserve"> № 1024</w:t>
      </w:r>
      <w:r w:rsidR="00C236F4">
        <w:rPr>
          <w:rFonts w:ascii="Times New Roman" w:hAnsi="Times New Roman" w:cs="Times New Roman"/>
          <w:sz w:val="28"/>
          <w:szCs w:val="28"/>
        </w:rPr>
        <w:t>, от 27.12.2019 года № 1350</w:t>
      </w:r>
      <w:r w:rsidRPr="00F031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DE5">
        <w:rPr>
          <w:rFonts w:ascii="Times New Roman" w:hAnsi="Times New Roman" w:cs="Times New Roman"/>
          <w:sz w:val="28"/>
          <w:szCs w:val="28"/>
        </w:rPr>
        <w:t xml:space="preserve"> </w:t>
      </w:r>
      <w:r w:rsidR="00585E59">
        <w:rPr>
          <w:rFonts w:ascii="Times New Roman" w:hAnsi="Times New Roman" w:cs="Times New Roman"/>
          <w:sz w:val="28"/>
          <w:szCs w:val="28"/>
        </w:rPr>
        <w:t>следующ</w:t>
      </w:r>
      <w:r w:rsidR="002F036E">
        <w:rPr>
          <w:rFonts w:ascii="Times New Roman" w:hAnsi="Times New Roman" w:cs="Times New Roman"/>
          <w:sz w:val="28"/>
          <w:szCs w:val="28"/>
        </w:rPr>
        <w:t>е</w:t>
      </w:r>
      <w:r w:rsidR="00585E59">
        <w:rPr>
          <w:rFonts w:ascii="Times New Roman" w:hAnsi="Times New Roman" w:cs="Times New Roman"/>
          <w:sz w:val="28"/>
          <w:szCs w:val="28"/>
        </w:rPr>
        <w:t>е</w:t>
      </w:r>
      <w:r w:rsidR="002F036E">
        <w:rPr>
          <w:rFonts w:ascii="Times New Roman" w:hAnsi="Times New Roman" w:cs="Times New Roman"/>
          <w:sz w:val="28"/>
          <w:szCs w:val="28"/>
        </w:rPr>
        <w:t xml:space="preserve"> изменение, изложив ее в новой редакции (прилагается). </w:t>
      </w:r>
    </w:p>
    <w:p w:rsidR="006F3E52" w:rsidRPr="00F031C4" w:rsidRDefault="006F3E52" w:rsidP="006D1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C4">
        <w:rPr>
          <w:rFonts w:ascii="Times New Roman" w:hAnsi="Times New Roman" w:cs="Times New Roman"/>
          <w:sz w:val="28"/>
          <w:szCs w:val="28"/>
        </w:rPr>
        <w:t>2.</w:t>
      </w:r>
      <w:r w:rsidR="006D16ED" w:rsidRPr="00F031C4">
        <w:rPr>
          <w:rFonts w:ascii="Times New Roman" w:hAnsi="Times New Roman" w:cs="Times New Roman"/>
          <w:sz w:val="28"/>
          <w:szCs w:val="28"/>
        </w:rPr>
        <w:t xml:space="preserve"> </w:t>
      </w:r>
      <w:r w:rsidRPr="00F031C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F3E52" w:rsidRPr="00B72BC9" w:rsidRDefault="006F3E52" w:rsidP="006D1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C4">
        <w:rPr>
          <w:rFonts w:ascii="Times New Roman" w:hAnsi="Times New Roman" w:cs="Times New Roman"/>
          <w:sz w:val="28"/>
          <w:szCs w:val="28"/>
        </w:rPr>
        <w:t>3.</w:t>
      </w:r>
      <w:r w:rsidR="006D16ED" w:rsidRPr="00F031C4">
        <w:rPr>
          <w:rFonts w:ascii="Times New Roman" w:hAnsi="Times New Roman" w:cs="Times New Roman"/>
          <w:sz w:val="28"/>
          <w:szCs w:val="28"/>
        </w:rPr>
        <w:t xml:space="preserve"> </w:t>
      </w:r>
      <w:r w:rsidRPr="00F031C4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Pr="00B72BC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 главы  Карталинского муниципального района Клюшину Г.А.</w:t>
      </w:r>
    </w:p>
    <w:p w:rsidR="00E35CAF" w:rsidRDefault="00E35CAF" w:rsidP="0031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AF" w:rsidRDefault="00E35CAF" w:rsidP="0031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AF" w:rsidRDefault="00E35CAF" w:rsidP="0031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D15" w:rsidRPr="00B72BC9" w:rsidRDefault="00317D15" w:rsidP="00317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317D15" w:rsidRPr="00B72BC9" w:rsidRDefault="00317D15" w:rsidP="00317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17D15" w:rsidRPr="00B72BC9" w:rsidRDefault="00317D15" w:rsidP="0031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Pr="00B72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35CAF" w:rsidRPr="00B72BC9" w:rsidRDefault="00E35CAF" w:rsidP="0031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AF" w:rsidRPr="00B72BC9" w:rsidRDefault="00E35CAF" w:rsidP="00E35CAF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:rsidR="00E35CAF" w:rsidRPr="00B72BC9" w:rsidRDefault="00E35CAF" w:rsidP="00E35CAF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E35CAF" w:rsidRPr="00B72BC9" w:rsidRDefault="00E35CAF" w:rsidP="00E35CAF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35CAF" w:rsidRPr="00B72BC9" w:rsidRDefault="00E35CAF" w:rsidP="00E35CAF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26.12.2018 года № 1354</w:t>
      </w:r>
    </w:p>
    <w:p w:rsidR="00E35CAF" w:rsidRPr="00B72BC9" w:rsidRDefault="00E35CAF" w:rsidP="00E35CAF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 администрации</w:t>
      </w:r>
    </w:p>
    <w:p w:rsidR="00E35CAF" w:rsidRPr="00B72BC9" w:rsidRDefault="00E35CAF" w:rsidP="00E35CAF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35CAF" w:rsidRPr="00B72BC9" w:rsidRDefault="00C44F52" w:rsidP="00E35CAF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E4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12.02.</w:t>
      </w:r>
      <w:r w:rsidRPr="00C44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DE4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</w:t>
      </w:r>
      <w:r w:rsidR="00E35CAF" w:rsidRPr="00B7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35CAF" w:rsidRPr="00B72BC9" w:rsidRDefault="00E35CAF" w:rsidP="00E35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AF" w:rsidRPr="00B72BC9" w:rsidRDefault="00E35CAF" w:rsidP="00E35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CAF" w:rsidRPr="00B72BC9" w:rsidRDefault="00E35CAF" w:rsidP="00E35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35CAF" w:rsidRPr="00B72BC9" w:rsidRDefault="00E35CAF" w:rsidP="00E35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«Развитие дошкольного образования</w:t>
      </w:r>
    </w:p>
    <w:p w:rsidR="00E35CAF" w:rsidRPr="00B72BC9" w:rsidRDefault="00E35CAF" w:rsidP="00E35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районе </w:t>
      </w:r>
    </w:p>
    <w:p w:rsidR="00E35CAF" w:rsidRPr="00B72BC9" w:rsidRDefault="00E35CAF" w:rsidP="00E35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на 2019-2022 годы»</w:t>
      </w:r>
    </w:p>
    <w:p w:rsidR="00E35CAF" w:rsidRPr="00B72BC9" w:rsidRDefault="00E35CAF" w:rsidP="00E35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CAF" w:rsidRPr="00B72BC9" w:rsidRDefault="00E35CAF" w:rsidP="00E35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E35CAF" w:rsidRPr="00B72BC9" w:rsidRDefault="00E35CAF" w:rsidP="00E35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«Развитие дошкольного образования в Карталинском </w:t>
      </w:r>
    </w:p>
    <w:p w:rsidR="00E35CAF" w:rsidRPr="00B72BC9" w:rsidRDefault="00E35CAF" w:rsidP="00F52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муниципальном районе на 2019-2022 годы»</w:t>
      </w:r>
    </w:p>
    <w:p w:rsidR="00E35CAF" w:rsidRPr="00B72BC9" w:rsidRDefault="00E35CAF" w:rsidP="00E35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014"/>
      </w:tblGrid>
      <w:tr w:rsidR="00E35CAF" w:rsidRPr="00B72BC9" w:rsidTr="00CA765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F" w:rsidRPr="00B72BC9" w:rsidRDefault="00E35CAF" w:rsidP="00CA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CAF" w:rsidRPr="00B72BC9" w:rsidRDefault="00E35CAF" w:rsidP="00CA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«Развитие дошкольного образования в Карталинском муниципальном районе на 2019-2022 годы» (далее именуется – Программа)</w:t>
            </w:r>
          </w:p>
        </w:tc>
      </w:tr>
      <w:tr w:rsidR="00E35CAF" w:rsidRPr="00B72BC9" w:rsidTr="00CA765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F" w:rsidRPr="00B72BC9" w:rsidRDefault="00E35CAF" w:rsidP="00CA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CAF" w:rsidRPr="00B72BC9" w:rsidRDefault="00E35CAF" w:rsidP="00CA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E35CAF" w:rsidRPr="00B72BC9" w:rsidTr="00CA765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F" w:rsidRPr="00B72BC9" w:rsidRDefault="00E35CAF" w:rsidP="00CA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CAF" w:rsidRPr="00B72BC9" w:rsidRDefault="00E35CAF" w:rsidP="00CA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E35CAF" w:rsidRPr="00B72BC9" w:rsidTr="00CA765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F" w:rsidRPr="00B72BC9" w:rsidRDefault="00E35CAF" w:rsidP="00CA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Цели  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CAF" w:rsidRPr="00B72BC9" w:rsidRDefault="00E35CAF" w:rsidP="00CA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Создание в Карталинском муниципальном районе равных возможностей для получения качественного дошкольного образования</w:t>
            </w:r>
          </w:p>
        </w:tc>
      </w:tr>
      <w:tr w:rsidR="00E35CAF" w:rsidRPr="00B72BC9" w:rsidTr="00CA765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F" w:rsidRPr="00B72BC9" w:rsidRDefault="00E35CAF" w:rsidP="00CA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Задачи  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CAF" w:rsidRPr="00B72BC9" w:rsidRDefault="00E35CAF" w:rsidP="00CA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развитие сети образовательных организаций, реализующих программы дошкольного образования;</w:t>
            </w:r>
          </w:p>
          <w:p w:rsidR="00E35CAF" w:rsidRPr="00B72BC9" w:rsidRDefault="00E35CAF" w:rsidP="00CA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удовлетворение потребности населения Карталинского муниципального района в услугах дошкольного образования;</w:t>
            </w:r>
          </w:p>
          <w:p w:rsidR="00E35CAF" w:rsidRPr="00B72BC9" w:rsidRDefault="00E35CAF" w:rsidP="00CA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престижа педагогического труда работников дошкольных организаций</w:t>
            </w:r>
          </w:p>
        </w:tc>
      </w:tr>
      <w:tr w:rsidR="00E35CAF" w:rsidRPr="00B72BC9" w:rsidTr="00CA765A">
        <w:trPr>
          <w:trHeight w:val="1370"/>
          <w:jc w:val="center"/>
        </w:trPr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E35CAF" w:rsidRPr="00B72BC9" w:rsidRDefault="00E35CAF" w:rsidP="00CA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Целевые индикаторы   Программы, их значения по годам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</w:tcBorders>
          </w:tcPr>
          <w:p w:rsidR="00E35CAF" w:rsidRPr="00B72BC9" w:rsidRDefault="00E35CAF" w:rsidP="00CA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Программы с разбивкой их значений по годам представлены в приложении 1 к настоящей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</w:tc>
      </w:tr>
      <w:tr w:rsidR="00E35CAF" w:rsidRPr="00B72BC9" w:rsidTr="00CA765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F" w:rsidRPr="00B72BC9" w:rsidRDefault="00E35CAF" w:rsidP="00CA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CAF" w:rsidRPr="00B72BC9" w:rsidRDefault="00E35CAF" w:rsidP="00CA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запланирована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BC9">
              <w:rPr>
                <w:rFonts w:ascii="Times New Roman" w:hAnsi="Times New Roman" w:cs="Times New Roman"/>
                <w:sz w:val="28"/>
                <w:szCs w:val="28"/>
              </w:rPr>
              <w:t>годы без разбивки на этапы</w:t>
            </w:r>
          </w:p>
        </w:tc>
      </w:tr>
      <w:tr w:rsidR="00E35CAF" w:rsidRPr="00B72BC9" w:rsidTr="00CA765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F" w:rsidRPr="00B72BC9" w:rsidRDefault="00E35CAF" w:rsidP="00CA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и источники финансирования 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2D2" w:rsidRPr="00F522D2" w:rsidRDefault="00F522D2" w:rsidP="00F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D2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22D2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возможностей  областного и местного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22D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</w:t>
            </w:r>
            <w:r w:rsidRPr="00F522D2">
              <w:rPr>
                <w:rFonts w:ascii="Times New Roman" w:hAnsi="Times New Roman" w:cs="Times New Roman"/>
                <w:sz w:val="28"/>
                <w:szCs w:val="28"/>
              </w:rPr>
              <w:t>2022 гг. составит 965139,50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  <w:r w:rsidRPr="00F522D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522D2" w:rsidRPr="00F522D2" w:rsidRDefault="00F522D2" w:rsidP="00F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D2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2D2">
              <w:rPr>
                <w:rFonts w:ascii="Times New Roman" w:hAnsi="Times New Roman" w:cs="Times New Roman"/>
                <w:sz w:val="28"/>
                <w:szCs w:val="28"/>
              </w:rPr>
              <w:t>247050,90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2D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2D2" w:rsidRPr="00F522D2" w:rsidRDefault="00F522D2" w:rsidP="00F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D2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2D2">
              <w:rPr>
                <w:rFonts w:ascii="Times New Roman" w:hAnsi="Times New Roman" w:cs="Times New Roman"/>
                <w:sz w:val="28"/>
                <w:szCs w:val="28"/>
              </w:rPr>
              <w:t>244120,00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2D2" w:rsidRPr="00F522D2" w:rsidRDefault="00F522D2" w:rsidP="00F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D2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2D2">
              <w:rPr>
                <w:rFonts w:ascii="Times New Roman" w:hAnsi="Times New Roman" w:cs="Times New Roman"/>
                <w:sz w:val="28"/>
                <w:szCs w:val="28"/>
              </w:rPr>
              <w:t>234468,70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5CAF" w:rsidRPr="00B72BC9" w:rsidRDefault="00F522D2" w:rsidP="00F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D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22D2">
              <w:rPr>
                <w:rFonts w:ascii="Times New Roman" w:hAnsi="Times New Roman" w:cs="Times New Roman"/>
                <w:sz w:val="28"/>
                <w:szCs w:val="28"/>
              </w:rPr>
              <w:t>239499,90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35CAF" w:rsidRPr="00B72BC9" w:rsidRDefault="00E35CAF" w:rsidP="00E35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D2" w:rsidRDefault="00F522D2" w:rsidP="00F522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I. Общая характеристика Программы</w:t>
      </w:r>
    </w:p>
    <w:p w:rsid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D2">
        <w:rPr>
          <w:rFonts w:ascii="Times New Roman" w:hAnsi="Times New Roman" w:cs="Times New Roman"/>
          <w:bCs/>
          <w:sz w:val="28"/>
          <w:szCs w:val="28"/>
        </w:rPr>
        <w:t>В целях реализации полномочий органов местного самоуправления по организации предоставления общедоступного и бесплатного дошкольного образования в районе функционирует сеть муниципальных дошкольных образовательных организаций.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2. На 01.01.2019 года для обеспечения доступности дошкольного образования в Карталинском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</w:t>
      </w:r>
      <w:r w:rsidRPr="00F522D2">
        <w:rPr>
          <w:rFonts w:ascii="Times New Roman" w:hAnsi="Times New Roman" w:cs="Times New Roman"/>
          <w:bCs/>
          <w:sz w:val="28"/>
          <w:szCs w:val="28"/>
        </w:rPr>
        <w:t xml:space="preserve"> районе функционируют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F522D2">
        <w:rPr>
          <w:rFonts w:ascii="Times New Roman" w:hAnsi="Times New Roman" w:cs="Times New Roman"/>
          <w:bCs/>
          <w:sz w:val="28"/>
          <w:szCs w:val="28"/>
        </w:rPr>
        <w:t xml:space="preserve">19 организации с 12 филиалами, реализующих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образования  (12 – в городе, 7 – </w:t>
      </w:r>
      <w:r w:rsidRPr="00F522D2">
        <w:rPr>
          <w:rFonts w:ascii="Times New Roman" w:hAnsi="Times New Roman" w:cs="Times New Roman"/>
          <w:bCs/>
          <w:sz w:val="28"/>
          <w:szCs w:val="28"/>
        </w:rPr>
        <w:t>в селе):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19 муниципальных детских сада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1 негосударственное дошкольное  учреждение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3 группы для детей дошкольного возраста в трех общеобразовательных школах.</w:t>
      </w:r>
    </w:p>
    <w:p w:rsidR="00F522D2" w:rsidRPr="00F522D2" w:rsidRDefault="00F522D2" w:rsidP="00585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3. Дифференциация сети дошкольных организаций, представленная в удельном весе возрастных групп различной направленности, составляет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F522D2">
        <w:rPr>
          <w:rFonts w:ascii="Times New Roman" w:hAnsi="Times New Roman" w:cs="Times New Roman"/>
          <w:bCs/>
          <w:sz w:val="28"/>
          <w:szCs w:val="28"/>
        </w:rPr>
        <w:t>116 групп, в том числе функционируют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D2">
        <w:rPr>
          <w:rFonts w:ascii="Times New Roman" w:hAnsi="Times New Roman" w:cs="Times New Roman"/>
          <w:bCs/>
          <w:sz w:val="28"/>
          <w:szCs w:val="28"/>
        </w:rPr>
        <w:t>5 групп кратковременного пребывания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D2">
        <w:rPr>
          <w:rFonts w:ascii="Times New Roman" w:hAnsi="Times New Roman" w:cs="Times New Roman"/>
          <w:bCs/>
          <w:sz w:val="28"/>
          <w:szCs w:val="28"/>
        </w:rPr>
        <w:t>(в ДОУ № 2, 4 , 6, 48, 155) и группа выходного дня в ДОУ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D2">
        <w:rPr>
          <w:rFonts w:ascii="Times New Roman" w:hAnsi="Times New Roman" w:cs="Times New Roman"/>
          <w:bCs/>
          <w:sz w:val="28"/>
          <w:szCs w:val="28"/>
        </w:rPr>
        <w:t>82  с охватом 37 человек.</w:t>
      </w:r>
      <w:r w:rsidR="00585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D2">
        <w:rPr>
          <w:rFonts w:ascii="Times New Roman" w:hAnsi="Times New Roman" w:cs="Times New Roman"/>
          <w:bCs/>
          <w:sz w:val="28"/>
          <w:szCs w:val="28"/>
        </w:rPr>
        <w:t>Также функционируют: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F522D2">
        <w:rPr>
          <w:rFonts w:ascii="Times New Roman" w:hAnsi="Times New Roman" w:cs="Times New Roman"/>
          <w:bCs/>
          <w:sz w:val="28"/>
          <w:szCs w:val="28"/>
        </w:rPr>
        <w:t xml:space="preserve"> логопедические группы – с охватом 67 человек;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F522D2">
        <w:rPr>
          <w:rFonts w:ascii="Times New Roman" w:hAnsi="Times New Roman" w:cs="Times New Roman"/>
          <w:bCs/>
          <w:sz w:val="28"/>
          <w:szCs w:val="28"/>
        </w:rPr>
        <w:t xml:space="preserve"> санаторная группа в  ДОУ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D2">
        <w:rPr>
          <w:rFonts w:ascii="Times New Roman" w:hAnsi="Times New Roman" w:cs="Times New Roman"/>
          <w:bCs/>
          <w:sz w:val="28"/>
          <w:szCs w:val="28"/>
        </w:rPr>
        <w:t>2 – с охватом 30 детей;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F522D2">
        <w:rPr>
          <w:rFonts w:ascii="Times New Roman" w:hAnsi="Times New Roman" w:cs="Times New Roman"/>
          <w:bCs/>
          <w:sz w:val="28"/>
          <w:szCs w:val="28"/>
        </w:rPr>
        <w:t xml:space="preserve">социальные группы – 7 групп (из расчета 21-22 ребенка на </w:t>
      </w:r>
      <w:r w:rsidR="009B5E3A">
        <w:rPr>
          <w:rFonts w:ascii="Times New Roman" w:hAnsi="Times New Roman" w:cs="Times New Roman"/>
          <w:bCs/>
          <w:sz w:val="28"/>
          <w:szCs w:val="28"/>
        </w:rPr>
        <w:t>1 группу) с охватом 151 человек.</w:t>
      </w:r>
    </w:p>
    <w:p w:rsidR="009B5E3A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 xml:space="preserve">4. В целом услуги дошкольного образования получают 2553 ребенка </w:t>
      </w:r>
      <w:r w:rsidR="009B5E3A">
        <w:rPr>
          <w:rFonts w:ascii="Times New Roman" w:hAnsi="Times New Roman" w:cs="Times New Roman"/>
          <w:bCs/>
          <w:sz w:val="28"/>
          <w:szCs w:val="28"/>
        </w:rPr>
        <w:t>–</w:t>
      </w:r>
    </w:p>
    <w:p w:rsidR="00F522D2" w:rsidRPr="00F522D2" w:rsidRDefault="00F522D2" w:rsidP="009B5E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67,1% , что на 2,2 % больше по сравнению с прошлым учебным годом, из них</w:t>
      </w:r>
      <w:r w:rsidR="009B5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D2">
        <w:rPr>
          <w:rFonts w:ascii="Times New Roman" w:hAnsi="Times New Roman" w:cs="Times New Roman"/>
          <w:bCs/>
          <w:sz w:val="28"/>
          <w:szCs w:val="28"/>
        </w:rPr>
        <w:t>557 детей в возрасте до 3-х лет (на 52 ребенка больше)</w:t>
      </w:r>
      <w:r w:rsidR="009B5E3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5.   Охват дошкольным образованием дет</w:t>
      </w:r>
      <w:r w:rsidR="009B5E3A">
        <w:rPr>
          <w:rFonts w:ascii="Times New Roman" w:hAnsi="Times New Roman" w:cs="Times New Roman"/>
          <w:bCs/>
          <w:sz w:val="28"/>
          <w:szCs w:val="28"/>
        </w:rPr>
        <w:t>ей с 1 до 7 лет составляет 67,1</w:t>
      </w:r>
      <w:r w:rsidRPr="00F522D2">
        <w:rPr>
          <w:rFonts w:ascii="Times New Roman" w:hAnsi="Times New Roman" w:cs="Times New Roman"/>
          <w:bCs/>
          <w:sz w:val="28"/>
          <w:szCs w:val="28"/>
        </w:rPr>
        <w:t>% от общего количества детей.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 xml:space="preserve">Охват дошкольным образованием детей с 3 до 7 лет составляет 100% от общего количества детей данной возрастной группы. Увеличение охвата обусловлено обеспечением учета детей в территориях закрепленных за </w:t>
      </w:r>
      <w:r w:rsidRPr="00F522D2">
        <w:rPr>
          <w:rFonts w:ascii="Times New Roman" w:hAnsi="Times New Roman" w:cs="Times New Roman"/>
          <w:bCs/>
          <w:sz w:val="28"/>
          <w:szCs w:val="28"/>
        </w:rPr>
        <w:lastRenderedPageBreak/>
        <w:t>каждым ДОУ с привлечением неорганизованных детей из неблагополучных семей.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6. Планомерная работа на протяжении ряда лет позволила на 01.01.2017 года выполнить Указ Президента Р</w:t>
      </w:r>
      <w:r w:rsidR="0058555E">
        <w:rPr>
          <w:rFonts w:ascii="Times New Roman" w:hAnsi="Times New Roman" w:cs="Times New Roman"/>
          <w:bCs/>
          <w:sz w:val="28"/>
          <w:szCs w:val="28"/>
        </w:rPr>
        <w:t>оссийской Федерации</w:t>
      </w:r>
      <w:r w:rsidRPr="00F522D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B5E3A">
        <w:rPr>
          <w:rFonts w:ascii="Times New Roman" w:hAnsi="Times New Roman" w:cs="Times New Roman"/>
          <w:bCs/>
          <w:sz w:val="28"/>
          <w:szCs w:val="28"/>
        </w:rPr>
        <w:t>0</w:t>
      </w:r>
      <w:r w:rsidRPr="00F522D2">
        <w:rPr>
          <w:rFonts w:ascii="Times New Roman" w:hAnsi="Times New Roman" w:cs="Times New Roman"/>
          <w:bCs/>
          <w:sz w:val="28"/>
          <w:szCs w:val="28"/>
        </w:rPr>
        <w:t>7</w:t>
      </w:r>
      <w:r w:rsidR="009B5E3A">
        <w:rPr>
          <w:rFonts w:ascii="Times New Roman" w:hAnsi="Times New Roman" w:cs="Times New Roman"/>
          <w:bCs/>
          <w:sz w:val="28"/>
          <w:szCs w:val="28"/>
        </w:rPr>
        <w:t>.05.</w:t>
      </w:r>
      <w:r w:rsidRPr="00F522D2">
        <w:rPr>
          <w:rFonts w:ascii="Times New Roman" w:hAnsi="Times New Roman" w:cs="Times New Roman"/>
          <w:bCs/>
          <w:sz w:val="28"/>
          <w:szCs w:val="28"/>
        </w:rPr>
        <w:t>2012 г</w:t>
      </w:r>
      <w:r w:rsidR="009B5E3A">
        <w:rPr>
          <w:rFonts w:ascii="Times New Roman" w:hAnsi="Times New Roman" w:cs="Times New Roman"/>
          <w:bCs/>
          <w:sz w:val="28"/>
          <w:szCs w:val="28"/>
        </w:rPr>
        <w:t>ода №</w:t>
      </w:r>
      <w:r w:rsidRPr="00F522D2">
        <w:rPr>
          <w:rFonts w:ascii="Times New Roman" w:hAnsi="Times New Roman" w:cs="Times New Roman"/>
          <w:bCs/>
          <w:sz w:val="28"/>
          <w:szCs w:val="28"/>
        </w:rPr>
        <w:t xml:space="preserve"> 599 «О мерах по реализации государственной политики в области образования и науки»  по обеспечению детей старше 3 лет местами в детских садах. Детей старше 3</w:t>
      </w:r>
      <w:r w:rsidR="009B5E3A">
        <w:rPr>
          <w:rFonts w:ascii="Times New Roman" w:hAnsi="Times New Roman" w:cs="Times New Roman"/>
          <w:bCs/>
          <w:sz w:val="28"/>
          <w:szCs w:val="28"/>
        </w:rPr>
        <w:t>-</w:t>
      </w:r>
      <w:r w:rsidRPr="00F522D2">
        <w:rPr>
          <w:rFonts w:ascii="Times New Roman" w:hAnsi="Times New Roman" w:cs="Times New Roman"/>
          <w:bCs/>
          <w:sz w:val="28"/>
          <w:szCs w:val="28"/>
        </w:rPr>
        <w:t>х лет в очередности на предоставление места в детский сад нет.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7.</w:t>
      </w:r>
      <w:r w:rsidR="009B5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D2">
        <w:rPr>
          <w:rFonts w:ascii="Times New Roman" w:hAnsi="Times New Roman" w:cs="Times New Roman"/>
          <w:bCs/>
          <w:sz w:val="28"/>
          <w:szCs w:val="28"/>
        </w:rPr>
        <w:t>В единой электронной очереди на поступление детей в детские сады на декабрь 2018  года состоит 297 ребенка, в том числе в возрасте: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до 1 года – 95 детей;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от 1 до 3 лет – 202 детей.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8. Для успешной организации образовательного процесса, ухода и присмотра за детьми, руководители дошкольных образовательных учреждений создают современную материально-техническую базу, обеспечивают безопасные условия, соответствующие требованиям законодательства.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Показателем состояния материально-технической базы является наличие лицензии на образовательную деятельность, которая определяет соответствие условий организации образовательного процесса нормативным требованиям. Действующие лицензии имеют все дошкольные образовательные учреждения.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9. В управленческую и образовательную работу детских садов активно внедряются информационно-коммуникационные технологии.  100% ДОУ оснащены компьютерами для управления и организации педагогического процесса.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10. С 2014 года ведена «Электронная очередь» в детские сады Карталинского муниципального района, что позволило прогнозировать потребности населения Карталинского</w:t>
      </w:r>
      <w:r w:rsidR="00BE6912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F522D2">
        <w:rPr>
          <w:rFonts w:ascii="Times New Roman" w:hAnsi="Times New Roman" w:cs="Times New Roman"/>
          <w:bCs/>
          <w:sz w:val="28"/>
          <w:szCs w:val="28"/>
        </w:rPr>
        <w:t xml:space="preserve"> района в услугах ДОУ, а родителям самостоятельно регистрироваться в системе, подавать заявки и получать максимум информации дистанционно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11. Одним из показателей успешности работы ДОУ является выполнение плана детодней.</w:t>
      </w:r>
    </w:p>
    <w:p w:rsidR="00F522D2" w:rsidRPr="00F522D2" w:rsidRDefault="00F522D2" w:rsidP="007F5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 xml:space="preserve">12. Родительская плата за содержание ребенка в дошкольной организации колеблется от 672 рублей (группа кратковременного пребывания без организации питания </w:t>
      </w:r>
      <w:r w:rsidR="007F5576">
        <w:rPr>
          <w:rFonts w:ascii="Times New Roman" w:hAnsi="Times New Roman" w:cs="Times New Roman"/>
          <w:bCs/>
          <w:sz w:val="28"/>
          <w:szCs w:val="28"/>
        </w:rPr>
        <w:t>–</w:t>
      </w:r>
      <w:r w:rsidRPr="00F522D2">
        <w:rPr>
          <w:rFonts w:ascii="Times New Roman" w:hAnsi="Times New Roman" w:cs="Times New Roman"/>
          <w:bCs/>
          <w:sz w:val="28"/>
          <w:szCs w:val="28"/>
        </w:rPr>
        <w:t xml:space="preserve"> 32 рубля в день) до 1575 рублей (группа полного дня в детских садах города </w:t>
      </w:r>
      <w:r w:rsidR="007F557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522D2">
        <w:rPr>
          <w:rFonts w:ascii="Times New Roman" w:hAnsi="Times New Roman" w:cs="Times New Roman"/>
          <w:bCs/>
          <w:sz w:val="28"/>
          <w:szCs w:val="28"/>
        </w:rPr>
        <w:t>75 рублей в день), что не превышает 19,7 % от содержания ребенка в детском саду (не включаются расходы на образование детей).   В рамках исполнения требований по  поддержанию рациона питания  в ДОО утверждено единое 10-дневное меню по которому работают все ДОУ. Стоимость питания на 1 ребенка в день 91,12 рублей.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13. В целях</w:t>
      </w:r>
      <w:r w:rsidR="007F55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D2">
        <w:rPr>
          <w:rFonts w:ascii="Times New Roman" w:hAnsi="Times New Roman" w:cs="Times New Roman"/>
          <w:bCs/>
          <w:sz w:val="28"/>
          <w:szCs w:val="28"/>
        </w:rPr>
        <w:t>обеспечения территориальной и экономической доступности дошкольного образования организован подвоз детей из малочисленных насел</w:t>
      </w:r>
      <w:r w:rsidR="007F5576">
        <w:rPr>
          <w:rFonts w:ascii="Times New Roman" w:hAnsi="Times New Roman" w:cs="Times New Roman"/>
          <w:bCs/>
          <w:sz w:val="28"/>
          <w:szCs w:val="28"/>
        </w:rPr>
        <w:t>енных пунктов</w:t>
      </w:r>
      <w:r w:rsidRPr="00F522D2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lastRenderedPageBreak/>
        <w:t>14. В рамках повышения профессионального уровня кадрового состава дошкольных образовательных организаций курсы повышения квалификации и профессиональную переподготовку прошли 252 педагогических работника и руководителя дошкольных образовательных учреждений.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15. Все действующие ДОО реализуют Федеральный государственный образовательный с</w:t>
      </w:r>
      <w:r w:rsidR="007F5576">
        <w:rPr>
          <w:rFonts w:ascii="Times New Roman" w:hAnsi="Times New Roman" w:cs="Times New Roman"/>
          <w:bCs/>
          <w:sz w:val="28"/>
          <w:szCs w:val="28"/>
        </w:rPr>
        <w:t>тандарт дошкольного образования</w:t>
      </w:r>
      <w:r w:rsidRPr="00F522D2">
        <w:rPr>
          <w:rFonts w:ascii="Times New Roman" w:hAnsi="Times New Roman" w:cs="Times New Roman"/>
          <w:bCs/>
          <w:sz w:val="28"/>
          <w:szCs w:val="28"/>
        </w:rPr>
        <w:t>, организован мониторинг оценки качества условий реализации основной образовательной программы дошкольного образования, которая включает в себя оценку  качества кадрового, психолого-педагогического, материально-технического, финансового, развивающего предметно-пространственного обеспечения. Дошкольные образовательные учреждения в течение года активно участвовали в различных конкурсах   районного, регионального и федерального уровней: интеллектуальный  конкурс  для детей старшего дошкольного возраста «Умный совёнок», лего-фестиваль  для детей старшего дошкольного возраста, вторая  районная спартакиада «Спортивные звёздочки»  среди дошкольных учреждений, конкурс «Педагог года в дошкольном образовании»и другие.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16. С 2017 года с целью оптимизации оказания муниципальной услуги «Прием заявлений, постановка на учет и зачисление детей в дошкольные образовательные учреждения Карталинского муниципального района, реализующие основную общеобразовательную программу дошкольного образования»  регистрация заявлений может осуществляться через единое окно МФЦ, а также путем самостоятельной регистрации родителей</w:t>
      </w:r>
      <w:r w:rsidR="00585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D2">
        <w:rPr>
          <w:rFonts w:ascii="Times New Roman" w:hAnsi="Times New Roman" w:cs="Times New Roman"/>
          <w:bCs/>
          <w:sz w:val="28"/>
          <w:szCs w:val="28"/>
        </w:rPr>
        <w:t>(законных представителей) на портале «Госуслуг» с последующим подтверждением заявки в Управлении образования</w:t>
      </w:r>
      <w:r w:rsidR="00D97379" w:rsidRPr="00D97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379" w:rsidRPr="00F522D2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  <w:r w:rsidRPr="00F522D2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Default="00F522D2" w:rsidP="00F522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 xml:space="preserve">II. Цели, задачи, сроки и этапы </w:t>
      </w:r>
    </w:p>
    <w:p w:rsidR="00F522D2" w:rsidRPr="00F522D2" w:rsidRDefault="00F522D2" w:rsidP="00F522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реализации Программы</w:t>
      </w:r>
    </w:p>
    <w:p w:rsid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17.Основной целью Программы является  создание в Карталинском муниципальном районе равных возможностей для получения качественного дошкольного образования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18.  Программа предусматривает решение следующего комплекса задач: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1) развитие сети образовательных организаций</w:t>
      </w:r>
      <w:r w:rsidR="004C19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193F" w:rsidRPr="00F522D2">
        <w:rPr>
          <w:rFonts w:ascii="Times New Roman" w:hAnsi="Times New Roman" w:cs="Times New Roman"/>
          <w:bCs/>
          <w:sz w:val="28"/>
          <w:szCs w:val="28"/>
        </w:rPr>
        <w:t xml:space="preserve">реализующих </w:t>
      </w:r>
      <w:r w:rsidRPr="00F522D2">
        <w:rPr>
          <w:rFonts w:ascii="Times New Roman" w:hAnsi="Times New Roman" w:cs="Times New Roman"/>
          <w:bCs/>
          <w:sz w:val="28"/>
          <w:szCs w:val="28"/>
        </w:rPr>
        <w:t>программы дошкольного образования;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2)</w:t>
      </w:r>
      <w:r w:rsidR="00057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D2">
        <w:rPr>
          <w:rFonts w:ascii="Times New Roman" w:hAnsi="Times New Roman" w:cs="Times New Roman"/>
          <w:bCs/>
          <w:sz w:val="28"/>
          <w:szCs w:val="28"/>
        </w:rPr>
        <w:t>удовлетворение потребности населения Карталинского муниципального района в услугах дошкольного образования;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3)</w:t>
      </w:r>
      <w:r w:rsidR="00057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D2">
        <w:rPr>
          <w:rFonts w:ascii="Times New Roman" w:hAnsi="Times New Roman" w:cs="Times New Roman"/>
          <w:bCs/>
          <w:sz w:val="28"/>
          <w:szCs w:val="28"/>
        </w:rPr>
        <w:t>повышение престижа педагогического труда работников дошкольных организаций.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19. Реализация поставленных задач осуществляется через систему мероприятий, запланированных в Программе.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Реализация Программы рассчитана </w:t>
      </w:r>
      <w:r w:rsidR="00057ECD">
        <w:rPr>
          <w:rFonts w:ascii="Times New Roman" w:hAnsi="Times New Roman" w:cs="Times New Roman"/>
          <w:bCs/>
          <w:sz w:val="28"/>
          <w:szCs w:val="28"/>
        </w:rPr>
        <w:t>на 2019</w:t>
      </w:r>
      <w:r w:rsidRPr="00F522D2">
        <w:rPr>
          <w:rFonts w:ascii="Times New Roman" w:hAnsi="Times New Roman" w:cs="Times New Roman"/>
          <w:bCs/>
          <w:sz w:val="28"/>
          <w:szCs w:val="28"/>
        </w:rPr>
        <w:t>-2022 годы без разбивки на этапы.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Default="00F522D2" w:rsidP="00F522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 xml:space="preserve">III. Целевые индикаторы достижения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22D2" w:rsidRPr="00F522D2" w:rsidRDefault="00F522D2" w:rsidP="00F522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целей и решения задач</w:t>
      </w:r>
      <w:r w:rsidR="00C52312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:rsid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20. Основными показателями Программы (приложение 1 к настоящей Программе) являются: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57ECD" w:rsidRPr="00F522D2">
        <w:rPr>
          <w:rFonts w:ascii="Times New Roman" w:hAnsi="Times New Roman" w:cs="Times New Roman"/>
          <w:bCs/>
          <w:sz w:val="28"/>
          <w:szCs w:val="28"/>
        </w:rPr>
        <w:t xml:space="preserve">охват </w:t>
      </w:r>
      <w:r w:rsidRPr="00F522D2">
        <w:rPr>
          <w:rFonts w:ascii="Times New Roman" w:hAnsi="Times New Roman" w:cs="Times New Roman"/>
          <w:bCs/>
          <w:sz w:val="28"/>
          <w:szCs w:val="28"/>
        </w:rPr>
        <w:t>детей 1-7 лет дошкольным образованием (процентов);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 xml:space="preserve">2)  </w:t>
      </w:r>
      <w:r w:rsidR="00057ECD" w:rsidRPr="00F522D2"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r w:rsidRPr="00F522D2">
        <w:rPr>
          <w:rFonts w:ascii="Times New Roman" w:hAnsi="Times New Roman" w:cs="Times New Roman"/>
          <w:bCs/>
          <w:sz w:val="28"/>
          <w:szCs w:val="28"/>
        </w:rPr>
        <w:t>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76B93" w:rsidRPr="00F522D2">
        <w:rPr>
          <w:rFonts w:ascii="Times New Roman" w:hAnsi="Times New Roman" w:cs="Times New Roman"/>
          <w:bCs/>
          <w:sz w:val="28"/>
          <w:szCs w:val="28"/>
        </w:rPr>
        <w:t xml:space="preserve">доступность </w:t>
      </w:r>
      <w:r w:rsidRPr="00F522D2">
        <w:rPr>
          <w:rFonts w:ascii="Times New Roman" w:hAnsi="Times New Roman" w:cs="Times New Roman"/>
          <w:bCs/>
          <w:sz w:val="28"/>
          <w:szCs w:val="28"/>
        </w:rPr>
        <w:t>дошкольного образования для детей 3-7 лет (процентов);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E76B93" w:rsidRPr="00F522D2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 w:rsidRPr="00F522D2">
        <w:rPr>
          <w:rFonts w:ascii="Times New Roman" w:hAnsi="Times New Roman" w:cs="Times New Roman"/>
          <w:bCs/>
          <w:sz w:val="28"/>
          <w:szCs w:val="28"/>
        </w:rPr>
        <w:t>образовательных организаций, в которых созданы условия для получения детьми с ограниченными возможностями здоровья качественного образования, в общем количестве образовательных организаций;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E76B93" w:rsidRPr="00F522D2">
        <w:rPr>
          <w:rFonts w:ascii="Times New Roman" w:hAnsi="Times New Roman" w:cs="Times New Roman"/>
          <w:bCs/>
          <w:sz w:val="28"/>
          <w:szCs w:val="28"/>
        </w:rPr>
        <w:t xml:space="preserve">число </w:t>
      </w:r>
      <w:r w:rsidRPr="00F522D2">
        <w:rPr>
          <w:rFonts w:ascii="Times New Roman" w:hAnsi="Times New Roman" w:cs="Times New Roman"/>
          <w:bCs/>
          <w:sz w:val="28"/>
          <w:szCs w:val="28"/>
        </w:rPr>
        <w:t>муниципальных организаций дошкольного образования, в которых проведен капитальный ремонт (единиц).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21.  Ожидаемые конечные результаты Программы: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76B93" w:rsidRPr="00F522D2">
        <w:rPr>
          <w:rFonts w:ascii="Times New Roman" w:hAnsi="Times New Roman" w:cs="Times New Roman"/>
          <w:bCs/>
          <w:sz w:val="28"/>
          <w:szCs w:val="28"/>
        </w:rPr>
        <w:t xml:space="preserve">увеличение </w:t>
      </w:r>
      <w:r w:rsidRPr="00F522D2">
        <w:rPr>
          <w:rFonts w:ascii="Times New Roman" w:hAnsi="Times New Roman" w:cs="Times New Roman"/>
          <w:bCs/>
          <w:sz w:val="28"/>
          <w:szCs w:val="28"/>
        </w:rPr>
        <w:t>охвата детей 1-7 лет дошкольным образованием  до 68,0%;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2)</w:t>
      </w:r>
      <w:r w:rsidR="00E76B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B93" w:rsidRPr="00F522D2">
        <w:rPr>
          <w:rFonts w:ascii="Times New Roman" w:hAnsi="Times New Roman" w:cs="Times New Roman"/>
          <w:bCs/>
          <w:sz w:val="28"/>
          <w:szCs w:val="28"/>
        </w:rPr>
        <w:t xml:space="preserve">увеличение </w:t>
      </w:r>
      <w:r w:rsidRPr="00F522D2">
        <w:rPr>
          <w:rFonts w:ascii="Times New Roman" w:hAnsi="Times New Roman" w:cs="Times New Roman"/>
          <w:bCs/>
          <w:sz w:val="28"/>
          <w:szCs w:val="28"/>
        </w:rPr>
        <w:t>количества детей из малообеспеченных, неблагополучных семей, а также семей, оказавшихся в трудной жизненной ситуации, получающих дошкольное образование   до 150 человек;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76B93" w:rsidRPr="00F522D2">
        <w:rPr>
          <w:rFonts w:ascii="Times New Roman" w:hAnsi="Times New Roman" w:cs="Times New Roman"/>
          <w:bCs/>
          <w:sz w:val="28"/>
          <w:szCs w:val="28"/>
        </w:rPr>
        <w:t xml:space="preserve">сохранение </w:t>
      </w:r>
      <w:r w:rsidRPr="00F522D2">
        <w:rPr>
          <w:rFonts w:ascii="Times New Roman" w:hAnsi="Times New Roman" w:cs="Times New Roman"/>
          <w:bCs/>
          <w:sz w:val="28"/>
          <w:szCs w:val="28"/>
        </w:rPr>
        <w:t>доступности дошкольного образования для детей 3-7 лет на уровне 100%;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E76B93" w:rsidRPr="00F522D2">
        <w:rPr>
          <w:rFonts w:ascii="Times New Roman" w:hAnsi="Times New Roman" w:cs="Times New Roman"/>
          <w:bCs/>
          <w:sz w:val="28"/>
          <w:szCs w:val="28"/>
        </w:rPr>
        <w:t xml:space="preserve">сохранение </w:t>
      </w:r>
      <w:r w:rsidRPr="00F522D2">
        <w:rPr>
          <w:rFonts w:ascii="Times New Roman" w:hAnsi="Times New Roman" w:cs="Times New Roman"/>
          <w:bCs/>
          <w:sz w:val="28"/>
          <w:szCs w:val="28"/>
        </w:rPr>
        <w:t>доли образовательных организаций, в которых созданы условия для получения детьми с ограниченными возможностями здоровья качественного образования, в общем количестве образовательных организаций на уровне 10,5 %;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E76B93" w:rsidRPr="00F522D2">
        <w:rPr>
          <w:rFonts w:ascii="Times New Roman" w:hAnsi="Times New Roman" w:cs="Times New Roman"/>
          <w:bCs/>
          <w:sz w:val="28"/>
          <w:szCs w:val="28"/>
        </w:rPr>
        <w:t xml:space="preserve">сохранение </w:t>
      </w:r>
      <w:r w:rsidRPr="00F522D2">
        <w:rPr>
          <w:rFonts w:ascii="Times New Roman" w:hAnsi="Times New Roman" w:cs="Times New Roman"/>
          <w:bCs/>
          <w:sz w:val="28"/>
          <w:szCs w:val="28"/>
        </w:rPr>
        <w:t>количества муниципальных организаций дошкольного образования, в которых проведен капитальный ремонт на уровне 1 единицы.</w:t>
      </w:r>
    </w:p>
    <w:p w:rsid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IV. Обобщенная характеристика мероприятий Программы</w:t>
      </w:r>
    </w:p>
    <w:p w:rsid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22. Достижение 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четырем направлениям: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="00381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CA6" w:rsidRPr="00F522D2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F522D2">
        <w:rPr>
          <w:rFonts w:ascii="Times New Roman" w:hAnsi="Times New Roman" w:cs="Times New Roman"/>
          <w:bCs/>
          <w:sz w:val="28"/>
          <w:szCs w:val="28"/>
        </w:rPr>
        <w:t>территориальной и экономической доступности дошкольного образования;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2)</w:t>
      </w:r>
      <w:r w:rsidR="00381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CA6" w:rsidRPr="00F522D2">
        <w:rPr>
          <w:rFonts w:ascii="Times New Roman" w:hAnsi="Times New Roman" w:cs="Times New Roman"/>
          <w:bCs/>
          <w:sz w:val="28"/>
          <w:szCs w:val="28"/>
        </w:rPr>
        <w:t xml:space="preserve">повышение </w:t>
      </w:r>
      <w:r w:rsidRPr="00F522D2">
        <w:rPr>
          <w:rFonts w:ascii="Times New Roman" w:hAnsi="Times New Roman" w:cs="Times New Roman"/>
          <w:bCs/>
          <w:sz w:val="28"/>
          <w:szCs w:val="28"/>
        </w:rPr>
        <w:t>качества дошкольного образования на основе реализации федеральных государственных стандартов дошкольного образования;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3)</w:t>
      </w:r>
      <w:r w:rsidR="00381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CA6" w:rsidRPr="00F522D2">
        <w:rPr>
          <w:rFonts w:ascii="Times New Roman" w:hAnsi="Times New Roman" w:cs="Times New Roman"/>
          <w:bCs/>
          <w:sz w:val="28"/>
          <w:szCs w:val="28"/>
        </w:rPr>
        <w:t xml:space="preserve">укрепление </w:t>
      </w:r>
      <w:r w:rsidRPr="00F522D2">
        <w:rPr>
          <w:rFonts w:ascii="Times New Roman" w:hAnsi="Times New Roman" w:cs="Times New Roman"/>
          <w:bCs/>
          <w:sz w:val="28"/>
          <w:szCs w:val="28"/>
        </w:rPr>
        <w:t>здоровья детей и развитие коррекционного образования;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4)</w:t>
      </w:r>
      <w:r w:rsidR="00381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CA6" w:rsidRPr="00F522D2">
        <w:rPr>
          <w:rFonts w:ascii="Times New Roman" w:hAnsi="Times New Roman" w:cs="Times New Roman"/>
          <w:bCs/>
          <w:sz w:val="28"/>
          <w:szCs w:val="28"/>
        </w:rPr>
        <w:t xml:space="preserve">повышение </w:t>
      </w:r>
      <w:r w:rsidRPr="00F522D2">
        <w:rPr>
          <w:rFonts w:ascii="Times New Roman" w:hAnsi="Times New Roman" w:cs="Times New Roman"/>
          <w:bCs/>
          <w:sz w:val="28"/>
          <w:szCs w:val="28"/>
        </w:rPr>
        <w:t>профессионального уровня кадрового состава дошкольных образовательных организаций.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23. Перечень основных мероприятий Программы представлен в приложении 2 к настоящей Программе.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V.  Обоснование объема финансовых ресурсов,</w:t>
      </w:r>
    </w:p>
    <w:p w:rsidR="00F522D2" w:rsidRPr="00F522D2" w:rsidRDefault="00F522D2" w:rsidP="00F522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необходимых для реализации Программы</w:t>
      </w:r>
    </w:p>
    <w:p w:rsid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 xml:space="preserve">24. Финансирование мероприятий Программы осуществляется за счет средств областного и местного бюджетов. </w:t>
      </w: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25.  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VI. Механизм реализации Программы</w:t>
      </w:r>
    </w:p>
    <w:p w:rsid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2D2" w:rsidRPr="00F522D2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26.</w:t>
      </w:r>
      <w:r w:rsidR="00381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D2">
        <w:rPr>
          <w:rFonts w:ascii="Times New Roman" w:hAnsi="Times New Roman" w:cs="Times New Roman"/>
          <w:bCs/>
          <w:sz w:val="28"/>
          <w:szCs w:val="28"/>
        </w:rPr>
        <w:t>Муниципальным заказчиком 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E35CAF" w:rsidRPr="00B72BC9" w:rsidRDefault="00F522D2" w:rsidP="00F52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D2">
        <w:rPr>
          <w:rFonts w:ascii="Times New Roman" w:hAnsi="Times New Roman" w:cs="Times New Roman"/>
          <w:bCs/>
          <w:sz w:val="28"/>
          <w:szCs w:val="28"/>
        </w:rPr>
        <w:t>27.</w:t>
      </w:r>
      <w:r w:rsidR="00381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D2">
        <w:rPr>
          <w:rFonts w:ascii="Times New Roman" w:hAnsi="Times New Roman" w:cs="Times New Roman"/>
          <w:bCs/>
          <w:sz w:val="28"/>
          <w:szCs w:val="28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  <w:r w:rsidR="00E35CAF" w:rsidRPr="00B7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AF" w:rsidRPr="00B72BC9" w:rsidRDefault="00E35CAF" w:rsidP="00E35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AF" w:rsidRPr="00B72BC9" w:rsidRDefault="00E35CAF" w:rsidP="00E35CAF">
      <w:pPr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br w:type="page"/>
      </w:r>
    </w:p>
    <w:p w:rsidR="00E35CAF" w:rsidRPr="00B72BC9" w:rsidRDefault="00E35CAF" w:rsidP="00E35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5CAF" w:rsidRPr="00B72BC9" w:rsidSect="00CB600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35CAF" w:rsidRDefault="00E35CAF" w:rsidP="00E35C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5CAF" w:rsidRPr="008C27A9" w:rsidRDefault="00E35CAF" w:rsidP="00E35C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C27A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27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35CAF" w:rsidRPr="008C27A9" w:rsidRDefault="00E35CAF" w:rsidP="00E35C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«Развитие дошкольного образования</w:t>
      </w:r>
    </w:p>
    <w:p w:rsidR="00E35CAF" w:rsidRPr="008C27A9" w:rsidRDefault="00E35CAF" w:rsidP="00E35C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E35CAF" w:rsidRDefault="00E35CAF" w:rsidP="00E35C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на 2019-2022 годы»</w:t>
      </w:r>
    </w:p>
    <w:p w:rsidR="00E35CAF" w:rsidRDefault="00E35CAF" w:rsidP="00E35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AF" w:rsidRDefault="00E35CAF" w:rsidP="00E35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0A4" w:rsidRDefault="00E35CAF" w:rsidP="00E35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68F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68F">
        <w:rPr>
          <w:rFonts w:ascii="Times New Roman" w:hAnsi="Times New Roman" w:cs="Times New Roman"/>
          <w:sz w:val="28"/>
          <w:szCs w:val="28"/>
        </w:rPr>
        <w:t>целевых индикаторов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AF" w:rsidRDefault="00E35CAF" w:rsidP="00E35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668F">
        <w:rPr>
          <w:rFonts w:ascii="Times New Roman" w:hAnsi="Times New Roman" w:cs="Times New Roman"/>
          <w:sz w:val="28"/>
          <w:szCs w:val="28"/>
        </w:rPr>
        <w:t xml:space="preserve">Развитие дошкольного образования </w:t>
      </w:r>
    </w:p>
    <w:p w:rsidR="00E35CAF" w:rsidRDefault="00E35CAF" w:rsidP="00E35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68F">
        <w:rPr>
          <w:rFonts w:ascii="Times New Roman" w:hAnsi="Times New Roman" w:cs="Times New Roman"/>
          <w:sz w:val="28"/>
          <w:szCs w:val="28"/>
        </w:rPr>
        <w:t xml:space="preserve"> в Карталинском муниципальном районе на 2019-2022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30A4" w:rsidRDefault="009A30A4" w:rsidP="00E35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94"/>
        <w:gridCol w:w="5465"/>
        <w:gridCol w:w="1292"/>
        <w:gridCol w:w="1008"/>
        <w:gridCol w:w="1008"/>
        <w:gridCol w:w="1125"/>
        <w:gridCol w:w="1028"/>
        <w:gridCol w:w="1037"/>
        <w:gridCol w:w="1120"/>
      </w:tblGrid>
      <w:tr w:rsidR="009A30A4" w:rsidRPr="009A30A4" w:rsidTr="00D76D58">
        <w:trPr>
          <w:trHeight w:val="315"/>
          <w:jc w:val="center"/>
        </w:trPr>
        <w:tc>
          <w:tcPr>
            <w:tcW w:w="594" w:type="dxa"/>
            <w:vMerge w:val="restart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5" w:type="dxa"/>
            <w:vMerge w:val="restart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 индикатор</w:t>
            </w:r>
          </w:p>
        </w:tc>
        <w:tc>
          <w:tcPr>
            <w:tcW w:w="1292" w:type="dxa"/>
            <w:vMerge w:val="restart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06" w:type="dxa"/>
            <w:gridSpan w:val="5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  <w:tc>
          <w:tcPr>
            <w:tcW w:w="1120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A4" w:rsidRPr="009A30A4" w:rsidTr="00D76D58">
        <w:trPr>
          <w:trHeight w:val="315"/>
          <w:jc w:val="center"/>
        </w:trPr>
        <w:tc>
          <w:tcPr>
            <w:tcW w:w="594" w:type="dxa"/>
            <w:vMerge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vMerge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08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25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8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37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20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9A30A4" w:rsidRPr="009A30A4" w:rsidTr="00D76D58">
        <w:trPr>
          <w:trHeight w:val="85"/>
          <w:jc w:val="center"/>
        </w:trPr>
        <w:tc>
          <w:tcPr>
            <w:tcW w:w="594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5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Охват детей 1-7 лет дошкольным образованием</w:t>
            </w:r>
          </w:p>
        </w:tc>
        <w:tc>
          <w:tcPr>
            <w:tcW w:w="1292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8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008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25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028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037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20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9A30A4" w:rsidRPr="009A30A4" w:rsidTr="00D76D58">
        <w:trPr>
          <w:trHeight w:val="87"/>
          <w:jc w:val="center"/>
        </w:trPr>
        <w:tc>
          <w:tcPr>
            <w:tcW w:w="594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5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малообеспеченных, неблагополучных семей, а также семей, оказавшихся в трудной жизненной ситуации</w:t>
            </w:r>
          </w:p>
        </w:tc>
        <w:tc>
          <w:tcPr>
            <w:tcW w:w="1292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8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008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125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28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37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0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A30A4" w:rsidRPr="009A30A4" w:rsidTr="00D76D58">
        <w:trPr>
          <w:trHeight w:val="85"/>
          <w:jc w:val="center"/>
        </w:trPr>
        <w:tc>
          <w:tcPr>
            <w:tcW w:w="594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5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3-7 лет</w:t>
            </w:r>
          </w:p>
        </w:tc>
        <w:tc>
          <w:tcPr>
            <w:tcW w:w="1292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8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8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A30A4" w:rsidRPr="009A30A4" w:rsidTr="00D76D58">
        <w:trPr>
          <w:trHeight w:val="85"/>
          <w:jc w:val="center"/>
        </w:trPr>
        <w:tc>
          <w:tcPr>
            <w:tcW w:w="594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5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 с ограниченными возможностями здоровья качественного образования, в общем количестве образовательных организаций</w:t>
            </w:r>
          </w:p>
        </w:tc>
        <w:tc>
          <w:tcPr>
            <w:tcW w:w="1292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8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28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37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20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9A30A4" w:rsidRPr="009A30A4" w:rsidTr="00D76D58">
        <w:trPr>
          <w:trHeight w:val="85"/>
          <w:jc w:val="center"/>
        </w:trPr>
        <w:tc>
          <w:tcPr>
            <w:tcW w:w="594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5" w:type="dxa"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организаций дошкольного образования, в которых проведен капитальный ремонт зданий</w:t>
            </w:r>
          </w:p>
        </w:tc>
        <w:tc>
          <w:tcPr>
            <w:tcW w:w="1292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8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7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20" w:type="dxa"/>
            <w:noWrap/>
            <w:hideMark/>
          </w:tcPr>
          <w:p w:rsidR="009A30A4" w:rsidRPr="009A30A4" w:rsidRDefault="009A30A4" w:rsidP="009A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5CAF" w:rsidRDefault="00E35CAF" w:rsidP="00E35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AF" w:rsidRDefault="00E35CAF" w:rsidP="00E35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5CAF" w:rsidRDefault="00E35CAF" w:rsidP="00E35C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35CAF" w:rsidRPr="008C27A9" w:rsidRDefault="00E35CAF" w:rsidP="00E35C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C27A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27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35CAF" w:rsidRPr="008C27A9" w:rsidRDefault="00E35CAF" w:rsidP="00E35C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«Развитие дошкольного образования</w:t>
      </w:r>
    </w:p>
    <w:p w:rsidR="00E35CAF" w:rsidRPr="008C27A9" w:rsidRDefault="00E35CAF" w:rsidP="00E35C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E35CAF" w:rsidRDefault="00E35CAF" w:rsidP="00E35C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на 2019-2022 годы»</w:t>
      </w:r>
    </w:p>
    <w:p w:rsidR="009A30A4" w:rsidRDefault="009A30A4" w:rsidP="009A3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CAF" w:rsidRDefault="00E35CAF" w:rsidP="009A3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AA0">
        <w:rPr>
          <w:rFonts w:ascii="Times New Roman" w:hAnsi="Times New Roman" w:cs="Times New Roman"/>
          <w:sz w:val="28"/>
          <w:szCs w:val="28"/>
        </w:rPr>
        <w:t>Перечень меропр</w:t>
      </w:r>
      <w:r>
        <w:rPr>
          <w:rFonts w:ascii="Times New Roman" w:hAnsi="Times New Roman" w:cs="Times New Roman"/>
          <w:sz w:val="28"/>
          <w:szCs w:val="28"/>
        </w:rPr>
        <w:t>иятий муниципальной программы</w:t>
      </w:r>
    </w:p>
    <w:p w:rsidR="00E35CAF" w:rsidRDefault="00E35CAF" w:rsidP="00E35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5AA0">
        <w:rPr>
          <w:rFonts w:ascii="Times New Roman" w:hAnsi="Times New Roman" w:cs="Times New Roman"/>
          <w:sz w:val="28"/>
          <w:szCs w:val="28"/>
        </w:rPr>
        <w:t>Развитие дошкольного образования  в Карталинском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альном </w:t>
      </w:r>
    </w:p>
    <w:p w:rsidR="00E35CAF" w:rsidRDefault="00E35CAF" w:rsidP="00E35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 на 2019-2022 годы»</w:t>
      </w:r>
    </w:p>
    <w:p w:rsidR="00E35CAF" w:rsidRDefault="00E35CAF" w:rsidP="00E35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837" w:type="dxa"/>
        <w:jc w:val="center"/>
        <w:tblLook w:val="04A0"/>
      </w:tblPr>
      <w:tblGrid>
        <w:gridCol w:w="405"/>
        <w:gridCol w:w="1581"/>
        <w:gridCol w:w="2940"/>
        <w:gridCol w:w="1076"/>
        <w:gridCol w:w="1282"/>
        <w:gridCol w:w="1094"/>
        <w:gridCol w:w="1168"/>
        <w:gridCol w:w="1365"/>
        <w:gridCol w:w="1103"/>
        <w:gridCol w:w="1169"/>
        <w:gridCol w:w="1546"/>
        <w:gridCol w:w="1108"/>
      </w:tblGrid>
      <w:tr w:rsidR="009A30A4" w:rsidRPr="009A30A4" w:rsidTr="00D76D58">
        <w:trPr>
          <w:trHeight w:val="1170"/>
          <w:jc w:val="center"/>
        </w:trPr>
        <w:tc>
          <w:tcPr>
            <w:tcW w:w="405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1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6" w:type="dxa"/>
            <w:gridSpan w:val="2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459" w:type="dxa"/>
            <w:gridSpan w:val="6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08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15837" w:type="dxa"/>
            <w:gridSpan w:val="12"/>
            <w:noWrap/>
            <w:hideMark/>
          </w:tcPr>
          <w:p w:rsidR="009A30A4" w:rsidRPr="009A30A4" w:rsidRDefault="00875FD2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9A30A4"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I. Обеспечение территориальной и экономической доступности дошкольного образования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119427,40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119427,40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115144,40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115144,40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115144,40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115144,40</w:t>
            </w:r>
          </w:p>
        </w:tc>
      </w:tr>
      <w:tr w:rsidR="009A30A4" w:rsidRPr="009A30A4" w:rsidTr="00D76D58">
        <w:trPr>
          <w:trHeight w:val="465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115144,40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115144,40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организаций</w:t>
            </w:r>
          </w:p>
        </w:tc>
        <w:tc>
          <w:tcPr>
            <w:tcW w:w="1076" w:type="dxa"/>
            <w:vMerge w:val="restart"/>
            <w:hideMark/>
          </w:tcPr>
          <w:p w:rsid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4801,40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120952,70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125754,10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7201,40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119887,50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127088,90</w:t>
            </w:r>
          </w:p>
        </w:tc>
      </w:tr>
      <w:tr w:rsidR="009A30A4" w:rsidRPr="009A30A4" w:rsidTr="00D76D58">
        <w:trPr>
          <w:trHeight w:val="390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7201,40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108954,60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116156,00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7201,40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113954,60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121156,00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076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480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076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309,10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344,10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355,30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390,30</w:t>
            </w:r>
          </w:p>
        </w:tc>
      </w:tr>
      <w:tr w:rsidR="009A30A4" w:rsidRPr="009A30A4" w:rsidTr="00D76D58">
        <w:trPr>
          <w:trHeight w:val="630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355,30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390,30</w:t>
            </w:r>
          </w:p>
        </w:tc>
      </w:tr>
      <w:tr w:rsidR="009A30A4" w:rsidRPr="009A30A4" w:rsidTr="00D76D58">
        <w:trPr>
          <w:trHeight w:val="735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355,30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390,30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1837,30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2047,30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1868,50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2078,50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1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иные цели муниципальным бюджетным (автономным)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607,70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675,70</w:t>
            </w:r>
          </w:p>
        </w:tc>
      </w:tr>
      <w:tr w:rsidR="009A30A4" w:rsidRPr="009A30A4" w:rsidTr="00D76D58">
        <w:trPr>
          <w:trHeight w:val="735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735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125237,90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121037,70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246275,60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123308,80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119990,50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243299,30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124538,40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109199,60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233738,00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124569,60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114199,60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238769,20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15837" w:type="dxa"/>
            <w:gridSpan w:val="12"/>
            <w:noWrap/>
            <w:hideMark/>
          </w:tcPr>
          <w:p w:rsidR="009A30A4" w:rsidRPr="009A30A4" w:rsidRDefault="00875FD2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9A30A4"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II.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B73729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0A4" w:rsidRPr="009A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всех действующих МДОУ лицензионным требованиям и санитарно - эпидемиологическим правилам и нормативам СанПиН 2.4.1.3049-13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постановлением Главного государственного санитарного врача Российской Федерации от 15.05.2013г. № 26 "Об утверждении СанПиН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2.4.1.3049-13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1875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B73729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A30A4" w:rsidRPr="009A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Внедрение ФГОС ДО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420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15837" w:type="dxa"/>
            <w:gridSpan w:val="12"/>
            <w:noWrap/>
            <w:hideMark/>
          </w:tcPr>
          <w:p w:rsidR="009A30A4" w:rsidRPr="009A30A4" w:rsidRDefault="00875FD2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9A30A4"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III. Укрепление здоровья детей и развитие коррекционного образования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B73729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0A4" w:rsidRPr="009A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076" w:type="dxa"/>
            <w:vMerge w:val="restart"/>
            <w:hideMark/>
          </w:tcPr>
          <w:p w:rsid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329,30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379,30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350,70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405,70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350,70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405,70</w:t>
            </w:r>
          </w:p>
        </w:tc>
      </w:tr>
      <w:tr w:rsidR="009A30A4" w:rsidRPr="009A30A4" w:rsidTr="00D76D58">
        <w:trPr>
          <w:trHeight w:val="600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350,70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405,70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B73729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Создание в МДОУ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1076" w:type="dxa"/>
            <w:vMerge w:val="restart"/>
            <w:hideMark/>
          </w:tcPr>
          <w:p w:rsid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346,00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346,00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9A30A4" w:rsidRPr="009A30A4" w:rsidTr="00D76D58">
        <w:trPr>
          <w:trHeight w:val="465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329,30</w:t>
            </w:r>
          </w:p>
        </w:tc>
        <w:tc>
          <w:tcPr>
            <w:tcW w:w="1169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396,00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725,30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350,70</w:t>
            </w:r>
          </w:p>
        </w:tc>
        <w:tc>
          <w:tcPr>
            <w:tcW w:w="1169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370,00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720,70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350,70</w:t>
            </w:r>
          </w:p>
        </w:tc>
        <w:tc>
          <w:tcPr>
            <w:tcW w:w="1169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630,70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350,70</w:t>
            </w:r>
          </w:p>
        </w:tc>
        <w:tc>
          <w:tcPr>
            <w:tcW w:w="1169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630,70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15837" w:type="dxa"/>
            <w:gridSpan w:val="12"/>
            <w:noWrap/>
            <w:hideMark/>
          </w:tcPr>
          <w:p w:rsidR="009A30A4" w:rsidRPr="009A30A4" w:rsidRDefault="00875FD2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9A30A4"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IV. Повышение профессионального уровня кадрового состава дошкольных образовательных организаций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B73729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0A4" w:rsidRPr="009A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муниципальных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Детский сад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Педагог года в дошкольном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Умный совенок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30A4" w:rsidRPr="009A30A4" w:rsidTr="00D76D58">
        <w:trPr>
          <w:trHeight w:val="525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B73729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0A4" w:rsidRPr="009A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руководителей (включая заместителей руководителей) дошкольных образовательных  организаций квалификационным требованиям</w:t>
            </w:r>
          </w:p>
        </w:tc>
        <w:tc>
          <w:tcPr>
            <w:tcW w:w="1076" w:type="dxa"/>
            <w:vMerge w:val="restart"/>
            <w:hideMark/>
          </w:tcPr>
          <w:p w:rsid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30A4" w:rsidRPr="009A30A4" w:rsidTr="00D76D58">
        <w:trPr>
          <w:trHeight w:val="540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9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54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125567,20</w:t>
            </w:r>
          </w:p>
        </w:tc>
        <w:tc>
          <w:tcPr>
            <w:tcW w:w="1169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121483,70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247050,90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123659,50</w:t>
            </w:r>
          </w:p>
        </w:tc>
        <w:tc>
          <w:tcPr>
            <w:tcW w:w="1169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120460,50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244120,00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124889,10</w:t>
            </w:r>
          </w:p>
        </w:tc>
        <w:tc>
          <w:tcPr>
            <w:tcW w:w="1169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109579,60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234468,70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124920,30</w:t>
            </w:r>
          </w:p>
        </w:tc>
        <w:tc>
          <w:tcPr>
            <w:tcW w:w="1169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114579,60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239499,90</w:t>
            </w:r>
          </w:p>
        </w:tc>
      </w:tr>
      <w:tr w:rsidR="009A30A4" w:rsidRPr="009A30A4" w:rsidTr="00D76D58">
        <w:trPr>
          <w:trHeight w:val="96"/>
          <w:jc w:val="center"/>
        </w:trPr>
        <w:tc>
          <w:tcPr>
            <w:tcW w:w="40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499036,10</w:t>
            </w:r>
          </w:p>
        </w:tc>
        <w:tc>
          <w:tcPr>
            <w:tcW w:w="1169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466103,40</w:t>
            </w:r>
          </w:p>
        </w:tc>
        <w:tc>
          <w:tcPr>
            <w:tcW w:w="1546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9A30A4" w:rsidRPr="009A30A4" w:rsidRDefault="009A30A4" w:rsidP="009A30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A4">
              <w:rPr>
                <w:rFonts w:ascii="Times New Roman" w:hAnsi="Times New Roman" w:cs="Times New Roman"/>
                <w:bCs/>
                <w:sz w:val="24"/>
                <w:szCs w:val="24"/>
              </w:rPr>
              <w:t>965139,50</w:t>
            </w:r>
          </w:p>
        </w:tc>
      </w:tr>
    </w:tbl>
    <w:p w:rsidR="002E5AA0" w:rsidRPr="00B72BC9" w:rsidRDefault="002E5AA0" w:rsidP="009A3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5AA0" w:rsidRPr="00B72BC9" w:rsidSect="00E35CAF">
      <w:headerReference w:type="default" r:id="rId8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9D" w:rsidRDefault="00B16D9D" w:rsidP="00997407">
      <w:pPr>
        <w:spacing w:after="0" w:line="240" w:lineRule="auto"/>
      </w:pPr>
      <w:r>
        <w:separator/>
      </w:r>
    </w:p>
  </w:endnote>
  <w:endnote w:type="continuationSeparator" w:id="1">
    <w:p w:rsidR="00B16D9D" w:rsidRDefault="00B16D9D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9D" w:rsidRDefault="00B16D9D" w:rsidP="00997407">
      <w:pPr>
        <w:spacing w:after="0" w:line="240" w:lineRule="auto"/>
      </w:pPr>
      <w:r>
        <w:separator/>
      </w:r>
    </w:p>
  </w:footnote>
  <w:footnote w:type="continuationSeparator" w:id="1">
    <w:p w:rsidR="00B16D9D" w:rsidRDefault="00B16D9D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96094"/>
      <w:docPartObj>
        <w:docPartGallery w:val="Page Numbers (Top of Page)"/>
        <w:docPartUnique/>
      </w:docPartObj>
    </w:sdtPr>
    <w:sdtContent>
      <w:p w:rsidR="00E35CAF" w:rsidRPr="00CB600A" w:rsidRDefault="002A4B40" w:rsidP="00997407">
        <w:pPr>
          <w:pStyle w:val="a3"/>
          <w:jc w:val="center"/>
        </w:pPr>
        <w:r w:rsidRPr="00CB60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5CAF" w:rsidRPr="00CB60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60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40B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B60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39" w:rsidRPr="00CB600A" w:rsidRDefault="002A4B40" w:rsidP="00997407">
    <w:pPr>
      <w:pStyle w:val="a3"/>
      <w:jc w:val="center"/>
    </w:pPr>
    <w:r w:rsidRPr="00CB600A">
      <w:rPr>
        <w:rFonts w:ascii="Times New Roman" w:hAnsi="Times New Roman" w:cs="Times New Roman"/>
        <w:sz w:val="28"/>
        <w:szCs w:val="28"/>
      </w:rPr>
      <w:fldChar w:fldCharType="begin"/>
    </w:r>
    <w:r w:rsidR="00E16439" w:rsidRPr="00CB600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B600A">
      <w:rPr>
        <w:rFonts w:ascii="Times New Roman" w:hAnsi="Times New Roman" w:cs="Times New Roman"/>
        <w:sz w:val="28"/>
        <w:szCs w:val="28"/>
      </w:rPr>
      <w:fldChar w:fldCharType="separate"/>
    </w:r>
    <w:r w:rsidR="002340BA">
      <w:rPr>
        <w:rFonts w:ascii="Times New Roman" w:hAnsi="Times New Roman" w:cs="Times New Roman"/>
        <w:noProof/>
        <w:sz w:val="28"/>
        <w:szCs w:val="28"/>
      </w:rPr>
      <w:t>9</w:t>
    </w:r>
    <w:r w:rsidRPr="00CB600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F2C"/>
    <w:multiLevelType w:val="hybridMultilevel"/>
    <w:tmpl w:val="5B3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214C"/>
    <w:multiLevelType w:val="hybridMultilevel"/>
    <w:tmpl w:val="7D50E1E8"/>
    <w:lvl w:ilvl="0" w:tplc="2E20FD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EB1E8C"/>
    <w:multiLevelType w:val="hybridMultilevel"/>
    <w:tmpl w:val="1E54E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0F64"/>
    <w:multiLevelType w:val="hybridMultilevel"/>
    <w:tmpl w:val="215291AE"/>
    <w:lvl w:ilvl="0" w:tplc="94F05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5F0"/>
    <w:rsid w:val="00013053"/>
    <w:rsid w:val="00025402"/>
    <w:rsid w:val="000428F2"/>
    <w:rsid w:val="00042CD1"/>
    <w:rsid w:val="00057D60"/>
    <w:rsid w:val="00057ECD"/>
    <w:rsid w:val="00072070"/>
    <w:rsid w:val="000A6024"/>
    <w:rsid w:val="000B5930"/>
    <w:rsid w:val="000C4C94"/>
    <w:rsid w:val="000F550B"/>
    <w:rsid w:val="00110885"/>
    <w:rsid w:val="00137294"/>
    <w:rsid w:val="00176730"/>
    <w:rsid w:val="00185848"/>
    <w:rsid w:val="001C3604"/>
    <w:rsid w:val="002340BA"/>
    <w:rsid w:val="0025569E"/>
    <w:rsid w:val="002622C8"/>
    <w:rsid w:val="00267518"/>
    <w:rsid w:val="00294789"/>
    <w:rsid w:val="002A4B40"/>
    <w:rsid w:val="002C701A"/>
    <w:rsid w:val="002D4BBC"/>
    <w:rsid w:val="002E5AA0"/>
    <w:rsid w:val="002F036E"/>
    <w:rsid w:val="003003E2"/>
    <w:rsid w:val="00302227"/>
    <w:rsid w:val="00317D15"/>
    <w:rsid w:val="003240CF"/>
    <w:rsid w:val="00331D46"/>
    <w:rsid w:val="00337D14"/>
    <w:rsid w:val="00344416"/>
    <w:rsid w:val="00355AF5"/>
    <w:rsid w:val="00357CE8"/>
    <w:rsid w:val="00372F52"/>
    <w:rsid w:val="00381CA6"/>
    <w:rsid w:val="003829CC"/>
    <w:rsid w:val="003938C1"/>
    <w:rsid w:val="00393B46"/>
    <w:rsid w:val="0039779B"/>
    <w:rsid w:val="003C122B"/>
    <w:rsid w:val="003E36EB"/>
    <w:rsid w:val="003F2F33"/>
    <w:rsid w:val="003F3B99"/>
    <w:rsid w:val="00413CA5"/>
    <w:rsid w:val="0041778E"/>
    <w:rsid w:val="00464498"/>
    <w:rsid w:val="00474191"/>
    <w:rsid w:val="00483601"/>
    <w:rsid w:val="004C193F"/>
    <w:rsid w:val="004D573A"/>
    <w:rsid w:val="004F1784"/>
    <w:rsid w:val="0050305F"/>
    <w:rsid w:val="00513757"/>
    <w:rsid w:val="00515820"/>
    <w:rsid w:val="00532233"/>
    <w:rsid w:val="0055020F"/>
    <w:rsid w:val="005771A5"/>
    <w:rsid w:val="0058555E"/>
    <w:rsid w:val="00585E59"/>
    <w:rsid w:val="005917D4"/>
    <w:rsid w:val="00595C78"/>
    <w:rsid w:val="005B76FE"/>
    <w:rsid w:val="005C1949"/>
    <w:rsid w:val="00612275"/>
    <w:rsid w:val="0065690E"/>
    <w:rsid w:val="00673198"/>
    <w:rsid w:val="00686E15"/>
    <w:rsid w:val="006A6A8C"/>
    <w:rsid w:val="006B50A2"/>
    <w:rsid w:val="006C6948"/>
    <w:rsid w:val="006C7F77"/>
    <w:rsid w:val="006D16ED"/>
    <w:rsid w:val="006D6A44"/>
    <w:rsid w:val="006F3E52"/>
    <w:rsid w:val="006F660A"/>
    <w:rsid w:val="0076103E"/>
    <w:rsid w:val="00774925"/>
    <w:rsid w:val="00781FB6"/>
    <w:rsid w:val="00795C10"/>
    <w:rsid w:val="007D57D9"/>
    <w:rsid w:val="007F5576"/>
    <w:rsid w:val="00804C15"/>
    <w:rsid w:val="00806ED9"/>
    <w:rsid w:val="008210BE"/>
    <w:rsid w:val="00826F3F"/>
    <w:rsid w:val="00833088"/>
    <w:rsid w:val="00834FAE"/>
    <w:rsid w:val="00836EBF"/>
    <w:rsid w:val="00845F96"/>
    <w:rsid w:val="00847BF6"/>
    <w:rsid w:val="00851F23"/>
    <w:rsid w:val="00852B88"/>
    <w:rsid w:val="008533C8"/>
    <w:rsid w:val="00873451"/>
    <w:rsid w:val="00873A52"/>
    <w:rsid w:val="00875FD2"/>
    <w:rsid w:val="0088297E"/>
    <w:rsid w:val="00893C4A"/>
    <w:rsid w:val="008947E6"/>
    <w:rsid w:val="008A53B2"/>
    <w:rsid w:val="008C17BB"/>
    <w:rsid w:val="008C27A9"/>
    <w:rsid w:val="008C3E1A"/>
    <w:rsid w:val="008D0AC1"/>
    <w:rsid w:val="008E14BB"/>
    <w:rsid w:val="008F63AB"/>
    <w:rsid w:val="0090052C"/>
    <w:rsid w:val="009109AA"/>
    <w:rsid w:val="009139A7"/>
    <w:rsid w:val="0091668F"/>
    <w:rsid w:val="00935B23"/>
    <w:rsid w:val="0094558E"/>
    <w:rsid w:val="00956F90"/>
    <w:rsid w:val="00964A23"/>
    <w:rsid w:val="00997407"/>
    <w:rsid w:val="009A30A4"/>
    <w:rsid w:val="009A5AA2"/>
    <w:rsid w:val="009A7DE5"/>
    <w:rsid w:val="009B28A1"/>
    <w:rsid w:val="009B5E3A"/>
    <w:rsid w:val="009D6059"/>
    <w:rsid w:val="009D7DBF"/>
    <w:rsid w:val="009E4D5D"/>
    <w:rsid w:val="009E6CE8"/>
    <w:rsid w:val="00A13411"/>
    <w:rsid w:val="00A1609F"/>
    <w:rsid w:val="00A2101D"/>
    <w:rsid w:val="00A523DE"/>
    <w:rsid w:val="00A627E6"/>
    <w:rsid w:val="00A62CEE"/>
    <w:rsid w:val="00AB14B1"/>
    <w:rsid w:val="00AB1A10"/>
    <w:rsid w:val="00AC292C"/>
    <w:rsid w:val="00AE2D7B"/>
    <w:rsid w:val="00AF5361"/>
    <w:rsid w:val="00B16D9D"/>
    <w:rsid w:val="00B43C62"/>
    <w:rsid w:val="00B72BC9"/>
    <w:rsid w:val="00B73729"/>
    <w:rsid w:val="00BA1876"/>
    <w:rsid w:val="00BE6912"/>
    <w:rsid w:val="00C00A13"/>
    <w:rsid w:val="00C158BF"/>
    <w:rsid w:val="00C20DCA"/>
    <w:rsid w:val="00C236F4"/>
    <w:rsid w:val="00C40043"/>
    <w:rsid w:val="00C43C93"/>
    <w:rsid w:val="00C44F52"/>
    <w:rsid w:val="00C52312"/>
    <w:rsid w:val="00CB600A"/>
    <w:rsid w:val="00CC4AB6"/>
    <w:rsid w:val="00CC4EA0"/>
    <w:rsid w:val="00CC5BD6"/>
    <w:rsid w:val="00CD1D86"/>
    <w:rsid w:val="00D21AF8"/>
    <w:rsid w:val="00D227D9"/>
    <w:rsid w:val="00D243BF"/>
    <w:rsid w:val="00D35E21"/>
    <w:rsid w:val="00D55CF0"/>
    <w:rsid w:val="00D7206E"/>
    <w:rsid w:val="00D76D58"/>
    <w:rsid w:val="00D831F0"/>
    <w:rsid w:val="00D940BD"/>
    <w:rsid w:val="00D97379"/>
    <w:rsid w:val="00DA57E1"/>
    <w:rsid w:val="00DC310C"/>
    <w:rsid w:val="00DC4220"/>
    <w:rsid w:val="00DC5B2C"/>
    <w:rsid w:val="00DE4913"/>
    <w:rsid w:val="00DE7614"/>
    <w:rsid w:val="00E0028D"/>
    <w:rsid w:val="00E0317E"/>
    <w:rsid w:val="00E043D6"/>
    <w:rsid w:val="00E05EDB"/>
    <w:rsid w:val="00E16295"/>
    <w:rsid w:val="00E16439"/>
    <w:rsid w:val="00E21A0B"/>
    <w:rsid w:val="00E33E77"/>
    <w:rsid w:val="00E348B8"/>
    <w:rsid w:val="00E35CAF"/>
    <w:rsid w:val="00E50340"/>
    <w:rsid w:val="00E72B42"/>
    <w:rsid w:val="00E76B93"/>
    <w:rsid w:val="00E808DF"/>
    <w:rsid w:val="00E87950"/>
    <w:rsid w:val="00E915F2"/>
    <w:rsid w:val="00EA6543"/>
    <w:rsid w:val="00EB6984"/>
    <w:rsid w:val="00EC5BD3"/>
    <w:rsid w:val="00EE0468"/>
    <w:rsid w:val="00EE17F8"/>
    <w:rsid w:val="00EE45BF"/>
    <w:rsid w:val="00EF1CA4"/>
    <w:rsid w:val="00F031C4"/>
    <w:rsid w:val="00F03294"/>
    <w:rsid w:val="00F13FBB"/>
    <w:rsid w:val="00F20073"/>
    <w:rsid w:val="00F21D6D"/>
    <w:rsid w:val="00F451C1"/>
    <w:rsid w:val="00F522D2"/>
    <w:rsid w:val="00F97B2D"/>
    <w:rsid w:val="00FA0031"/>
    <w:rsid w:val="00FA7E63"/>
    <w:rsid w:val="00FC1A45"/>
    <w:rsid w:val="00FD4AC4"/>
    <w:rsid w:val="00FE3525"/>
    <w:rsid w:val="00FF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1C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A30A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A30A4"/>
    <w:rPr>
      <w:color w:val="800080"/>
      <w:u w:val="single"/>
    </w:rPr>
  </w:style>
  <w:style w:type="paragraph" w:customStyle="1" w:styleId="xl65">
    <w:name w:val="xl65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3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30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A3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A3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A3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3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A3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A3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A3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A3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A30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A3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A30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A3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A30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A3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A30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A3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A3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A3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24</cp:revision>
  <cp:lastPrinted>2019-12-26T05:02:00Z</cp:lastPrinted>
  <dcterms:created xsi:type="dcterms:W3CDTF">2020-02-11T05:09:00Z</dcterms:created>
  <dcterms:modified xsi:type="dcterms:W3CDTF">2020-02-13T03:16:00Z</dcterms:modified>
</cp:coreProperties>
</file>