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3D" w:rsidRDefault="002A643D" w:rsidP="002A643D">
      <w:pPr>
        <w:ind w:firstLine="720"/>
        <w:jc w:val="center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Извещение о проведение </w:t>
      </w:r>
      <w:r>
        <w:rPr>
          <w:b/>
          <w:color w:val="000000"/>
          <w:spacing w:val="1"/>
          <w:sz w:val="24"/>
          <w:szCs w:val="24"/>
        </w:rPr>
        <w:t xml:space="preserve">аукциона </w:t>
      </w:r>
      <w:proofErr w:type="gramStart"/>
      <w:r>
        <w:rPr>
          <w:b/>
          <w:color w:val="000000"/>
          <w:spacing w:val="1"/>
          <w:sz w:val="24"/>
          <w:szCs w:val="24"/>
        </w:rPr>
        <w:t>на</w:t>
      </w:r>
      <w:r w:rsidRPr="00BF5642">
        <w:rPr>
          <w:b/>
          <w:color w:val="000000"/>
          <w:spacing w:val="2"/>
          <w:sz w:val="24"/>
          <w:szCs w:val="24"/>
        </w:rPr>
        <w:t xml:space="preserve"> прав</w:t>
      </w:r>
      <w:r>
        <w:rPr>
          <w:b/>
          <w:color w:val="000000"/>
          <w:spacing w:val="2"/>
          <w:sz w:val="24"/>
          <w:szCs w:val="24"/>
        </w:rPr>
        <w:t>о</w:t>
      </w:r>
      <w:r w:rsidRPr="00BF5642">
        <w:rPr>
          <w:b/>
          <w:color w:val="000000"/>
          <w:spacing w:val="2"/>
          <w:sz w:val="24"/>
          <w:szCs w:val="24"/>
        </w:rPr>
        <w:t xml:space="preserve"> на</w:t>
      </w:r>
      <w:proofErr w:type="gramEnd"/>
      <w:r w:rsidRPr="00BF5642">
        <w:rPr>
          <w:b/>
          <w:color w:val="000000"/>
          <w:spacing w:val="2"/>
          <w:sz w:val="24"/>
          <w:szCs w:val="24"/>
        </w:rPr>
        <w:t xml:space="preserve"> заключение договоров </w:t>
      </w:r>
      <w:r w:rsidR="008D1717">
        <w:rPr>
          <w:b/>
          <w:color w:val="000000"/>
          <w:spacing w:val="1"/>
          <w:sz w:val="24"/>
          <w:szCs w:val="24"/>
        </w:rPr>
        <w:t>купли-продажи</w:t>
      </w:r>
      <w:r w:rsidRPr="00BF5642">
        <w:rPr>
          <w:b/>
          <w:color w:val="000000"/>
          <w:spacing w:val="1"/>
          <w:sz w:val="24"/>
          <w:szCs w:val="24"/>
        </w:rPr>
        <w:t xml:space="preserve">  земельных участков</w:t>
      </w:r>
      <w:r>
        <w:rPr>
          <w:b/>
          <w:color w:val="000000"/>
          <w:spacing w:val="1"/>
          <w:sz w:val="24"/>
          <w:szCs w:val="24"/>
        </w:rPr>
        <w:t>.</w:t>
      </w:r>
      <w:r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8D1717" w:rsidRPr="00BF5642" w:rsidRDefault="008D1717" w:rsidP="002A643D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</w:p>
    <w:p w:rsidR="002A643D" w:rsidRPr="00D55D5C" w:rsidRDefault="002A643D" w:rsidP="002A643D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Карталинского муниципального района Челябинской области от </w:t>
      </w:r>
      <w:r w:rsidR="004B334C">
        <w:rPr>
          <w:color w:val="000000"/>
          <w:spacing w:val="-1"/>
          <w:sz w:val="24"/>
          <w:szCs w:val="24"/>
        </w:rPr>
        <w:t>27.11.2020</w:t>
      </w:r>
      <w:r w:rsidRPr="00136638">
        <w:rPr>
          <w:color w:val="000000"/>
          <w:spacing w:val="-1"/>
          <w:sz w:val="24"/>
          <w:szCs w:val="24"/>
        </w:rPr>
        <w:t xml:space="preserve">г года № </w:t>
      </w:r>
      <w:r w:rsidR="004B334C">
        <w:rPr>
          <w:color w:val="000000"/>
          <w:spacing w:val="-1"/>
          <w:sz w:val="24"/>
          <w:szCs w:val="24"/>
        </w:rPr>
        <w:t>796</w:t>
      </w:r>
      <w:r w:rsidRPr="00136638">
        <w:rPr>
          <w:color w:val="000000"/>
          <w:spacing w:val="-1"/>
          <w:sz w:val="24"/>
          <w:szCs w:val="24"/>
        </w:rPr>
        <w:t>-р</w:t>
      </w:r>
      <w:r>
        <w:rPr>
          <w:color w:val="000000"/>
          <w:spacing w:val="-1"/>
          <w:sz w:val="24"/>
          <w:szCs w:val="24"/>
        </w:rPr>
        <w:t xml:space="preserve"> «О проведен</w:t>
      </w:r>
      <w:proofErr w:type="gramStart"/>
      <w:r>
        <w:rPr>
          <w:color w:val="000000"/>
          <w:spacing w:val="-1"/>
          <w:sz w:val="24"/>
          <w:szCs w:val="24"/>
        </w:rPr>
        <w:t>ии ау</w:t>
      </w:r>
      <w:proofErr w:type="gramEnd"/>
      <w:r>
        <w:rPr>
          <w:color w:val="000000"/>
          <w:spacing w:val="-1"/>
          <w:sz w:val="24"/>
          <w:szCs w:val="24"/>
        </w:rPr>
        <w:t xml:space="preserve">кциона на  право заключения договоров </w:t>
      </w:r>
      <w:r w:rsidR="008D1717">
        <w:rPr>
          <w:color w:val="000000"/>
          <w:spacing w:val="-1"/>
          <w:sz w:val="24"/>
          <w:szCs w:val="24"/>
        </w:rPr>
        <w:t xml:space="preserve">купли-продажи </w:t>
      </w:r>
      <w:r>
        <w:rPr>
          <w:color w:val="000000"/>
          <w:spacing w:val="-1"/>
          <w:sz w:val="24"/>
          <w:szCs w:val="24"/>
        </w:rPr>
        <w:t>земельных участков» У</w:t>
      </w:r>
      <w:r w:rsidRPr="00D55D5C">
        <w:rPr>
          <w:sz w:val="24"/>
          <w:szCs w:val="24"/>
        </w:rPr>
        <w:t>правлени</w:t>
      </w:r>
      <w:r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D55D5C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енной</w:t>
      </w:r>
      <w:r w:rsidRPr="00F80F9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D55D5C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ой политике </w:t>
      </w:r>
      <w:r w:rsidRPr="00D55D5C">
        <w:rPr>
          <w:sz w:val="24"/>
          <w:szCs w:val="24"/>
        </w:rPr>
        <w:t xml:space="preserve">Карталинского муниципального района </w:t>
      </w:r>
      <w:r w:rsidRPr="00D55D5C">
        <w:rPr>
          <w:spacing w:val="1"/>
          <w:sz w:val="24"/>
          <w:szCs w:val="24"/>
        </w:rPr>
        <w:t>объявляет о проведени</w:t>
      </w:r>
      <w:r>
        <w:rPr>
          <w:spacing w:val="1"/>
          <w:sz w:val="24"/>
          <w:szCs w:val="24"/>
        </w:rPr>
        <w:t>е</w:t>
      </w:r>
      <w:r w:rsidRPr="00D55D5C">
        <w:rPr>
          <w:spacing w:val="1"/>
          <w:sz w:val="24"/>
          <w:szCs w:val="24"/>
        </w:rPr>
        <w:t xml:space="preserve"> аукциона </w:t>
      </w:r>
      <w:r>
        <w:rPr>
          <w:color w:val="000000"/>
          <w:spacing w:val="-1"/>
          <w:sz w:val="24"/>
          <w:szCs w:val="24"/>
        </w:rPr>
        <w:t xml:space="preserve">на  право заключения договоров </w:t>
      </w:r>
      <w:r w:rsidR="008D1717">
        <w:rPr>
          <w:color w:val="000000"/>
          <w:spacing w:val="-1"/>
          <w:sz w:val="24"/>
          <w:szCs w:val="24"/>
        </w:rPr>
        <w:t>купли-продажи</w:t>
      </w:r>
      <w:r>
        <w:rPr>
          <w:color w:val="000000"/>
          <w:spacing w:val="-1"/>
          <w:sz w:val="24"/>
          <w:szCs w:val="24"/>
        </w:rPr>
        <w:t xml:space="preserve"> земельных участков</w:t>
      </w:r>
      <w:r>
        <w:rPr>
          <w:spacing w:val="7"/>
          <w:sz w:val="24"/>
          <w:szCs w:val="24"/>
        </w:rPr>
        <w:t>.</w:t>
      </w:r>
      <w:r w:rsidRPr="00D55D5C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Pr="00D55D5C">
        <w:rPr>
          <w:sz w:val="24"/>
          <w:szCs w:val="24"/>
        </w:rPr>
        <w:t>буд</w:t>
      </w:r>
      <w:r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т проведен </w:t>
      </w:r>
      <w:r w:rsidR="00A60987">
        <w:rPr>
          <w:b/>
          <w:sz w:val="24"/>
          <w:szCs w:val="24"/>
        </w:rPr>
        <w:t xml:space="preserve">18 января </w:t>
      </w:r>
      <w:r w:rsidRPr="006B2C86">
        <w:rPr>
          <w:b/>
          <w:sz w:val="24"/>
          <w:szCs w:val="24"/>
        </w:rPr>
        <w:t>20</w:t>
      </w:r>
      <w:r w:rsidR="00136638">
        <w:rPr>
          <w:b/>
          <w:sz w:val="24"/>
          <w:szCs w:val="24"/>
        </w:rPr>
        <w:t>2</w:t>
      </w:r>
      <w:r w:rsidR="00A60987">
        <w:rPr>
          <w:b/>
          <w:sz w:val="24"/>
          <w:szCs w:val="24"/>
        </w:rPr>
        <w:t>1</w:t>
      </w:r>
      <w:r w:rsidRPr="006B2C86">
        <w:rPr>
          <w:b/>
          <w:sz w:val="24"/>
          <w:szCs w:val="24"/>
        </w:rPr>
        <w:t xml:space="preserve"> года</w:t>
      </w:r>
      <w:r w:rsidRPr="00D55D5C">
        <w:rPr>
          <w:sz w:val="24"/>
          <w:szCs w:val="24"/>
        </w:rPr>
        <w:t xml:space="preserve"> в </w:t>
      </w:r>
      <w:r w:rsidR="007B5F00">
        <w:rPr>
          <w:sz w:val="24"/>
          <w:szCs w:val="24"/>
        </w:rPr>
        <w:t>10</w:t>
      </w:r>
      <w:r w:rsidRPr="00D55D5C">
        <w:rPr>
          <w:sz w:val="24"/>
          <w:szCs w:val="24"/>
        </w:rPr>
        <w:t xml:space="preserve">ч.00 м. по адресу: </w:t>
      </w:r>
      <w:r w:rsidR="00A60987">
        <w:rPr>
          <w:sz w:val="24"/>
          <w:szCs w:val="24"/>
        </w:rPr>
        <w:t xml:space="preserve">               </w:t>
      </w:r>
      <w:r w:rsidRPr="00D55D5C">
        <w:rPr>
          <w:sz w:val="24"/>
          <w:szCs w:val="24"/>
        </w:rPr>
        <w:t xml:space="preserve">г. Карталы, ул. </w:t>
      </w:r>
      <w:r w:rsidR="005A5F7E">
        <w:rPr>
          <w:sz w:val="24"/>
          <w:szCs w:val="24"/>
        </w:rPr>
        <w:t>Ленина,</w:t>
      </w:r>
      <w:r>
        <w:rPr>
          <w:sz w:val="24"/>
          <w:szCs w:val="24"/>
        </w:rPr>
        <w:t>1</w:t>
      </w:r>
      <w:bookmarkStart w:id="0" w:name="_Toc151440521"/>
      <w:bookmarkStart w:id="1" w:name="_Toc151441030"/>
      <w:r w:rsidRPr="00D55D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Заявки на участие в аукционе принимаются ежедневно</w:t>
      </w:r>
      <w:r w:rsidR="00A24CB6">
        <w:rPr>
          <w:spacing w:val="1"/>
          <w:sz w:val="24"/>
          <w:szCs w:val="24"/>
        </w:rPr>
        <w:t xml:space="preserve"> в ра</w:t>
      </w:r>
      <w:r w:rsidR="007E4A8C">
        <w:rPr>
          <w:spacing w:val="1"/>
          <w:sz w:val="24"/>
          <w:szCs w:val="24"/>
        </w:rPr>
        <w:t xml:space="preserve">бочие дни: понедельник-пятница </w:t>
      </w:r>
      <w:r w:rsidR="00A24CB6">
        <w:rPr>
          <w:spacing w:val="1"/>
          <w:sz w:val="24"/>
          <w:szCs w:val="24"/>
        </w:rPr>
        <w:t>с 8.</w:t>
      </w:r>
      <w:r w:rsidRPr="00D55D5C">
        <w:rPr>
          <w:spacing w:val="1"/>
          <w:sz w:val="24"/>
          <w:szCs w:val="24"/>
        </w:rPr>
        <w:t xml:space="preserve">00 до </w:t>
      </w:r>
      <w:r w:rsidR="00A24CB6">
        <w:rPr>
          <w:spacing w:val="1"/>
          <w:sz w:val="24"/>
          <w:szCs w:val="24"/>
        </w:rPr>
        <w:t>17.</w:t>
      </w:r>
      <w:r w:rsidRPr="00D55D5C">
        <w:rPr>
          <w:spacing w:val="1"/>
          <w:sz w:val="24"/>
          <w:szCs w:val="24"/>
        </w:rPr>
        <w:t>00</w:t>
      </w:r>
      <w:r w:rsidR="00A24CB6">
        <w:rPr>
          <w:spacing w:val="1"/>
          <w:sz w:val="24"/>
          <w:szCs w:val="24"/>
        </w:rPr>
        <w:t xml:space="preserve"> ч.</w:t>
      </w:r>
      <w:r w:rsidRPr="00D55D5C">
        <w:rPr>
          <w:spacing w:val="1"/>
          <w:sz w:val="24"/>
          <w:szCs w:val="24"/>
        </w:rPr>
        <w:t xml:space="preserve">, </w:t>
      </w:r>
      <w:r w:rsidR="00A24CB6">
        <w:rPr>
          <w:spacing w:val="1"/>
          <w:sz w:val="24"/>
          <w:szCs w:val="24"/>
        </w:rPr>
        <w:t xml:space="preserve">обеденный перерыв </w:t>
      </w:r>
      <w:r w:rsidRPr="00D55D5C">
        <w:rPr>
          <w:spacing w:val="1"/>
          <w:sz w:val="24"/>
          <w:szCs w:val="24"/>
        </w:rPr>
        <w:t xml:space="preserve">с </w:t>
      </w:r>
      <w:r w:rsidR="00A24CB6">
        <w:rPr>
          <w:spacing w:val="1"/>
          <w:sz w:val="24"/>
          <w:szCs w:val="24"/>
        </w:rPr>
        <w:t>12.</w:t>
      </w:r>
      <w:r w:rsidRPr="00D55D5C">
        <w:rPr>
          <w:spacing w:val="1"/>
          <w:sz w:val="24"/>
          <w:szCs w:val="24"/>
        </w:rPr>
        <w:t xml:space="preserve">00 до </w:t>
      </w:r>
      <w:r w:rsidR="00A24CB6">
        <w:rPr>
          <w:spacing w:val="1"/>
          <w:sz w:val="24"/>
          <w:szCs w:val="24"/>
        </w:rPr>
        <w:t xml:space="preserve">13.00ч </w:t>
      </w:r>
      <w:r w:rsidR="005A5F7E"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по адресу: </w:t>
      </w:r>
      <w:r w:rsidRPr="00D55D5C">
        <w:rPr>
          <w:sz w:val="24"/>
          <w:szCs w:val="24"/>
        </w:rPr>
        <w:t xml:space="preserve">457351, Челябинская область, город Карталы, улица Калмыкова, 6, </w:t>
      </w:r>
      <w:r w:rsidR="00A60987">
        <w:rPr>
          <w:sz w:val="24"/>
          <w:szCs w:val="24"/>
        </w:rPr>
        <w:t xml:space="preserve">   </w:t>
      </w:r>
      <w:proofErr w:type="spellStart"/>
      <w:r w:rsidR="00A24CB6">
        <w:rPr>
          <w:sz w:val="24"/>
          <w:szCs w:val="24"/>
        </w:rPr>
        <w:t>каб</w:t>
      </w:r>
      <w:proofErr w:type="spellEnd"/>
      <w:r w:rsidR="00A24CB6">
        <w:rPr>
          <w:sz w:val="24"/>
          <w:szCs w:val="24"/>
        </w:rPr>
        <w:t xml:space="preserve">. </w:t>
      </w:r>
      <w:r w:rsidR="00627F53">
        <w:rPr>
          <w:sz w:val="24"/>
          <w:szCs w:val="24"/>
        </w:rPr>
        <w:t xml:space="preserve">№ </w:t>
      </w:r>
      <w:r w:rsidR="00A24CB6">
        <w:rPr>
          <w:sz w:val="24"/>
          <w:szCs w:val="24"/>
        </w:rPr>
        <w:t>23,</w:t>
      </w:r>
      <w:r w:rsidRPr="00D55D5C">
        <w:rPr>
          <w:sz w:val="24"/>
          <w:szCs w:val="24"/>
        </w:rPr>
        <w:t>тел. 8(35133)2-</w:t>
      </w:r>
      <w:r w:rsidRPr="00F159C2">
        <w:rPr>
          <w:sz w:val="24"/>
          <w:szCs w:val="24"/>
        </w:rPr>
        <w:t>16</w:t>
      </w:r>
      <w:r w:rsidRPr="00D55D5C">
        <w:rPr>
          <w:sz w:val="24"/>
          <w:szCs w:val="24"/>
        </w:rPr>
        <w:t>-</w:t>
      </w:r>
      <w:r w:rsidRPr="00F159C2">
        <w:rPr>
          <w:sz w:val="24"/>
          <w:szCs w:val="24"/>
        </w:rPr>
        <w:t>46</w:t>
      </w:r>
      <w:r w:rsidRPr="00D55D5C">
        <w:rPr>
          <w:sz w:val="24"/>
          <w:szCs w:val="24"/>
        </w:rPr>
        <w:t xml:space="preserve">. </w:t>
      </w:r>
      <w:r w:rsidRPr="00D55D5C">
        <w:rPr>
          <w:spacing w:val="2"/>
          <w:sz w:val="24"/>
          <w:szCs w:val="24"/>
        </w:rPr>
        <w:t>Лиц</w:t>
      </w:r>
      <w:r>
        <w:rPr>
          <w:spacing w:val="2"/>
          <w:sz w:val="24"/>
          <w:szCs w:val="24"/>
        </w:rPr>
        <w:t>о</w:t>
      </w:r>
      <w:r w:rsidRPr="00D55D5C">
        <w:rPr>
          <w:spacing w:val="2"/>
          <w:sz w:val="24"/>
          <w:szCs w:val="24"/>
        </w:rPr>
        <w:t>, ответственн</w:t>
      </w:r>
      <w:r>
        <w:rPr>
          <w:spacing w:val="2"/>
          <w:sz w:val="24"/>
          <w:szCs w:val="24"/>
        </w:rPr>
        <w:t>ое</w:t>
      </w:r>
      <w:r w:rsidRPr="00D55D5C">
        <w:rPr>
          <w:spacing w:val="2"/>
          <w:sz w:val="24"/>
          <w:szCs w:val="24"/>
        </w:rPr>
        <w:t xml:space="preserve"> за прием заявок –</w:t>
      </w:r>
      <w:r>
        <w:rPr>
          <w:spacing w:val="2"/>
          <w:sz w:val="24"/>
          <w:szCs w:val="24"/>
        </w:rPr>
        <w:t xml:space="preserve"> </w:t>
      </w:r>
      <w:bookmarkEnd w:id="0"/>
      <w:bookmarkEnd w:id="1"/>
      <w:proofErr w:type="spellStart"/>
      <w:r w:rsidR="008D1717">
        <w:rPr>
          <w:spacing w:val="2"/>
          <w:sz w:val="24"/>
          <w:szCs w:val="24"/>
        </w:rPr>
        <w:t>Черкина</w:t>
      </w:r>
      <w:proofErr w:type="spellEnd"/>
      <w:r w:rsidR="008D1717">
        <w:rPr>
          <w:spacing w:val="2"/>
          <w:sz w:val="24"/>
          <w:szCs w:val="24"/>
        </w:rPr>
        <w:t xml:space="preserve"> </w:t>
      </w:r>
      <w:r w:rsidR="00EA54DB">
        <w:rPr>
          <w:spacing w:val="2"/>
          <w:sz w:val="24"/>
          <w:szCs w:val="24"/>
        </w:rPr>
        <w:t>С.Е.</w:t>
      </w:r>
      <w:r>
        <w:rPr>
          <w:spacing w:val="2"/>
          <w:sz w:val="24"/>
          <w:szCs w:val="24"/>
        </w:rPr>
        <w:t xml:space="preserve"> </w:t>
      </w:r>
      <w:r w:rsidRPr="00D55D5C">
        <w:rPr>
          <w:sz w:val="24"/>
          <w:szCs w:val="24"/>
        </w:rPr>
        <w:t>Предметом аукциона является право на заключение договор</w:t>
      </w:r>
      <w:r>
        <w:rPr>
          <w:sz w:val="24"/>
          <w:szCs w:val="24"/>
        </w:rPr>
        <w:t>ов</w:t>
      </w:r>
      <w:r w:rsidRPr="00D55D5C">
        <w:rPr>
          <w:sz w:val="24"/>
          <w:szCs w:val="24"/>
        </w:rPr>
        <w:t xml:space="preserve"> </w:t>
      </w:r>
      <w:r w:rsidR="008D1717"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ых</w:t>
      </w:r>
      <w:r w:rsidRPr="00D55D5C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 в</w:t>
      </w:r>
      <w:r w:rsidRPr="00D55D5C">
        <w:rPr>
          <w:sz w:val="24"/>
          <w:szCs w:val="24"/>
        </w:rPr>
        <w:t xml:space="preserve"> категории земел</w:t>
      </w:r>
      <w:proofErr w:type="gramStart"/>
      <w:r w:rsidRPr="00D55D5C">
        <w:rPr>
          <w:sz w:val="24"/>
          <w:szCs w:val="24"/>
        </w:rPr>
        <w:t>ь</w:t>
      </w:r>
      <w:r w:rsidR="008D1717">
        <w:rPr>
          <w:sz w:val="24"/>
          <w:szCs w:val="24"/>
        </w:rPr>
        <w:t>-</w:t>
      </w:r>
      <w:proofErr w:type="gramEnd"/>
      <w:r w:rsidR="008D1717">
        <w:rPr>
          <w:sz w:val="24"/>
          <w:szCs w:val="24"/>
        </w:rPr>
        <w:t xml:space="preserve"> земли населенных пунктов</w:t>
      </w:r>
      <w:r>
        <w:rPr>
          <w:sz w:val="24"/>
          <w:szCs w:val="24"/>
        </w:rPr>
        <w:t>.</w:t>
      </w:r>
      <w:r w:rsidRPr="00D55D5C">
        <w:rPr>
          <w:sz w:val="24"/>
          <w:szCs w:val="24"/>
        </w:rPr>
        <w:t xml:space="preserve"> На аукцион выставлен</w:t>
      </w:r>
      <w:r>
        <w:rPr>
          <w:sz w:val="24"/>
          <w:szCs w:val="24"/>
        </w:rPr>
        <w:t>о</w:t>
      </w:r>
      <w:r w:rsidRPr="00D55D5C">
        <w:rPr>
          <w:sz w:val="24"/>
          <w:szCs w:val="24"/>
        </w:rPr>
        <w:t xml:space="preserve"> </w:t>
      </w:r>
      <w:r>
        <w:rPr>
          <w:sz w:val="24"/>
          <w:szCs w:val="24"/>
        </w:rPr>
        <w:t>два лота</w:t>
      </w:r>
      <w:r w:rsidRPr="00D55D5C">
        <w:rPr>
          <w:sz w:val="24"/>
          <w:szCs w:val="24"/>
        </w:rPr>
        <w:t xml:space="preserve">, соответственно </w:t>
      </w:r>
      <w:r>
        <w:rPr>
          <w:sz w:val="24"/>
          <w:szCs w:val="24"/>
        </w:rPr>
        <w:t>два</w:t>
      </w:r>
      <w:r w:rsidRPr="00D55D5C">
        <w:rPr>
          <w:sz w:val="24"/>
          <w:szCs w:val="24"/>
        </w:rPr>
        <w:t xml:space="preserve"> земельны</w:t>
      </w:r>
      <w:r>
        <w:rPr>
          <w:sz w:val="24"/>
          <w:szCs w:val="24"/>
        </w:rPr>
        <w:t>х</w:t>
      </w:r>
      <w:r w:rsidRPr="00D55D5C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ка</w:t>
      </w:r>
      <w:r w:rsidRPr="00D55D5C">
        <w:rPr>
          <w:sz w:val="24"/>
          <w:szCs w:val="24"/>
        </w:rPr>
        <w:t>.</w:t>
      </w:r>
    </w:p>
    <w:p w:rsidR="002A643D" w:rsidRDefault="002A643D" w:rsidP="002A643D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 xml:space="preserve">Основные сведения о земельных участках, выставляемых на аукцион </w:t>
      </w:r>
    </w:p>
    <w:p w:rsidR="008D1717" w:rsidRDefault="008D1717" w:rsidP="008D1717">
      <w:pPr>
        <w:jc w:val="center"/>
        <w:rPr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4"/>
        <w:gridCol w:w="6197"/>
      </w:tblGrid>
      <w:tr w:rsidR="008D1717" w:rsidTr="00BC5C83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Pr="004871DB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8D1717" w:rsidTr="00BC5C83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8D171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120 метрах на север от ориентира по адресу: Челябинская область,   Карталинский район, поселок Мичуринский, улица Садовая, 27А</w:t>
            </w:r>
          </w:p>
        </w:tc>
      </w:tr>
      <w:tr w:rsidR="008D1717" w:rsidTr="00BC5C83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8D1717" w:rsidTr="00BC5C83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(кв.м.)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2000</w:t>
            </w:r>
          </w:p>
        </w:tc>
      </w:tr>
      <w:tr w:rsidR="008D1717" w:rsidTr="00BC5C83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8D171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74:08:4801001:579</w:t>
            </w:r>
          </w:p>
        </w:tc>
      </w:tr>
      <w:tr w:rsidR="008D1717" w:rsidTr="00BC5C83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8D1717" w:rsidTr="00BC5C83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Продажа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собственность</w:t>
            </w:r>
          </w:p>
        </w:tc>
      </w:tr>
      <w:tr w:rsidR="008D1717" w:rsidTr="00BC5C83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Стоимость объекта оценки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7" w:rsidRDefault="008D1717" w:rsidP="008D1717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120700,00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сто двадцать тысяч семьсот </w:t>
            </w:r>
            <w:r w:rsidR="00514F1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рублей 00 копеек) </w:t>
            </w:r>
          </w:p>
        </w:tc>
      </w:tr>
      <w:tr w:rsidR="008D1717" w:rsidTr="00BC5C83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514F13" w:rsidP="00514F13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3621</w:t>
            </w:r>
            <w:r w:rsidR="00436572">
              <w:rPr>
                <w:spacing w:val="-1"/>
                <w:sz w:val="24"/>
                <w:szCs w:val="24"/>
              </w:rPr>
              <w:t>,00</w:t>
            </w:r>
            <w:r w:rsidR="008D1717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три тысячи шестьсот двадцать один</w:t>
            </w:r>
            <w:r w:rsidR="008D1717">
              <w:rPr>
                <w:spacing w:val="-1"/>
                <w:sz w:val="24"/>
                <w:szCs w:val="24"/>
              </w:rPr>
              <w:t xml:space="preserve">   рубл</w:t>
            </w:r>
            <w:r>
              <w:rPr>
                <w:spacing w:val="-1"/>
                <w:sz w:val="24"/>
                <w:szCs w:val="24"/>
              </w:rPr>
              <w:t>ь</w:t>
            </w:r>
            <w:r w:rsidR="00436572">
              <w:rPr>
                <w:spacing w:val="-1"/>
                <w:sz w:val="24"/>
                <w:szCs w:val="24"/>
              </w:rPr>
              <w:t xml:space="preserve"> 00 копеек</w:t>
            </w:r>
            <w:r w:rsidR="008D1717">
              <w:rPr>
                <w:spacing w:val="-1"/>
                <w:sz w:val="24"/>
                <w:szCs w:val="24"/>
              </w:rPr>
              <w:t>)</w:t>
            </w:r>
          </w:p>
        </w:tc>
      </w:tr>
      <w:tr w:rsidR="008D1717" w:rsidTr="00BC5C8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8D1717" w:rsidP="00BC5C8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17" w:rsidRDefault="00514F13" w:rsidP="00514F1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24140</w:t>
            </w:r>
            <w:r w:rsidR="00306715">
              <w:rPr>
                <w:color w:val="000000"/>
                <w:spacing w:val="-1"/>
                <w:sz w:val="24"/>
                <w:szCs w:val="24"/>
              </w:rPr>
              <w:t>,00</w:t>
            </w:r>
            <w:r w:rsidR="008D171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="008D1717">
              <w:rPr>
                <w:color w:val="000000"/>
                <w:spacing w:val="-1"/>
                <w:sz w:val="24"/>
                <w:szCs w:val="24"/>
              </w:rPr>
              <w:t xml:space="preserve">( 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двадцать четыре тысячи сто  сорок  </w:t>
            </w:r>
            <w:r w:rsidR="008D1717">
              <w:rPr>
                <w:color w:val="000000"/>
                <w:spacing w:val="-1"/>
                <w:sz w:val="24"/>
                <w:szCs w:val="24"/>
              </w:rPr>
              <w:t>рублей  00 копеек)</w:t>
            </w:r>
          </w:p>
        </w:tc>
      </w:tr>
    </w:tbl>
    <w:p w:rsidR="008D1717" w:rsidRDefault="008D1717" w:rsidP="002A643D">
      <w:pPr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4"/>
        <w:gridCol w:w="6197"/>
      </w:tblGrid>
      <w:tr w:rsidR="00404D60" w:rsidTr="00267F1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Pr="00277B55" w:rsidRDefault="00404D60" w:rsidP="00267F1A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77B55">
              <w:rPr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Pr="00277B55" w:rsidRDefault="00404D60" w:rsidP="0030671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77B55">
              <w:rPr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30671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404D60" w:rsidTr="00267F1A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60" w:rsidRDefault="00404D60" w:rsidP="00267F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404D60" w:rsidP="0030671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Челябинская область,   Карталинский район, </w:t>
            </w:r>
            <w:r w:rsidR="00306715">
              <w:rPr>
                <w:color w:val="000000"/>
                <w:spacing w:val="-1"/>
                <w:sz w:val="24"/>
                <w:szCs w:val="24"/>
              </w:rPr>
              <w:t xml:space="preserve">село </w:t>
            </w:r>
            <w:proofErr w:type="spellStart"/>
            <w:r w:rsidR="00306715">
              <w:rPr>
                <w:color w:val="000000"/>
                <w:spacing w:val="-1"/>
                <w:sz w:val="24"/>
                <w:szCs w:val="24"/>
              </w:rPr>
              <w:t>Еленинка</w:t>
            </w:r>
            <w:proofErr w:type="spellEnd"/>
            <w:r w:rsidR="00306715">
              <w:rPr>
                <w:color w:val="000000"/>
                <w:spacing w:val="-1"/>
                <w:sz w:val="24"/>
                <w:szCs w:val="24"/>
              </w:rPr>
              <w:t>,</w:t>
            </w:r>
            <w:r w:rsidR="00685747">
              <w:rPr>
                <w:color w:val="000000"/>
                <w:spacing w:val="-1"/>
                <w:sz w:val="24"/>
                <w:szCs w:val="24"/>
              </w:rPr>
              <w:t xml:space="preserve"> ул. Бердниковой,</w:t>
            </w:r>
            <w:r w:rsidR="00306715">
              <w:rPr>
                <w:color w:val="000000"/>
                <w:spacing w:val="-1"/>
                <w:sz w:val="24"/>
                <w:szCs w:val="24"/>
              </w:rPr>
              <w:t>17а</w:t>
            </w:r>
          </w:p>
        </w:tc>
      </w:tr>
      <w:tr w:rsidR="00404D60" w:rsidTr="00267F1A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404D60" w:rsidP="00267F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404D60" w:rsidP="0030671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Земли </w:t>
            </w:r>
            <w:r w:rsidR="00306715">
              <w:rPr>
                <w:color w:val="000000"/>
                <w:spacing w:val="-1"/>
                <w:sz w:val="24"/>
                <w:szCs w:val="24"/>
              </w:rPr>
              <w:t xml:space="preserve">населенных пунктов </w:t>
            </w:r>
          </w:p>
        </w:tc>
      </w:tr>
      <w:tr w:rsidR="00404D60" w:rsidTr="00267F1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404D60" w:rsidP="00267F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(кв.м.)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Pr="000B211D" w:rsidRDefault="00306715" w:rsidP="00267F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1188</w:t>
            </w:r>
          </w:p>
        </w:tc>
      </w:tr>
      <w:tr w:rsidR="00404D60" w:rsidTr="00267F1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404D60" w:rsidP="00267F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404D60" w:rsidP="0030671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306715">
              <w:rPr>
                <w:color w:val="000000"/>
                <w:spacing w:val="-1"/>
                <w:sz w:val="24"/>
                <w:szCs w:val="24"/>
              </w:rPr>
              <w:t>1101001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306715">
              <w:rPr>
                <w:color w:val="000000"/>
                <w:spacing w:val="-1"/>
                <w:sz w:val="24"/>
                <w:szCs w:val="24"/>
              </w:rPr>
              <w:t>867</w:t>
            </w:r>
          </w:p>
        </w:tc>
      </w:tr>
      <w:tr w:rsidR="00404D60" w:rsidTr="00267F1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404D60" w:rsidP="00267F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Pr="000B211D" w:rsidRDefault="00404D60" w:rsidP="0030671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ведения </w:t>
            </w:r>
            <w:r w:rsidR="00306715">
              <w:rPr>
                <w:sz w:val="24"/>
                <w:szCs w:val="24"/>
              </w:rPr>
              <w:t>личного подсобного хозяйства</w:t>
            </w:r>
          </w:p>
        </w:tc>
      </w:tr>
      <w:tr w:rsidR="00404D60" w:rsidTr="00267F1A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306715" w:rsidP="0030671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Продажа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306715" w:rsidP="00267F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собственность</w:t>
            </w:r>
          </w:p>
        </w:tc>
      </w:tr>
      <w:tr w:rsidR="00404D60" w:rsidTr="00267F1A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306715" w:rsidP="00267F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Стоимость объекта оценки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60" w:rsidRPr="000B211D" w:rsidRDefault="00306715" w:rsidP="00306715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71000</w:t>
            </w:r>
            <w:r w:rsidR="00436572">
              <w:rPr>
                <w:b/>
                <w:color w:val="000000"/>
                <w:spacing w:val="-1"/>
                <w:sz w:val="24"/>
                <w:szCs w:val="24"/>
              </w:rPr>
              <w:t>,00</w:t>
            </w:r>
            <w:r w:rsidR="00404D60" w:rsidRPr="000B211D">
              <w:rPr>
                <w:b/>
                <w:color w:val="000000"/>
                <w:spacing w:val="-1"/>
                <w:sz w:val="24"/>
                <w:szCs w:val="24"/>
              </w:rPr>
              <w:t xml:space="preserve"> (</w:t>
            </w:r>
            <w:r w:rsidR="00404D60">
              <w:rPr>
                <w:b/>
                <w:color w:val="000000"/>
                <w:spacing w:val="-1"/>
                <w:sz w:val="24"/>
                <w:szCs w:val="24"/>
              </w:rPr>
              <w:t>семьдесят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одна тысяча</w:t>
            </w:r>
            <w:r w:rsidR="00404D6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="00404D60" w:rsidRPr="000B211D">
              <w:rPr>
                <w:b/>
                <w:color w:val="000000"/>
                <w:spacing w:val="-1"/>
                <w:sz w:val="24"/>
                <w:szCs w:val="24"/>
              </w:rPr>
              <w:t xml:space="preserve">рублей 00 копеек) </w:t>
            </w:r>
          </w:p>
        </w:tc>
      </w:tr>
      <w:tr w:rsidR="00404D60" w:rsidTr="00267F1A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404D60" w:rsidP="00267F1A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404D60" w:rsidP="00306715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  <w:r w:rsidR="00306715">
              <w:rPr>
                <w:spacing w:val="-1"/>
                <w:sz w:val="24"/>
                <w:szCs w:val="24"/>
              </w:rPr>
              <w:t>30,00</w:t>
            </w:r>
            <w:r>
              <w:rPr>
                <w:spacing w:val="-1"/>
                <w:sz w:val="24"/>
                <w:szCs w:val="24"/>
              </w:rPr>
              <w:t xml:space="preserve"> (две тысячи сто </w:t>
            </w:r>
            <w:r w:rsidR="00306715">
              <w:rPr>
                <w:spacing w:val="-1"/>
                <w:sz w:val="24"/>
                <w:szCs w:val="24"/>
              </w:rPr>
              <w:t xml:space="preserve">тридцать </w:t>
            </w:r>
            <w:r>
              <w:rPr>
                <w:spacing w:val="-1"/>
                <w:sz w:val="24"/>
                <w:szCs w:val="24"/>
              </w:rPr>
              <w:t xml:space="preserve"> рублей  00 копеек.)</w:t>
            </w:r>
          </w:p>
        </w:tc>
      </w:tr>
      <w:tr w:rsidR="00404D60" w:rsidTr="00267F1A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404D60" w:rsidP="00267F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60" w:rsidRDefault="00404D60" w:rsidP="0030671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  <w:r w:rsidR="00306715">
              <w:rPr>
                <w:color w:val="000000"/>
                <w:spacing w:val="-1"/>
                <w:sz w:val="24"/>
                <w:szCs w:val="24"/>
              </w:rPr>
              <w:t xml:space="preserve">200, 00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(четырнадцать тысяч </w:t>
            </w:r>
            <w:r w:rsidR="00306715">
              <w:rPr>
                <w:color w:val="000000"/>
                <w:spacing w:val="-1"/>
                <w:sz w:val="24"/>
                <w:szCs w:val="24"/>
              </w:rPr>
              <w:t>двести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 рублей 00 копеек)</w:t>
            </w:r>
          </w:p>
        </w:tc>
      </w:tr>
    </w:tbl>
    <w:p w:rsidR="00306715" w:rsidRDefault="00306715" w:rsidP="002A643D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306715" w:rsidRPr="00B9074A" w:rsidRDefault="00306715" w:rsidP="00306715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436572">
        <w:rPr>
          <w:bCs/>
          <w:sz w:val="24"/>
          <w:szCs w:val="24"/>
        </w:rPr>
        <w:t xml:space="preserve">е </w:t>
      </w:r>
      <w:r w:rsidRPr="00D55D5C">
        <w:rPr>
          <w:bCs/>
          <w:sz w:val="24"/>
          <w:szCs w:val="24"/>
        </w:rPr>
        <w:t xml:space="preserve"> участ</w:t>
      </w:r>
      <w:r w:rsidR="00436572">
        <w:rPr>
          <w:bCs/>
          <w:sz w:val="24"/>
          <w:szCs w:val="24"/>
        </w:rPr>
        <w:t xml:space="preserve">ки </w:t>
      </w:r>
      <w:proofErr w:type="spellStart"/>
      <w:r w:rsidRPr="00D55D5C">
        <w:rPr>
          <w:bCs/>
          <w:sz w:val="24"/>
          <w:szCs w:val="24"/>
        </w:rPr>
        <w:t>свобо</w:t>
      </w:r>
      <w:r w:rsidR="00436572">
        <w:rPr>
          <w:bCs/>
          <w:sz w:val="24"/>
          <w:szCs w:val="24"/>
        </w:rPr>
        <w:t>ждены</w:t>
      </w:r>
      <w:proofErr w:type="spellEnd"/>
      <w:r w:rsidRPr="00D55D5C">
        <w:rPr>
          <w:bCs/>
          <w:sz w:val="24"/>
          <w:szCs w:val="24"/>
        </w:rPr>
        <w:t xml:space="preserve"> от прав третьих лиц.</w:t>
      </w:r>
      <w:r>
        <w:rPr>
          <w:bCs/>
          <w:sz w:val="24"/>
          <w:szCs w:val="24"/>
        </w:rPr>
        <w:tab/>
      </w:r>
    </w:p>
    <w:p w:rsidR="00306715" w:rsidRPr="00D55D5C" w:rsidRDefault="00306715" w:rsidP="00306715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</w:t>
      </w:r>
      <w:r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: </w:t>
      </w:r>
    </w:p>
    <w:p w:rsidR="00306715" w:rsidRDefault="00306715" w:rsidP="00306715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тся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>
        <w:rPr>
          <w:b/>
          <w:color w:val="000000"/>
          <w:spacing w:val="-1"/>
          <w:sz w:val="24"/>
          <w:szCs w:val="24"/>
        </w:rPr>
        <w:t xml:space="preserve">ом 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выставляем</w:t>
      </w:r>
      <w:r>
        <w:rPr>
          <w:b/>
          <w:color w:val="000000"/>
          <w:spacing w:val="-1"/>
          <w:sz w:val="24"/>
          <w:szCs w:val="24"/>
        </w:rPr>
        <w:t>ого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306715" w:rsidRPr="00D55D5C" w:rsidRDefault="00306715" w:rsidP="00306715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Договор </w:t>
      </w:r>
      <w:r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306715" w:rsidRDefault="00306715" w:rsidP="00306715">
      <w:pPr>
        <w:jc w:val="both"/>
        <w:rPr>
          <w:spacing w:val="6"/>
          <w:sz w:val="24"/>
          <w:szCs w:val="24"/>
        </w:rPr>
      </w:pPr>
      <w:r w:rsidRPr="00D55D5C">
        <w:rPr>
          <w:sz w:val="24"/>
          <w:szCs w:val="24"/>
        </w:rPr>
        <w:lastRenderedPageBreak/>
        <w:tab/>
      </w:r>
      <w:r w:rsidRPr="00D55D5C">
        <w:rPr>
          <w:spacing w:val="4"/>
          <w:sz w:val="24"/>
          <w:szCs w:val="24"/>
        </w:rPr>
        <w:t xml:space="preserve">Размер </w:t>
      </w:r>
      <w:r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>земельн</w:t>
      </w:r>
      <w:r>
        <w:rPr>
          <w:spacing w:val="4"/>
          <w:sz w:val="24"/>
          <w:szCs w:val="24"/>
        </w:rPr>
        <w:t>ого</w:t>
      </w:r>
      <w:r w:rsidRPr="00D55D5C">
        <w:rPr>
          <w:spacing w:val="4"/>
          <w:sz w:val="24"/>
          <w:szCs w:val="24"/>
        </w:rPr>
        <w:t xml:space="preserve"> участк</w:t>
      </w:r>
      <w:r>
        <w:rPr>
          <w:spacing w:val="4"/>
          <w:sz w:val="24"/>
          <w:szCs w:val="24"/>
        </w:rPr>
        <w:t>а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>
        <w:rPr>
          <w:b/>
          <w:color w:val="000000"/>
          <w:spacing w:val="-1"/>
          <w:sz w:val="24"/>
          <w:szCs w:val="24"/>
        </w:rPr>
        <w:t xml:space="preserve">ом 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выставляем</w:t>
      </w:r>
      <w:r>
        <w:rPr>
          <w:b/>
          <w:color w:val="000000"/>
          <w:spacing w:val="-1"/>
          <w:sz w:val="24"/>
          <w:szCs w:val="24"/>
        </w:rPr>
        <w:t xml:space="preserve">ом 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 в соответствии с </w:t>
      </w:r>
      <w:r w:rsidRPr="00D55D5C">
        <w:rPr>
          <w:bCs/>
          <w:sz w:val="24"/>
          <w:szCs w:val="24"/>
        </w:rPr>
        <w:t>Отчет</w:t>
      </w:r>
      <w:r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м независимых оценщиков</w:t>
      </w:r>
      <w:r>
        <w:rPr>
          <w:spacing w:val="6"/>
          <w:sz w:val="24"/>
          <w:szCs w:val="24"/>
        </w:rPr>
        <w:t>.</w:t>
      </w:r>
    </w:p>
    <w:p w:rsidR="00306715" w:rsidRPr="00EA59F5" w:rsidRDefault="00306715" w:rsidP="00306715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>
        <w:rPr>
          <w:sz w:val="24"/>
          <w:szCs w:val="24"/>
        </w:rPr>
        <w:t>У</w:t>
      </w:r>
      <w:r w:rsidRPr="00B4797D">
        <w:rPr>
          <w:sz w:val="24"/>
          <w:szCs w:val="24"/>
        </w:rPr>
        <w:t>правлени</w:t>
      </w:r>
      <w:r>
        <w:rPr>
          <w:sz w:val="24"/>
          <w:szCs w:val="24"/>
        </w:rPr>
        <w:t>е</w:t>
      </w:r>
      <w:r w:rsidRPr="00B4797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B4797D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енной и</w:t>
      </w:r>
      <w:r w:rsidRPr="00B4797D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ой политике </w:t>
      </w:r>
      <w:r w:rsidRPr="00B4797D">
        <w:rPr>
          <w:sz w:val="24"/>
          <w:szCs w:val="24"/>
        </w:rPr>
        <w:t xml:space="preserve">Карталинского муниципального района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>
        <w:rPr>
          <w:sz w:val="24"/>
          <w:szCs w:val="24"/>
        </w:rPr>
        <w:t>05693033910</w:t>
      </w:r>
      <w:r w:rsidRPr="00B4797D">
        <w:rPr>
          <w:sz w:val="24"/>
          <w:szCs w:val="24"/>
        </w:rPr>
        <w:t>), ИНН 740700</w:t>
      </w:r>
      <w:r>
        <w:rPr>
          <w:sz w:val="24"/>
          <w:szCs w:val="24"/>
        </w:rPr>
        <w:t>0568</w:t>
      </w:r>
      <w:r w:rsidRPr="00B4797D">
        <w:rPr>
          <w:sz w:val="24"/>
          <w:szCs w:val="24"/>
        </w:rPr>
        <w:t xml:space="preserve">, КПП </w:t>
      </w:r>
      <w:r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>
        <w:rPr>
          <w:sz w:val="24"/>
          <w:szCs w:val="24"/>
        </w:rPr>
        <w:t>Банк получателя: Отделение Челябинск г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 xml:space="preserve">елябинск, </w:t>
      </w:r>
      <w:r w:rsidRPr="00B4797D">
        <w:rPr>
          <w:sz w:val="24"/>
          <w:szCs w:val="24"/>
        </w:rPr>
        <w:t>БИК 047501</w:t>
      </w:r>
      <w:r>
        <w:rPr>
          <w:sz w:val="24"/>
          <w:szCs w:val="24"/>
        </w:rPr>
        <w:t>00</w:t>
      </w:r>
      <w:r w:rsidRPr="00B4797D">
        <w:rPr>
          <w:sz w:val="24"/>
          <w:szCs w:val="24"/>
        </w:rPr>
        <w:t xml:space="preserve">1, </w:t>
      </w:r>
      <w:proofErr w:type="spellStart"/>
      <w:r>
        <w:rPr>
          <w:sz w:val="24"/>
          <w:szCs w:val="24"/>
        </w:rPr>
        <w:t>р</w:t>
      </w:r>
      <w:proofErr w:type="spellEnd"/>
      <w:r w:rsidRPr="00B4797D">
        <w:rPr>
          <w:sz w:val="24"/>
          <w:szCs w:val="24"/>
        </w:rPr>
        <w:t xml:space="preserve">/с </w:t>
      </w:r>
      <w:r>
        <w:rPr>
          <w:sz w:val="24"/>
          <w:szCs w:val="24"/>
        </w:rPr>
        <w:t>40302810175013000217</w:t>
      </w:r>
      <w:r w:rsidRPr="00B4797D">
        <w:rPr>
          <w:sz w:val="24"/>
          <w:szCs w:val="24"/>
        </w:rPr>
        <w:t xml:space="preserve">, </w:t>
      </w:r>
      <w:r>
        <w:rPr>
          <w:sz w:val="24"/>
          <w:szCs w:val="24"/>
        </w:rPr>
        <w:t>КБК</w:t>
      </w:r>
      <w:r w:rsidRPr="00B4797D">
        <w:rPr>
          <w:sz w:val="24"/>
          <w:szCs w:val="24"/>
        </w:rPr>
        <w:t xml:space="preserve"> 662</w:t>
      </w:r>
      <w:r>
        <w:rPr>
          <w:sz w:val="24"/>
          <w:szCs w:val="24"/>
        </w:rPr>
        <w:t>00000000000000180, ОКТМО 75623000</w:t>
      </w:r>
      <w:r w:rsidRPr="00B4797D">
        <w:rPr>
          <w:sz w:val="24"/>
          <w:szCs w:val="24"/>
        </w:rPr>
        <w:t xml:space="preserve"> (в графе «назначение платежа» указать: </w:t>
      </w:r>
      <w:proofErr w:type="gramStart"/>
      <w:r w:rsidRPr="00B4797D">
        <w:rPr>
          <w:sz w:val="24"/>
          <w:szCs w:val="24"/>
        </w:rPr>
        <w:t xml:space="preserve">«Задаток для участия в аукционе на заключение договора </w:t>
      </w:r>
      <w:r>
        <w:rPr>
          <w:sz w:val="24"/>
          <w:szCs w:val="24"/>
        </w:rPr>
        <w:t>купли-продажи</w:t>
      </w:r>
      <w:r w:rsidRPr="00B4797D">
        <w:rPr>
          <w:sz w:val="24"/>
          <w:szCs w:val="24"/>
        </w:rPr>
        <w:t xml:space="preserve"> земельного участка»)</w:t>
      </w:r>
      <w:r>
        <w:rPr>
          <w:sz w:val="24"/>
          <w:szCs w:val="24"/>
        </w:rPr>
        <w:t>.</w:t>
      </w:r>
      <w:proofErr w:type="gramEnd"/>
    </w:p>
    <w:p w:rsidR="00EC5087" w:rsidRPr="00ED00A3" w:rsidRDefault="00306715" w:rsidP="00306715">
      <w:pPr>
        <w:ind w:firstLine="720"/>
        <w:jc w:val="both"/>
        <w:rPr>
          <w:color w:val="000000" w:themeColor="text1"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>
        <w:rPr>
          <w:sz w:val="24"/>
          <w:szCs w:val="24"/>
        </w:rPr>
        <w:t>У</w:t>
      </w:r>
      <w:r w:rsidRPr="00B4797D">
        <w:rPr>
          <w:sz w:val="24"/>
          <w:szCs w:val="24"/>
        </w:rPr>
        <w:t>правлени</w:t>
      </w:r>
      <w:r>
        <w:rPr>
          <w:sz w:val="24"/>
          <w:szCs w:val="24"/>
        </w:rPr>
        <w:t>я</w:t>
      </w:r>
      <w:r w:rsidRPr="00B4797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B4797D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енной и</w:t>
      </w:r>
      <w:r w:rsidRPr="00B4797D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ой политике </w:t>
      </w:r>
      <w:r w:rsidRPr="00B4797D">
        <w:rPr>
          <w:sz w:val="24"/>
          <w:szCs w:val="24"/>
        </w:rPr>
        <w:t>Карталинского муниципального района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</w:t>
      </w:r>
      <w:r>
        <w:rPr>
          <w:sz w:val="24"/>
          <w:szCs w:val="24"/>
        </w:rPr>
        <w:t>купли-продажи</w:t>
      </w:r>
      <w:r w:rsidRPr="00B4797D">
        <w:rPr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</w:t>
      </w:r>
      <w:r>
        <w:rPr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 земельного участка</w:t>
      </w:r>
      <w:r>
        <w:rPr>
          <w:sz w:val="24"/>
          <w:szCs w:val="24"/>
        </w:rPr>
        <w:t>,</w:t>
      </w:r>
      <w:r w:rsidRPr="00D55D5C">
        <w:rPr>
          <w:sz w:val="24"/>
          <w:szCs w:val="24"/>
        </w:rPr>
        <w:t xml:space="preserve"> задаток </w:t>
      </w:r>
      <w:r w:rsidRPr="00D55D5C">
        <w:rPr>
          <w:spacing w:val="1"/>
          <w:sz w:val="24"/>
          <w:szCs w:val="24"/>
        </w:rPr>
        <w:t xml:space="preserve">ему не возвращается, и он утрачивает право на заключение договора </w:t>
      </w:r>
      <w:r>
        <w:rPr>
          <w:sz w:val="24"/>
          <w:szCs w:val="24"/>
        </w:rPr>
        <w:t>купли-продажи</w:t>
      </w:r>
      <w:r w:rsidRPr="00D55D5C">
        <w:rPr>
          <w:spacing w:val="1"/>
          <w:sz w:val="24"/>
          <w:szCs w:val="24"/>
        </w:rPr>
        <w:t xml:space="preserve">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>
        <w:rPr>
          <w:color w:val="000000"/>
          <w:spacing w:val="-1"/>
          <w:sz w:val="24"/>
          <w:szCs w:val="24"/>
        </w:rPr>
        <w:t>У</w:t>
      </w:r>
      <w:r w:rsidRPr="00D55D5C">
        <w:rPr>
          <w:sz w:val="24"/>
          <w:szCs w:val="24"/>
        </w:rPr>
        <w:t>правлени</w:t>
      </w:r>
      <w:r>
        <w:rPr>
          <w:sz w:val="24"/>
          <w:szCs w:val="24"/>
        </w:rPr>
        <w:t>и</w:t>
      </w:r>
      <w:r w:rsidRPr="00D55D5C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D55D5C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енной</w:t>
      </w:r>
      <w:r w:rsidRPr="00F80F9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D55D5C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ой политике </w:t>
      </w:r>
      <w:r w:rsidRPr="00D55D5C">
        <w:rPr>
          <w:sz w:val="24"/>
          <w:szCs w:val="24"/>
        </w:rPr>
        <w:t>Карталинского муниципального</w:t>
      </w:r>
      <w:r>
        <w:rPr>
          <w:sz w:val="24"/>
          <w:szCs w:val="24"/>
        </w:rPr>
        <w:t xml:space="preserve"> района</w:t>
      </w:r>
      <w:r w:rsidRPr="00D55D5C">
        <w:rPr>
          <w:sz w:val="24"/>
          <w:szCs w:val="24"/>
        </w:rPr>
        <w:t xml:space="preserve">, по адресу: </w:t>
      </w:r>
      <w:r>
        <w:rPr>
          <w:sz w:val="24"/>
          <w:szCs w:val="24"/>
        </w:rPr>
        <w:t>Челябинская обл.,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арталы</w:t>
      </w:r>
      <w:r w:rsidRPr="00D55D5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</w:t>
      </w:r>
      <w:r w:rsidRPr="00D55D5C">
        <w:rPr>
          <w:sz w:val="24"/>
          <w:szCs w:val="24"/>
        </w:rPr>
        <w:t xml:space="preserve"> ул. </w:t>
      </w:r>
      <w:r>
        <w:rPr>
          <w:sz w:val="24"/>
          <w:szCs w:val="24"/>
        </w:rPr>
        <w:t xml:space="preserve">Калмыкова, 6, </w:t>
      </w:r>
      <w:r w:rsidRPr="00D55D5C">
        <w:rPr>
          <w:sz w:val="24"/>
          <w:szCs w:val="24"/>
        </w:rPr>
        <w:t>тел. 8(35133)</w:t>
      </w:r>
      <w:r>
        <w:rPr>
          <w:sz w:val="24"/>
          <w:szCs w:val="24"/>
        </w:rPr>
        <w:t>2-16-46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A60987" w:rsidRPr="00ED00A3">
        <w:rPr>
          <w:sz w:val="24"/>
          <w:szCs w:val="24"/>
        </w:rPr>
        <w:t>14.12.</w:t>
      </w:r>
      <w:r w:rsidRPr="00ED00A3">
        <w:rPr>
          <w:sz w:val="24"/>
          <w:szCs w:val="24"/>
        </w:rPr>
        <w:t>2020г.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>
        <w:rPr>
          <w:sz w:val="24"/>
          <w:szCs w:val="24"/>
        </w:rPr>
        <w:t xml:space="preserve"> </w:t>
      </w:r>
      <w:r w:rsidR="00A60987" w:rsidRPr="00ED00A3">
        <w:rPr>
          <w:color w:val="000000" w:themeColor="text1"/>
          <w:sz w:val="24"/>
          <w:szCs w:val="24"/>
        </w:rPr>
        <w:t>11.01.202</w:t>
      </w:r>
      <w:r w:rsidR="00ED00A3" w:rsidRPr="00ED00A3">
        <w:rPr>
          <w:color w:val="000000" w:themeColor="text1"/>
          <w:sz w:val="24"/>
          <w:szCs w:val="24"/>
        </w:rPr>
        <w:t>1г</w:t>
      </w:r>
      <w:r w:rsidR="00ED00A3">
        <w:rPr>
          <w:color w:val="000000" w:themeColor="text1"/>
          <w:sz w:val="24"/>
          <w:szCs w:val="24"/>
        </w:rPr>
        <w:t>.</w:t>
      </w:r>
    </w:p>
    <w:p w:rsidR="00306715" w:rsidRPr="00D55D5C" w:rsidRDefault="00306715" w:rsidP="00306715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4" w:history="1">
        <w:r w:rsidRPr="00D55D5C">
          <w:rPr>
            <w:rStyle w:val="a3"/>
            <w:sz w:val="24"/>
            <w:szCs w:val="24"/>
          </w:rPr>
          <w:t>http://www.kartalyraion.ru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proofErr w:type="spellStart"/>
      <w:r w:rsidRPr="00D55D5C">
        <w:rPr>
          <w:sz w:val="24"/>
          <w:szCs w:val="24"/>
        </w:rPr>
        <w:t>Карталинская</w:t>
      </w:r>
      <w:proofErr w:type="spellEnd"/>
      <w:r w:rsidRPr="00D55D5C">
        <w:rPr>
          <w:sz w:val="24"/>
          <w:szCs w:val="24"/>
        </w:rPr>
        <w:t xml:space="preserve"> новь».</w:t>
      </w:r>
    </w:p>
    <w:p w:rsidR="00306715" w:rsidRPr="00D55D5C" w:rsidRDefault="00306715" w:rsidP="00306715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306715" w:rsidRPr="003117E9" w:rsidRDefault="00306715" w:rsidP="00306715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</w:r>
      <w:r w:rsidRPr="003117E9">
        <w:rPr>
          <w:sz w:val="24"/>
          <w:szCs w:val="24"/>
        </w:rPr>
        <w:t xml:space="preserve">- при подаче заявки физическое лицо предъявляет документ, удостоверяющий личность. </w:t>
      </w:r>
    </w:p>
    <w:p w:rsidR="00306715" w:rsidRPr="00D55D5C" w:rsidRDefault="00306715" w:rsidP="00306715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306715" w:rsidRPr="00D55D5C" w:rsidRDefault="00306715" w:rsidP="00306715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306715" w:rsidRDefault="00306715" w:rsidP="00306715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документы, подтверждающие внесение задатка (копия платеж</w:t>
      </w:r>
      <w:r>
        <w:rPr>
          <w:sz w:val="24"/>
          <w:szCs w:val="24"/>
        </w:rPr>
        <w:t>ного поручения, выписка банка).</w:t>
      </w:r>
    </w:p>
    <w:p w:rsidR="00306715" w:rsidRPr="00D55D5C" w:rsidRDefault="00306715" w:rsidP="00306715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131936" w:rsidRDefault="00306715" w:rsidP="00306715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>
        <w:rPr>
          <w:color w:val="000000"/>
          <w:spacing w:val="-1"/>
          <w:sz w:val="24"/>
          <w:szCs w:val="24"/>
        </w:rPr>
        <w:t>У</w:t>
      </w:r>
      <w:r w:rsidRPr="00D55D5C">
        <w:rPr>
          <w:sz w:val="24"/>
          <w:szCs w:val="24"/>
        </w:rPr>
        <w:t>правлени</w:t>
      </w:r>
      <w:r>
        <w:rPr>
          <w:sz w:val="24"/>
          <w:szCs w:val="24"/>
        </w:rPr>
        <w:t>и</w:t>
      </w:r>
      <w:r w:rsidRPr="00D55D5C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D55D5C">
        <w:rPr>
          <w:sz w:val="24"/>
          <w:szCs w:val="24"/>
        </w:rPr>
        <w:t xml:space="preserve"> имуществ</w:t>
      </w:r>
      <w:r>
        <w:rPr>
          <w:sz w:val="24"/>
          <w:szCs w:val="24"/>
        </w:rPr>
        <w:t>енной</w:t>
      </w:r>
      <w:r w:rsidRPr="00F80F9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D55D5C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 xml:space="preserve">ой политике </w:t>
      </w:r>
      <w:r w:rsidRPr="00D55D5C">
        <w:rPr>
          <w:sz w:val="24"/>
          <w:szCs w:val="24"/>
        </w:rPr>
        <w:t>Карталинского муниципального</w:t>
      </w:r>
      <w:r>
        <w:rPr>
          <w:sz w:val="24"/>
          <w:szCs w:val="24"/>
        </w:rPr>
        <w:t xml:space="preserve"> района</w:t>
      </w:r>
      <w:r w:rsidRPr="00D55D5C">
        <w:rPr>
          <w:sz w:val="24"/>
          <w:szCs w:val="24"/>
        </w:rPr>
        <w:t xml:space="preserve"> </w:t>
      </w:r>
      <w:r w:rsidR="00ED00A3" w:rsidRPr="00BB3DAF">
        <w:rPr>
          <w:color w:val="000000" w:themeColor="text1"/>
          <w:sz w:val="24"/>
          <w:szCs w:val="24"/>
        </w:rPr>
        <w:t>12</w:t>
      </w:r>
      <w:r w:rsidRPr="00BB3DAF">
        <w:rPr>
          <w:color w:val="000000" w:themeColor="text1"/>
          <w:sz w:val="24"/>
          <w:szCs w:val="24"/>
        </w:rPr>
        <w:t xml:space="preserve"> </w:t>
      </w:r>
      <w:r w:rsidR="00ED00A3" w:rsidRPr="00BB3DAF">
        <w:rPr>
          <w:color w:val="000000" w:themeColor="text1"/>
          <w:sz w:val="24"/>
          <w:szCs w:val="24"/>
        </w:rPr>
        <w:t xml:space="preserve">января </w:t>
      </w:r>
      <w:r w:rsidRPr="00BB3DAF">
        <w:rPr>
          <w:color w:val="000000" w:themeColor="text1"/>
          <w:sz w:val="24"/>
          <w:szCs w:val="24"/>
        </w:rPr>
        <w:t>202</w:t>
      </w:r>
      <w:r w:rsidR="00ED00A3" w:rsidRPr="00BB3DAF">
        <w:rPr>
          <w:color w:val="000000" w:themeColor="text1"/>
          <w:sz w:val="24"/>
          <w:szCs w:val="24"/>
        </w:rPr>
        <w:t>1</w:t>
      </w:r>
      <w:r w:rsidRPr="00BB3DAF">
        <w:rPr>
          <w:sz w:val="24"/>
          <w:szCs w:val="24"/>
        </w:rPr>
        <w:t>г.</w:t>
      </w:r>
      <w:r w:rsidRPr="00D65067">
        <w:rPr>
          <w:sz w:val="24"/>
          <w:szCs w:val="24"/>
        </w:rPr>
        <w:t xml:space="preserve"> </w:t>
      </w:r>
      <w:proofErr w:type="gramEnd"/>
    </w:p>
    <w:p w:rsidR="00306715" w:rsidRDefault="00306715" w:rsidP="00306715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>по адресу: 45735</w:t>
      </w:r>
      <w:r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>
        <w:rPr>
          <w:sz w:val="24"/>
          <w:szCs w:val="24"/>
        </w:rPr>
        <w:t>Челябинская обл.,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арталы</w:t>
      </w:r>
      <w:r w:rsidRPr="00D55D5C">
        <w:rPr>
          <w:sz w:val="24"/>
          <w:szCs w:val="24"/>
        </w:rPr>
        <w:t xml:space="preserve">, ул. </w:t>
      </w:r>
      <w:r>
        <w:rPr>
          <w:sz w:val="24"/>
          <w:szCs w:val="24"/>
        </w:rPr>
        <w:t>Калмыкова, 6</w:t>
      </w:r>
      <w:r w:rsidRPr="00D65067">
        <w:rPr>
          <w:sz w:val="24"/>
          <w:szCs w:val="24"/>
        </w:rPr>
        <w:t>.</w:t>
      </w:r>
    </w:p>
    <w:p w:rsidR="00306715" w:rsidRPr="00D65067" w:rsidRDefault="00306715" w:rsidP="00306715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306715" w:rsidRPr="00D65067" w:rsidRDefault="00306715" w:rsidP="0030671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Аукцион начинается с оглашения наименования предмета аукциона, основных характеристик и начального размера </w:t>
      </w:r>
      <w:r>
        <w:rPr>
          <w:rFonts w:ascii="Times New Roman" w:hAnsi="Times New Roman" w:cs="Times New Roman"/>
          <w:color w:val="000000"/>
        </w:rPr>
        <w:t>собственности</w:t>
      </w:r>
      <w:r w:rsidRPr="00D65067">
        <w:rPr>
          <w:rFonts w:ascii="Times New Roman" w:hAnsi="Times New Roman" w:cs="Times New Roman"/>
          <w:color w:val="000000"/>
        </w:rPr>
        <w:t>, «шага аукциона» и порядка проведения аукциона.</w:t>
      </w:r>
    </w:p>
    <w:p w:rsidR="00306715" w:rsidRPr="00D65067" w:rsidRDefault="00306715" w:rsidP="0030671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lastRenderedPageBreak/>
        <w:t>Участникам аукциона выдаются пронумерованные билеты, которые они поднимают после оглашения аукционистом начально</w:t>
      </w:r>
      <w:r>
        <w:rPr>
          <w:rFonts w:ascii="Times New Roman" w:hAnsi="Times New Roman" w:cs="Times New Roman"/>
          <w:color w:val="000000"/>
        </w:rPr>
        <w:t>го размера собственности</w:t>
      </w:r>
      <w:r w:rsidRPr="00D65067">
        <w:rPr>
          <w:rFonts w:ascii="Times New Roman" w:hAnsi="Times New Roman" w:cs="Times New Roman"/>
          <w:color w:val="000000"/>
        </w:rPr>
        <w:t>. Каждый последующий размер</w:t>
      </w:r>
      <w:r>
        <w:rPr>
          <w:rFonts w:ascii="Times New Roman" w:hAnsi="Times New Roman" w:cs="Times New Roman"/>
          <w:color w:val="000000"/>
        </w:rPr>
        <w:t xml:space="preserve"> собственности 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>
        <w:rPr>
          <w:rFonts w:ascii="Times New Roman" w:hAnsi="Times New Roman" w:cs="Times New Roman"/>
          <w:color w:val="000000"/>
        </w:rPr>
        <w:t xml:space="preserve">собственности 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>
        <w:rPr>
          <w:rFonts w:ascii="Times New Roman" w:hAnsi="Times New Roman" w:cs="Times New Roman"/>
          <w:color w:val="000000"/>
        </w:rPr>
        <w:t>собственности</w:t>
      </w:r>
      <w:r w:rsidRPr="00D65067">
        <w:rPr>
          <w:rFonts w:ascii="Times New Roman" w:hAnsi="Times New Roman" w:cs="Times New Roman"/>
          <w:color w:val="000000"/>
        </w:rPr>
        <w:t xml:space="preserve"> в соответствии с «шагом аукциона». При отсутствии участников аукциона, готовых заключить договор </w:t>
      </w:r>
      <w:r>
        <w:rPr>
          <w:rFonts w:ascii="Times New Roman" w:hAnsi="Times New Roman" w:cs="Times New Roman"/>
          <w:color w:val="000000"/>
        </w:rPr>
        <w:t>купли-продажи</w:t>
      </w:r>
      <w:r w:rsidRPr="00D65067">
        <w:rPr>
          <w:rFonts w:ascii="Times New Roman" w:hAnsi="Times New Roman" w:cs="Times New Roman"/>
          <w:color w:val="000000"/>
        </w:rPr>
        <w:t xml:space="preserve"> земельн</w:t>
      </w:r>
      <w:r>
        <w:rPr>
          <w:rFonts w:ascii="Times New Roman" w:hAnsi="Times New Roman" w:cs="Times New Roman"/>
          <w:color w:val="000000"/>
        </w:rPr>
        <w:t>ого</w:t>
      </w:r>
      <w:r w:rsidRPr="00D65067">
        <w:rPr>
          <w:rFonts w:ascii="Times New Roman" w:hAnsi="Times New Roman" w:cs="Times New Roman"/>
          <w:color w:val="000000"/>
        </w:rPr>
        <w:t xml:space="preserve"> участк</w:t>
      </w:r>
      <w:r>
        <w:rPr>
          <w:rFonts w:ascii="Times New Roman" w:hAnsi="Times New Roman" w:cs="Times New Roman"/>
          <w:color w:val="000000"/>
        </w:rPr>
        <w:t>а</w:t>
      </w:r>
      <w:r w:rsidRPr="00D65067">
        <w:rPr>
          <w:rFonts w:ascii="Times New Roman" w:hAnsi="Times New Roman" w:cs="Times New Roman"/>
          <w:color w:val="000000"/>
        </w:rPr>
        <w:t xml:space="preserve"> в соответствии с названным аукционистом размером </w:t>
      </w:r>
      <w:r>
        <w:rPr>
          <w:rFonts w:ascii="Times New Roman" w:hAnsi="Times New Roman" w:cs="Times New Roman"/>
          <w:color w:val="000000"/>
        </w:rPr>
        <w:t>купли-продажи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306715" w:rsidRPr="00D65067" w:rsidRDefault="00306715" w:rsidP="0030671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>
        <w:rPr>
          <w:rFonts w:ascii="Times New Roman" w:hAnsi="Times New Roman" w:cs="Times New Roman"/>
          <w:color w:val="000000"/>
        </w:rPr>
        <w:t>купли-продажи</w:t>
      </w:r>
      <w:r w:rsidRPr="00D65067">
        <w:rPr>
          <w:rFonts w:ascii="Times New Roman" w:hAnsi="Times New Roman" w:cs="Times New Roman"/>
          <w:color w:val="000000"/>
        </w:rPr>
        <w:t xml:space="preserve"> 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306715" w:rsidRPr="00D65067" w:rsidRDefault="00306715" w:rsidP="0030671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земельного участка, называет размер </w:t>
      </w:r>
      <w:r>
        <w:rPr>
          <w:rFonts w:ascii="Times New Roman" w:hAnsi="Times New Roman" w:cs="Times New Roman"/>
          <w:color w:val="000000"/>
        </w:rPr>
        <w:t>купли-продажи</w:t>
      </w:r>
      <w:r w:rsidRPr="00D65067">
        <w:rPr>
          <w:rFonts w:ascii="Times New Roman" w:hAnsi="Times New Roman" w:cs="Times New Roman"/>
          <w:color w:val="000000"/>
        </w:rPr>
        <w:t xml:space="preserve"> и номер билета победителя аукциона.</w:t>
      </w:r>
    </w:p>
    <w:p w:rsidR="00306715" w:rsidRPr="00D55D5C" w:rsidRDefault="00306715" w:rsidP="00306715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>
        <w:rPr>
          <w:spacing w:val="1"/>
          <w:sz w:val="24"/>
          <w:szCs w:val="24"/>
        </w:rPr>
        <w:t xml:space="preserve">второй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proofErr w:type="spellStart"/>
      <w:r w:rsidRPr="00D55D5C">
        <w:rPr>
          <w:spacing w:val="1"/>
          <w:sz w:val="24"/>
          <w:szCs w:val="24"/>
        </w:rPr>
        <w:t>Карталинская</w:t>
      </w:r>
      <w:proofErr w:type="spellEnd"/>
      <w:r w:rsidRPr="00D55D5C">
        <w:rPr>
          <w:spacing w:val="1"/>
          <w:sz w:val="24"/>
          <w:szCs w:val="24"/>
        </w:rPr>
        <w:t xml:space="preserve"> новь», на сайт</w:t>
      </w:r>
      <w:r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5" w:history="1">
        <w:r w:rsidRPr="00D55D5C">
          <w:rPr>
            <w:rStyle w:val="a3"/>
            <w:sz w:val="24"/>
            <w:szCs w:val="24"/>
          </w:rPr>
          <w:t>http://www.kartalyraion.ru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306715" w:rsidRPr="00D55D5C" w:rsidRDefault="00306715" w:rsidP="00306715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 xml:space="preserve">Договор </w:t>
      </w:r>
      <w:r w:rsidRPr="00F460F6">
        <w:rPr>
          <w:color w:val="000000"/>
          <w:sz w:val="24"/>
          <w:szCs w:val="24"/>
        </w:rPr>
        <w:t>купли-продажи</w:t>
      </w:r>
      <w:r w:rsidRPr="00D55D5C">
        <w:rPr>
          <w:sz w:val="24"/>
          <w:szCs w:val="24"/>
        </w:rPr>
        <w:t xml:space="preserve"> земельного участка заключается с победителем аукциона в течени</w:t>
      </w:r>
      <w:r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306715" w:rsidRPr="00D55D5C" w:rsidRDefault="00306715" w:rsidP="00306715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306715" w:rsidRPr="00D55D5C" w:rsidRDefault="00306715" w:rsidP="00306715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306715" w:rsidRPr="00D55D5C" w:rsidRDefault="00306715" w:rsidP="00306715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F460F6">
        <w:rPr>
          <w:color w:val="000000"/>
          <w:sz w:val="24"/>
          <w:szCs w:val="24"/>
        </w:rPr>
        <w:t>купли-продажи</w:t>
      </w:r>
      <w:r w:rsidRPr="00D55D5C">
        <w:rPr>
          <w:spacing w:val="1"/>
          <w:sz w:val="24"/>
          <w:szCs w:val="24"/>
        </w:rPr>
        <w:t>.</w:t>
      </w:r>
    </w:p>
    <w:p w:rsidR="00306715" w:rsidRPr="00D55D5C" w:rsidRDefault="00306715" w:rsidP="00306715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306715" w:rsidRPr="00D55D5C" w:rsidRDefault="00306715" w:rsidP="00306715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 по причине одного участника, участник имеет право заключить договор </w:t>
      </w:r>
      <w:r w:rsidRPr="00F460F6">
        <w:rPr>
          <w:color w:val="000000"/>
          <w:sz w:val="24"/>
          <w:szCs w:val="24"/>
        </w:rPr>
        <w:t>купли-продажи</w:t>
      </w:r>
      <w:r w:rsidRPr="00D55D5C">
        <w:rPr>
          <w:spacing w:val="1"/>
          <w:sz w:val="24"/>
          <w:szCs w:val="24"/>
        </w:rPr>
        <w:t xml:space="preserve"> земельного участка в течени</w:t>
      </w:r>
      <w:r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306715" w:rsidRPr="00D55D5C" w:rsidRDefault="00306715" w:rsidP="00306715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proofErr w:type="spellStart"/>
      <w:r w:rsidRPr="00D55D5C">
        <w:rPr>
          <w:spacing w:val="5"/>
          <w:sz w:val="24"/>
          <w:szCs w:val="24"/>
        </w:rPr>
        <w:t>Карталинская</w:t>
      </w:r>
      <w:proofErr w:type="spellEnd"/>
      <w:r w:rsidRPr="00D55D5C">
        <w:rPr>
          <w:spacing w:val="5"/>
          <w:sz w:val="24"/>
          <w:szCs w:val="24"/>
        </w:rPr>
        <w:t xml:space="preserve"> новь» и размещается на официальных сайтах: </w:t>
      </w:r>
      <w:hyperlink r:id="rId6" w:history="1">
        <w:r w:rsidRPr="00D55D5C">
          <w:rPr>
            <w:rStyle w:val="a3"/>
            <w:sz w:val="24"/>
            <w:szCs w:val="24"/>
          </w:rPr>
          <w:t>http://www.kartalyraion.ru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306715" w:rsidRPr="00D55D5C" w:rsidRDefault="00306715" w:rsidP="00306715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</w:t>
      </w:r>
      <w:r w:rsidRPr="00F460F6">
        <w:rPr>
          <w:color w:val="000000"/>
          <w:sz w:val="24"/>
          <w:szCs w:val="24"/>
        </w:rPr>
        <w:t>купли-продажи</w:t>
      </w:r>
      <w:r w:rsidRPr="00D55D5C">
        <w:rPr>
          <w:spacing w:val="3"/>
          <w:sz w:val="24"/>
          <w:szCs w:val="24"/>
        </w:rPr>
        <w:t xml:space="preserve">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>
        <w:rPr>
          <w:sz w:val="24"/>
          <w:szCs w:val="24"/>
        </w:rPr>
        <w:t>Челябинская обл.,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арталы</w:t>
      </w:r>
      <w:r w:rsidRPr="00D55D5C">
        <w:rPr>
          <w:sz w:val="24"/>
          <w:szCs w:val="24"/>
        </w:rPr>
        <w:t xml:space="preserve">, ул. </w:t>
      </w:r>
      <w:r>
        <w:rPr>
          <w:sz w:val="24"/>
          <w:szCs w:val="24"/>
        </w:rPr>
        <w:t>Калмыкова, 6</w:t>
      </w:r>
      <w:r w:rsidRPr="00D55D5C">
        <w:rPr>
          <w:spacing w:val="1"/>
          <w:sz w:val="24"/>
          <w:szCs w:val="24"/>
        </w:rPr>
        <w:t>, справки по телефон</w:t>
      </w:r>
      <w:r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>
        <w:rPr>
          <w:spacing w:val="1"/>
          <w:sz w:val="24"/>
          <w:szCs w:val="24"/>
        </w:rPr>
        <w:t>2-16-46</w:t>
      </w:r>
      <w:r w:rsidRPr="00D55D5C">
        <w:rPr>
          <w:spacing w:val="1"/>
          <w:sz w:val="24"/>
          <w:szCs w:val="24"/>
        </w:rPr>
        <w:t>.</w:t>
      </w:r>
    </w:p>
    <w:p w:rsidR="00306715" w:rsidRDefault="00306715" w:rsidP="00306715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p w:rsidR="00306715" w:rsidRDefault="00306715" w:rsidP="00306715">
      <w:pPr>
        <w:jc w:val="center"/>
        <w:rPr>
          <w:iCs/>
          <w:sz w:val="24"/>
          <w:szCs w:val="24"/>
        </w:rPr>
      </w:pPr>
    </w:p>
    <w:p w:rsidR="00306715" w:rsidRDefault="00306715" w:rsidP="00306715">
      <w:pPr>
        <w:jc w:val="center"/>
        <w:rPr>
          <w:iCs/>
          <w:sz w:val="24"/>
          <w:szCs w:val="24"/>
        </w:rPr>
      </w:pPr>
    </w:p>
    <w:p w:rsidR="00306715" w:rsidRDefault="00306715" w:rsidP="00306715">
      <w:pPr>
        <w:jc w:val="center"/>
        <w:rPr>
          <w:iCs/>
          <w:sz w:val="24"/>
          <w:szCs w:val="24"/>
        </w:rPr>
      </w:pPr>
    </w:p>
    <w:p w:rsidR="00306715" w:rsidRDefault="00306715" w:rsidP="00306715">
      <w:pPr>
        <w:jc w:val="center"/>
        <w:rPr>
          <w:iCs/>
          <w:sz w:val="24"/>
          <w:szCs w:val="24"/>
        </w:rPr>
      </w:pPr>
    </w:p>
    <w:p w:rsidR="00306715" w:rsidRDefault="00306715" w:rsidP="00306715">
      <w:pPr>
        <w:jc w:val="center"/>
        <w:rPr>
          <w:iCs/>
          <w:sz w:val="24"/>
          <w:szCs w:val="24"/>
        </w:rPr>
      </w:pPr>
    </w:p>
    <w:p w:rsidR="00306715" w:rsidRDefault="00306715" w:rsidP="00306715">
      <w:pPr>
        <w:jc w:val="center"/>
        <w:rPr>
          <w:iCs/>
          <w:sz w:val="24"/>
          <w:szCs w:val="24"/>
        </w:rPr>
      </w:pPr>
    </w:p>
    <w:p w:rsidR="00306715" w:rsidRDefault="00306715" w:rsidP="00306715">
      <w:pPr>
        <w:jc w:val="center"/>
        <w:rPr>
          <w:iCs/>
          <w:sz w:val="24"/>
          <w:szCs w:val="24"/>
        </w:rPr>
      </w:pPr>
    </w:p>
    <w:p w:rsidR="00306715" w:rsidRDefault="00306715" w:rsidP="00306715">
      <w:pPr>
        <w:jc w:val="center"/>
        <w:rPr>
          <w:iCs/>
          <w:sz w:val="24"/>
          <w:szCs w:val="24"/>
        </w:rPr>
      </w:pPr>
    </w:p>
    <w:p w:rsidR="00306715" w:rsidRDefault="00306715" w:rsidP="00306715">
      <w:pPr>
        <w:jc w:val="center"/>
        <w:rPr>
          <w:iCs/>
          <w:sz w:val="24"/>
          <w:szCs w:val="24"/>
        </w:rPr>
      </w:pPr>
    </w:p>
    <w:p w:rsidR="00306715" w:rsidRDefault="00306715" w:rsidP="00306715">
      <w:pPr>
        <w:jc w:val="center"/>
        <w:rPr>
          <w:iCs/>
          <w:sz w:val="24"/>
          <w:szCs w:val="24"/>
        </w:rPr>
      </w:pPr>
    </w:p>
    <w:p w:rsidR="00306715" w:rsidRDefault="00306715" w:rsidP="00306715">
      <w:pPr>
        <w:jc w:val="center"/>
        <w:rPr>
          <w:iCs/>
          <w:sz w:val="24"/>
          <w:szCs w:val="24"/>
        </w:rPr>
      </w:pPr>
    </w:p>
    <w:p w:rsidR="00306715" w:rsidRDefault="00306715" w:rsidP="00306715">
      <w:pPr>
        <w:jc w:val="center"/>
        <w:rPr>
          <w:iCs/>
          <w:sz w:val="24"/>
          <w:szCs w:val="24"/>
        </w:rPr>
      </w:pPr>
    </w:p>
    <w:p w:rsidR="00306715" w:rsidRDefault="00306715" w:rsidP="00306715">
      <w:pPr>
        <w:jc w:val="center"/>
        <w:rPr>
          <w:iCs/>
          <w:sz w:val="24"/>
          <w:szCs w:val="24"/>
        </w:rPr>
      </w:pPr>
    </w:p>
    <w:p w:rsidR="002A643D" w:rsidRDefault="002A643D" w:rsidP="002A643D">
      <w:pPr>
        <w:jc w:val="center"/>
        <w:rPr>
          <w:iCs/>
          <w:sz w:val="24"/>
          <w:szCs w:val="24"/>
        </w:rPr>
      </w:pPr>
    </w:p>
    <w:p w:rsidR="001D051E" w:rsidRPr="002A643D" w:rsidRDefault="001D051E"/>
    <w:sectPr w:rsidR="001D051E" w:rsidRPr="002A643D" w:rsidSect="00461EC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43D"/>
    <w:rsid w:val="000A3F7E"/>
    <w:rsid w:val="00117E65"/>
    <w:rsid w:val="001317D5"/>
    <w:rsid w:val="00131936"/>
    <w:rsid w:val="00136638"/>
    <w:rsid w:val="001B42AC"/>
    <w:rsid w:val="001D051E"/>
    <w:rsid w:val="0026448E"/>
    <w:rsid w:val="002A643D"/>
    <w:rsid w:val="00306715"/>
    <w:rsid w:val="00384DA8"/>
    <w:rsid w:val="00404D60"/>
    <w:rsid w:val="00436572"/>
    <w:rsid w:val="004B334C"/>
    <w:rsid w:val="004F21D7"/>
    <w:rsid w:val="00514F13"/>
    <w:rsid w:val="005A5F7E"/>
    <w:rsid w:val="00627F53"/>
    <w:rsid w:val="00685747"/>
    <w:rsid w:val="006D2D7F"/>
    <w:rsid w:val="007B5F00"/>
    <w:rsid w:val="007E4A8C"/>
    <w:rsid w:val="008D1717"/>
    <w:rsid w:val="00984DA7"/>
    <w:rsid w:val="00A24CB6"/>
    <w:rsid w:val="00A412B3"/>
    <w:rsid w:val="00A60987"/>
    <w:rsid w:val="00A72C4E"/>
    <w:rsid w:val="00B10BEF"/>
    <w:rsid w:val="00BB3DAF"/>
    <w:rsid w:val="00CB1D9D"/>
    <w:rsid w:val="00D878B8"/>
    <w:rsid w:val="00EA54DB"/>
    <w:rsid w:val="00EC5087"/>
    <w:rsid w:val="00ED00A3"/>
    <w:rsid w:val="00F6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A643D"/>
    <w:rPr>
      <w:color w:val="0000FF"/>
      <w:u w:val="single"/>
    </w:rPr>
  </w:style>
  <w:style w:type="character" w:styleId="a4">
    <w:name w:val="Strong"/>
    <w:basedOn w:val="a0"/>
    <w:qFormat/>
    <w:rsid w:val="002A643D"/>
    <w:rPr>
      <w:b/>
      <w:bCs/>
    </w:rPr>
  </w:style>
  <w:style w:type="paragraph" w:styleId="a5">
    <w:name w:val="Normal (Web)"/>
    <w:basedOn w:val="a"/>
    <w:rsid w:val="002A643D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talyraion.ru" TargetMode="External"/><Relationship Id="rId5" Type="http://schemas.openxmlformats.org/officeDocument/2006/relationships/hyperlink" Target="http://www.kartalyraion.ru" TargetMode="External"/><Relationship Id="rId4" Type="http://schemas.openxmlformats.org/officeDocument/2006/relationships/hyperlink" Target="http://www.kartaly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2020-05-18T08:09:00Z</cp:lastPrinted>
  <dcterms:created xsi:type="dcterms:W3CDTF">2020-05-18T05:48:00Z</dcterms:created>
  <dcterms:modified xsi:type="dcterms:W3CDTF">2020-12-14T05:41:00Z</dcterms:modified>
</cp:coreProperties>
</file>