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85" w:rsidRPr="00534085" w:rsidRDefault="00534085" w:rsidP="0053408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bookmarkStart w:id="0" w:name="_GoBack"/>
      <w:r w:rsidRPr="00534085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Меры по обеспечению устойчивого экономического развития в период пандемии коронавируса. </w:t>
      </w:r>
      <w:bookmarkEnd w:id="0"/>
      <w:r w:rsidRPr="00534085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Обновляемая публикация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условиях распространения новой коронаивирусной инфекции правительство Российской Федерации совместно с Центральным Банком и правительствами регионов реализуют системные меры для поддержки экономики государства. Предлагаем вашему вниманию ключевые этапы этой работы. Публикация будет регулярно актуализироваться.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РЕГИОНАЛЬНОМ УРОВНЕ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марта 2020 года Губернатор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Алексей Текслер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утвердил </w:t>
      </w:r>
      <w:hyperlink r:id="rId6" w:history="1">
        <w:r w:rsidRPr="00534085">
          <w:rPr>
            <w:rFonts w:ascii="Arial" w:eastAsia="Times New Roman" w:hAnsi="Arial" w:cs="Arial"/>
            <w:b/>
            <w:bCs/>
            <w:color w:val="007087"/>
            <w:sz w:val="21"/>
            <w:szCs w:val="21"/>
            <w:u w:val="single"/>
            <w:lang w:eastAsia="ru-RU"/>
          </w:rPr>
          <w:t>План мероприятий по обеспечению устойчивого развития экономики Челябинской области в условиях ухудшения экономической ситуации в связи с коронавирусной инфекцией.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рамках реализации мероприятий плана:</w:t>
      </w:r>
    </w:p>
    <w:p w:rsidR="00534085" w:rsidRPr="00534085" w:rsidRDefault="00534085" w:rsidP="00534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регионе </w:t>
      </w:r>
      <w:hyperlink r:id="rId7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создан штаб по работе с предприятиями и организациями, чьи доходы резко сократились.</w:t>
        </w:r>
      </w:hyperlink>
    </w:p>
    <w:p w:rsidR="00534085" w:rsidRPr="00534085" w:rsidRDefault="00534085" w:rsidP="00534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Прорабатываются меры господдержки системообразующих для экономики области предприятий.</w:t>
      </w:r>
    </w:p>
    <w:p w:rsidR="00534085" w:rsidRPr="00534085" w:rsidRDefault="00534085" w:rsidP="00534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Кредитным организациям рекомендовано установить мораторий на рост процентных ставок, а также на досрочное истребование задолженности по выданным кредитам.</w:t>
      </w:r>
    </w:p>
    <w:p w:rsidR="00534085" w:rsidRPr="00534085" w:rsidRDefault="00534085" w:rsidP="00534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 мораторий на проверки малого бизнеса для всех случаев, когда предпринимательская деятельность не несет существенных рисков для жизни и здоровья граждан.</w:t>
      </w:r>
    </w:p>
    <w:p w:rsidR="00534085" w:rsidRPr="00534085" w:rsidRDefault="00534085" w:rsidP="00534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Предполагается субсидирование процентных ставок по краткосрочным кредитам для сельскохозяйственных производителей в целях стабилизации цен на продовольствие</w:t>
      </w:r>
    </w:p>
    <w:p w:rsidR="00534085" w:rsidRPr="00534085" w:rsidRDefault="00534085" w:rsidP="00534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anchor="predprinimateli-chelyabinskoy-oblasti-mogut-poluchit-otsrochku-po-arendnym-platezham-za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Введены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отсрочки на уплату арендных платежей субъектами малого и среднего предпринимательства, пользующимися государственным имуществом. Аналогичные меры рекомендовано принять всем муниципалитетам.</w:t>
      </w:r>
    </w:p>
    <w:p w:rsidR="00534085" w:rsidRPr="00534085" w:rsidRDefault="00534085" w:rsidP="0053408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«Территория Бизнеса» запустила антикризисные продукты:</w:t>
      </w:r>
    </w:p>
    <w:p w:rsidR="00534085" w:rsidRPr="00534085" w:rsidRDefault="00534085" w:rsidP="005340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- микрозайм «Антивирус»;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- реструктуризация действующего микрозайма;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1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- поручительство по банковским кредитам;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2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- реструктуризация действующего поручительства;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меры поддержки, которые позволят стимулировать развитие бизнеса в сфере доставки товаров первой необходимости –</w:t>
      </w:r>
      <w:hyperlink r:id="rId13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 </w:t>
        </w:r>
      </w:hyperlink>
      <w:hyperlink r:id="rId14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Доставка.ONLINE.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по поручению губернатора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Алексея Текслера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«Территория Бизнеса» </w:t>
      </w:r>
      <w:hyperlink r:id="rId15" w:anchor="territoriya-biznesa-zapustila-novye-antikrizisnye-mery-podderzhki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запустила четыре новых нефинансовых продукта для поддержки малого и среднего бизнеса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 их помощью можно организовать или расширить службу доставки, перевести бизнес в онлайн-режим, заключить сотрудничество с маркетплейсами.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Найти подробную информацию и отправить заявку на эти продукты можно </w:t>
      </w:r>
      <w:hyperlink r:id="rId16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shd w:val="clear" w:color="auto" w:fill="FFFFFF"/>
            <w:lang w:eastAsia="ru-RU"/>
          </w:rPr>
          <w:t>на сайте «Территории Бизнеса»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консультации также доступны на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горячей линии 8-800-350-24-74.</w:t>
      </w:r>
    </w:p>
    <w:p w:rsidR="00534085" w:rsidRPr="00534085" w:rsidRDefault="00534085" w:rsidP="00534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Фонд развития промышленности Челябинской области реализует региональную программу «Противодействие эпидемическим заболеваниям». По ней предприятия – производители оборудования и продукции для диагностики и выявления эпидемических 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заболеваний, инфекционного контроля, продукции для защиты, профилактики и лечения эпидемических заболеваний, смогут получить заём от 5 до 50 млн. руб.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340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 100% бюджета проекта готов профинансировать ФРП, софинансирование не требуется. Срок займа – до 24 месяцев. Ставка – 1% годовых при условии предоставления независимых гарантий или поручительства кредитных организаций, корпорации МСП или региональной гарантирующей организации.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Меры социального характера, направленные на поддержку </w:t>
      </w:r>
      <w:proofErr w:type="gramStart"/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работающих</w:t>
      </w:r>
      <w:proofErr w:type="gramEnd"/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южноуральцев:</w:t>
      </w:r>
    </w:p>
    <w:p w:rsidR="00534085" w:rsidRPr="00534085" w:rsidRDefault="00534085" w:rsidP="00534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Направлены 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рекомендации работодателям по развитию гибких форм занятости с сохранением </w:t>
      </w:r>
      <w:proofErr w:type="gramStart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размера оплаты труда</w:t>
      </w:r>
      <w:proofErr w:type="gramEnd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обеспечением своевременности ее выплаты.</w:t>
      </w:r>
    </w:p>
    <w:p w:rsidR="00534085" w:rsidRPr="00534085" w:rsidRDefault="00534085" w:rsidP="00534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Ведется </w:t>
      </w:r>
      <w:proofErr w:type="gramStart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</w:t>
      </w:r>
      <w:proofErr w:type="gramEnd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предоставляются меры поддержки семьям, попавшим в трудную ситуацию из-за ухудшения экономической обстановки.</w:t>
      </w:r>
    </w:p>
    <w:p w:rsidR="00534085" w:rsidRPr="00534085" w:rsidRDefault="00534085" w:rsidP="00534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Направлены рекомендации Управляющим и ресурсоснабжающим организациям не начислять пени на услуги ЖКХ для данной категории граждан.</w:t>
      </w:r>
    </w:p>
    <w:p w:rsidR="00534085" w:rsidRPr="00534085" w:rsidRDefault="00534085" w:rsidP="00534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Разрабатывается программа по снижению напряженности на рынке труда Челябинской области.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 марта 2020 года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Алексей Текслер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представил </w:t>
      </w:r>
      <w:hyperlink r:id="rId18" w:history="1">
        <w:r w:rsidRPr="00534085">
          <w:rPr>
            <w:rFonts w:ascii="Arial" w:eastAsia="Times New Roman" w:hAnsi="Arial" w:cs="Arial"/>
            <w:b/>
            <w:bCs/>
            <w:color w:val="007087"/>
            <w:sz w:val="21"/>
            <w:szCs w:val="21"/>
            <w:u w:val="single"/>
            <w:lang w:eastAsia="ru-RU"/>
          </w:rPr>
          <w:t>второй «пакет» мер поддержки малого бизнеса, который наиболее пострадает от ограничений, вводимых из-за распространения коронавирусной инфекции в регионе.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его мероприятий 6 апреля 2020 года депутаты Законодательного Собрания Челябинской области </w:t>
      </w:r>
      <w:hyperlink r:id="rId19" w:anchor="v-chelyabinskoy-oblasti-prinyaty-zakony-ob-investicionnom-nalogovom-kredite-i-snizhenii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приняли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сразу 4 закона, разработанные региональным Минэкономразвития:</w:t>
      </w:r>
    </w:p>
    <w:p w:rsidR="00534085" w:rsidRPr="00534085" w:rsidRDefault="00534085" w:rsidP="00534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закон предоставляет организациям право воспользоваться инвестиционным налоговым кредитом по региональным налогам – на имущество и транспортному, а также по налогу на прибыль организаций (в части, зачисляемой в областной бюджет).</w:t>
      </w:r>
      <w:proofErr w:type="gramEnd"/>
    </w:p>
    <w:p w:rsidR="00534085" w:rsidRPr="00534085" w:rsidRDefault="00534085" w:rsidP="00534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Вторым законом снижаются до минимально возможного в регионе уровня налоговые ставки для организаций и индивидуальных предпринимателей в сферах, наиболее подверженных падению спроса в результате сложившейся ситуации, при применении ими упрощенной системы налогообложения. Ставка по объекту налогообложения «доходы» снижается с 6 до 1% , «доходы минус расходы» – с 10 до 5%.</w:t>
      </w:r>
    </w:p>
    <w:p w:rsidR="00534085" w:rsidRPr="00534085" w:rsidRDefault="00534085" w:rsidP="00534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Третий закон направлен </w:t>
      </w:r>
      <w:proofErr w:type="gramStart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поддержку индивидуальных предпринимателей при применении патентной системы налогообложения в виде снижения стоимости патента в год до минимального уровня</w:t>
      </w:r>
      <w:proofErr w:type="gramEnd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1–2 рубля.</w:t>
      </w:r>
    </w:p>
    <w:p w:rsidR="00534085" w:rsidRPr="00534085" w:rsidRDefault="00534085" w:rsidP="00534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четвертый закон освобождает от уплаты транспортного налога в 2020 году организации и индивидуальных предпринимателей, осуществляющих регулярные перевозки пассажиров автобусами в городском, пригородном и междугородном сообщении, перевозку грузов по автомобильным дорогам и перевозку неопасных отходов, включенных по состоянию на 1 марта 2020 года в единый реестр субъектов малого и среднего предпринимательства.</w:t>
      </w:r>
      <w:proofErr w:type="gramEnd"/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Губернатор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Алексей Текслер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подписал </w:t>
      </w:r>
      <w:hyperlink r:id="rId20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постановление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которому отсрочку в уплате налога получают предприниматели:</w:t>
      </w:r>
    </w:p>
    <w:p w:rsidR="00534085" w:rsidRPr="00534085" w:rsidRDefault="00534085" w:rsidP="00534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упрощенной системы налогообложения (УСН) и единого сельскохозяйственного налога (ЕСН) за 2019 год – на 6 месяцев;</w:t>
      </w:r>
    </w:p>
    <w:p w:rsidR="00534085" w:rsidRPr="00534085" w:rsidRDefault="00534085" w:rsidP="00534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применении единого налога на вмененный доход  (ЕНВД):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 налоговый период, приходящийся на 1 квартал 2020 года – на 6 месяцев;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 налоговый период, приходящийся на 2 квартал 2020 года – на 4 месяца.</w:t>
      </w:r>
    </w:p>
    <w:p w:rsidR="00534085" w:rsidRPr="00534085" w:rsidRDefault="00534085" w:rsidP="00534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применении патентной системы налогообложения – до 31 декабря 2020 года.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позволит предпринимателям временно высвободившиеся денежные средства отправить вновь в оборот, сохранить работоспособность бизнеса и рабочие места.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проработке находится еще ряд ключевых мероприятий, вошедших в </w:t>
      </w:r>
      <w:hyperlink r:id="rId21" w:history="1">
        <w:r w:rsidRPr="00534085">
          <w:rPr>
            <w:rFonts w:ascii="Arial" w:eastAsia="Times New Roman" w:hAnsi="Arial" w:cs="Arial"/>
            <w:b/>
            <w:bCs/>
            <w:color w:val="007087"/>
            <w:sz w:val="21"/>
            <w:szCs w:val="21"/>
            <w:u w:val="single"/>
            <w:lang w:eastAsia="ru-RU"/>
          </w:rPr>
          <w:t>третий пакет дополнительных мер поддержки экономики Челябинской области</w:t>
        </w:r>
      </w:hyperlink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том числе снижение имущественного налога, единого сельскохозяйственного налога, ЕНВД (с 15 до 7,5%), освобождение организаций и индивидуальных предпринимателей от уплаты земельного налога в отношении земельных участков, используемых для деятельности гостиниц, санаторно-курортных организаций, предприятий общественного питания и офисных центров с 1 января 2020</w:t>
      </w:r>
      <w:proofErr w:type="gramEnd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сроком на один год. 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апреля 2020 года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Алексей Текслер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утвердил перечень предприятий, которые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могут возобновить работу в условиях режима обязательной самоизоляции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hyperlink r:id="rId22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№191-рп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разработано и подписано с целью регламентирования этого процесса. В документе перечислены не только виды организаций, но и обязательные условия осуществления деятельности в указанный период.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апреля 2020 года </w:t>
      </w:r>
      <w:hyperlink r:id="rId23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распоряжением правительства Челябинской области № 213-рп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перечень предприятий, которые могут возобновить работу в условиях режима обязательной самоизоляции, расширен.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Памятка для работодателей.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апреля 2020 года </w:t>
      </w:r>
      <w:hyperlink r:id="rId25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распоряжением правительства Челябинской области №240-рп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утвержден перечень основных видов экономической деятельности, которые осуществляют налогоплательщики по состоянию на 1 марта 2020 года, имеющие право на продление в 2020 году установленных Налоговым кодексом Российской Федерации сроков уплаты налогов, предусмотренных некоторыми специальными налоговыми режимами.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готовится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четвертый пакет мероприятий по поддержке экономики Челябинской области.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числе мер помощи субъектам МСП </w:t>
      </w: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рассматривается возможность</w:t>
      </w: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следующих мероприятий:</w:t>
      </w:r>
    </w:p>
    <w:p w:rsidR="00534085" w:rsidRPr="00534085" w:rsidRDefault="00534085" w:rsidP="00534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Продление срока уплаты авансовых платежей по имущественным налогам за I, II кварталы 2020 г. налогоплательщикам-организациям наиболее пострадавшим от распространения новой коронавирусной инфекции.</w:t>
      </w:r>
    </w:p>
    <w:p w:rsidR="00534085" w:rsidRPr="00534085" w:rsidRDefault="00534085" w:rsidP="00534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Освобождение подведомственными предприятиями и государственными учреждениями органов исполнительной власти Челябинской области арендаторов от внесения арендной платы по договорам аренды объектов нежилого фонда и договорам аренды земельных участков, находящихся в собственности Челябинской области, и земельных участков на территории Челябинской области, государственная собственность на которые не разграничена.</w:t>
      </w:r>
    </w:p>
    <w:p w:rsidR="00534085" w:rsidRPr="00534085" w:rsidRDefault="00534085" w:rsidP="00534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Собственникам земельных участков, а также СМСП, заключившим договоры купли-продажи недвижимого имущества в рамках 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г. №159-ФЗ, предоставление беспроцентной отсрочки по внесению платы за II квартал 2020 г. сроком</w:t>
      </w:r>
      <w:proofErr w:type="gramEnd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31 декабря 2020 г. (включительно).</w:t>
      </w:r>
    </w:p>
    <w:p w:rsidR="00534085" w:rsidRPr="00534085" w:rsidRDefault="00534085" w:rsidP="00534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Органами местного самоуправления муниципальных образований Челябинской области обеспечение заключения, в том числе их подведомственными организациями, в срок не позднее трех рабочих дней со дня обращения субъектов МСП дополнительных соглашений, предусматривающих освобождение от уплаты по договорам на осуществление торговой деятельности (оказание услуг) в нестационарном торговом объекте, договорам на размещение нестационарного торгового объекта.</w:t>
      </w:r>
      <w:proofErr w:type="gramEnd"/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прорабатываются меры по поддержке жилищно-коммунального хозяйства и строительства, общественного транспорта и стимулирования инвестиционной деятельности.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Еще полезные ссылки:</w:t>
      </w:r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anchor="pamyatka-o-rezhime-nerabochih-dney-na-territorii-chelyabinskoy-oblasti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shd w:val="clear" w:color="auto" w:fill="FFFFFF"/>
            <w:lang w:eastAsia="ru-RU"/>
          </w:rPr>
          <w:t>Горячая линия для поддержки предпринимателей в условиях пандемии коронавируса и нестабильной экономической обстановки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anchor="rekomendacii-rabotnikam-i-rabotodatelyam-v-svyazi-s-ukazom-prezidenta-rossiyskoy-federacii-ot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shd w:val="clear" w:color="auto" w:fill="FFFFFF"/>
            <w:lang w:eastAsia="ru-RU"/>
          </w:rPr>
  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anchor="rec-zapustil-shtab-dlya-eksporterov-po-voprosam-raboty-v-usloviyah-rasprostraneniya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РЭЦ запустил штаб для экспортеров по вопросам работы в условиях распространения коронавируса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anchor="rekomendacii-rec-po-vedeniyu-eksportnogo-biznesa-v-period-pandemii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Рекомендации РЭЦ по ведению экспортного бизнеса в период пандемии</w:t>
        </w:r>
      </w:hyperlink>
    </w:p>
    <w:p w:rsidR="00534085" w:rsidRPr="00534085" w:rsidRDefault="00534085" w:rsidP="00534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документы:</w:t>
      </w:r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18.03.2020 г. № 146-рп «О введении режима повышенной готовности»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25.03.2020 г. № 149-рп «О внесении изменений в распоряжение Правительства Челябинской области от 18.03.2020 г. № 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27.03.2020 г. № 167-рп «О внесении изменений в распоряжение Правительства Челябинской области от 18.03.2020 г. №146-рп»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 </w:t>
        </w:r>
      </w:hyperlink>
      <w:hyperlink r:id="rId34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Правительства Челябинской области</w:t>
        </w:r>
      </w:hyperlink>
      <w:hyperlink r:id="rId35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 от 28.03.2020 </w:t>
        </w:r>
      </w:hyperlink>
      <w:hyperlink r:id="rId36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№169</w:t>
        </w:r>
      </w:hyperlink>
      <w:r w:rsidRPr="00534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37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«</w:t>
        </w:r>
      </w:hyperlink>
      <w:hyperlink r:id="rId38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О внесении изменений в распоряжение Правительства Челябинской области от 18.03.2020. №146-рп</w:t>
        </w:r>
      </w:hyperlink>
      <w:hyperlink r:id="rId39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31.03.2020 г. № 177-рп «О внесении изменения в распоряжение Правительства Челябинской области от 18.03.2020 г. № 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01.04.2020 г. № 179-рп «О внесении изменений в распоряжение Правительства Челябинской области от 18.03.2020 г. № 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03.04.2020 № 186-рп «О мерах поддержки субъектов малого и среднего предпринимательства в Челябинской области»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03.04.2020 г. № 190-рп «О внесении изменения в распоряжение Правительства Челябинской области от 18.03.2020 г. № 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 xml:space="preserve">Постановление Правительства Челябинской области от 27.03.2020 г. № 130-П «О приостановлении </w:t>
        </w:r>
        <w:proofErr w:type="gramStart"/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действия отдельных положений постановления Правительства Челябинской области</w:t>
        </w:r>
        <w:proofErr w:type="gramEnd"/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 xml:space="preserve"> от 19.12.2019 г. № 557-П»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06.04.2020 г. № 191-рп «О мерах по обеспечению санитарно-эпидемиологического благополучия населения на территории Челябинской области»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12.04.2020 г. № 212-рп «О внесении изменений в распоряжение Правительства Челябинской области от 18.03.2020 г. № 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12.04.2020 г. № 213-рп «О внесении изменений в распоряжение Правительства Челябинской области от 06.04.2020 г. № 191-рп»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shd w:val="clear" w:color="auto" w:fill="FFFFFF"/>
            <w:lang w:eastAsia="ru-RU"/>
          </w:rPr>
          <w:t>Распоряжение Правительства Челябинской области от 17.04.2020 г. № 240-рп «Об утверждении Перечня основных видов экономической деятельности, которые осуществляют налогоплательщики по состоянию на 1 марта 2020 года, имеющие право на продление...»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17.04.2020 г. № 241-рп «О внесении изменений в распоряжение Правительства Челябинской области от 18.03.2020 г. № 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Pr="00534085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Челябинской области от 18.04.2020 г. № 242-рп «О внесении изменения в распоряжение Правительства Челябинской области от 18.03.2020 г. № 146-рп»</w:t>
        </w:r>
      </w:hyperlink>
    </w:p>
    <w:p w:rsidR="00534085" w:rsidRPr="00534085" w:rsidRDefault="00534085" w:rsidP="00534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history="1">
        <w:r w:rsidRPr="00534085">
          <w:rPr>
            <w:rFonts w:ascii="Arial" w:eastAsia="Times New Roman" w:hAnsi="Arial" w:cs="Arial"/>
            <w:color w:val="004654"/>
            <w:sz w:val="21"/>
            <w:szCs w:val="21"/>
            <w:u w:val="single"/>
            <w:shd w:val="clear" w:color="auto" w:fill="FFFFFF"/>
            <w:lang w:eastAsia="ru-RU"/>
          </w:rPr>
          <w:t>Приказ министра экономического развития Челябинской области  «Об утверждении рекомендаций по включению организаций в перечень системообразующих организаций Челябинской области и порядка проведения мониторинга финансово-экономического состояния системообразующих организаций»</w:t>
        </w:r>
      </w:hyperlink>
    </w:p>
    <w:p w:rsidR="003903F9" w:rsidRDefault="003903F9"/>
    <w:sectPr w:rsidR="003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006"/>
    <w:multiLevelType w:val="multilevel"/>
    <w:tmpl w:val="E83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51E72"/>
    <w:multiLevelType w:val="multilevel"/>
    <w:tmpl w:val="4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C7C64"/>
    <w:multiLevelType w:val="multilevel"/>
    <w:tmpl w:val="DE06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55D68"/>
    <w:multiLevelType w:val="multilevel"/>
    <w:tmpl w:val="2C26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516A0F"/>
    <w:multiLevelType w:val="multilevel"/>
    <w:tmpl w:val="2D6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D3CD3"/>
    <w:multiLevelType w:val="multilevel"/>
    <w:tmpl w:val="3B40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6B3E5B"/>
    <w:multiLevelType w:val="multilevel"/>
    <w:tmpl w:val="ED8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CC3FBC"/>
    <w:multiLevelType w:val="multilevel"/>
    <w:tmpl w:val="9BD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A0"/>
    <w:rsid w:val="003903F9"/>
    <w:rsid w:val="00534085"/>
    <w:rsid w:val="00F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74-6kcdtbngab0dhyacwee4w.xn--p1ai/delivery-online/" TargetMode="External"/><Relationship Id="rId18" Type="http://schemas.openxmlformats.org/officeDocument/2006/relationships/hyperlink" Target="https://mineconom74.ru/sites/default/files/imceFiles/user-371/plan_meropriyatiy_2.pdf" TargetMode="External"/><Relationship Id="rId26" Type="http://schemas.openxmlformats.org/officeDocument/2006/relationships/hyperlink" Target="https://mineconom74.ru/news/%21" TargetMode="External"/><Relationship Id="rId39" Type="http://schemas.openxmlformats.org/officeDocument/2006/relationships/hyperlink" Target="https://pravmin74.ru/npa/rasporyazhenie-pravitelstva-chelyabinskoy-oblasti-ot-27032020-g-no-167-rp-o-vnesen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econom74.ru/sites/default/files/imceFiles/user-371/plan_meropriyatiy_3.pdf" TargetMode="External"/><Relationship Id="rId34" Type="http://schemas.openxmlformats.org/officeDocument/2006/relationships/hyperlink" Target="https://pravmin74.ru/npa/rasporyazhenie-pravitelstva-chelyabinskoy-oblasti-ot-27032020-g-no-167-rp-o-vnesenii" TargetMode="External"/><Relationship Id="rId42" Type="http://schemas.openxmlformats.org/officeDocument/2006/relationships/hyperlink" Target="https://pravmin74.ru/npa/rasporyazhenie-pravitelstva-chelyabinskoy-oblasti-ot-03042020-no-186-rp-o-merah-podderzhki" TargetMode="External"/><Relationship Id="rId47" Type="http://schemas.openxmlformats.org/officeDocument/2006/relationships/hyperlink" Target="https://pravmin74.ru/npa/rasporyazhenie-pravitelstva-chelyabinskoy-oblasti-ot-12042020-g-no-213-rp-o-vnesenii" TargetMode="External"/><Relationship Id="rId50" Type="http://schemas.openxmlformats.org/officeDocument/2006/relationships/hyperlink" Target="https://pravmin74.ru/npa/rasporyazhenie-pravitelstva-chelyabinskoy-oblasti-ot-18042020-g-no-242-rp-o-vnesenii" TargetMode="External"/><Relationship Id="rId7" Type="http://schemas.openxmlformats.org/officeDocument/2006/relationships/hyperlink" Target="https://mineconom74.ru/sites/default/files/imceFiles/user-371/no_258-r_ot_31.03.2020_sozdanie_shtaba.pdf" TargetMode="External"/><Relationship Id="rId12" Type="http://schemas.openxmlformats.org/officeDocument/2006/relationships/hyperlink" Target="https://xn--74-6kcdtbngab0dhyacwee4w.xn--p1ai/antikrizisnye-mery/garantiynyy-produkt-restrukturizatsiya.php" TargetMode="External"/><Relationship Id="rId17" Type="http://schemas.openxmlformats.org/officeDocument/2006/relationships/hyperlink" Target="http://szn74.ru/htmlpages/Show/VAZHNO/RekomendaciirabotodatelyamCHel" TargetMode="External"/><Relationship Id="rId25" Type="http://schemas.openxmlformats.org/officeDocument/2006/relationships/hyperlink" Target="https://pravmin74.ru/npa/rasporyazhenie-pravitelstva-chelyabinskoy-oblasti-ot-17042020-g-no-240-rp-ob-utverzhdenii" TargetMode="External"/><Relationship Id="rId33" Type="http://schemas.openxmlformats.org/officeDocument/2006/relationships/hyperlink" Target="https://xn--74-6kcdtbngab0dhyacwee4w.xn--p1ai/upload/%D0%A0%D0%B0%D1%81%D0%BF%D0%BE%D1%80%D1%8F%D0%B6%D0%B5%D0%BD%D0%B8%D0%B5%20%E2%84%96169-%D1%80%D0%BF%20%D0%BE%D1%82%2028%20%D0%BC%D0%B0%D1%80%D1%82%D0%B0%202020%20%D0%B3%D0%BE%D0%B4%D0%B0.pdf" TargetMode="External"/><Relationship Id="rId38" Type="http://schemas.openxmlformats.org/officeDocument/2006/relationships/hyperlink" Target="https://xn--74-6kcdtbngab0dhyacwee4w.xn--p1ai/upload/%D0%A0%D0%B0%D1%81%D0%BF%D0%BE%D1%80%D1%8F%D0%B6%D0%B5%D0%BD%D0%B8%D0%B5%20%E2%84%96169-%D1%80%D0%BF%20%D0%BE%D1%82%2028%20%D0%BC%D0%B0%D1%80%D1%82%D0%B0%202020%20%D0%B3%D0%BE%D0%B4%D0%B0.pdf" TargetMode="External"/><Relationship Id="rId46" Type="http://schemas.openxmlformats.org/officeDocument/2006/relationships/hyperlink" Target="https://pravmin74.ru/npa/rasporyazhenie-pravitelstva-chelyabinskoy-oblasti-ot-12042020-g-no-212-rp-o-vnesen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74-6kcdtbngab0dhyacwee4w.xn--p1ai/" TargetMode="External"/><Relationship Id="rId20" Type="http://schemas.openxmlformats.org/officeDocument/2006/relationships/hyperlink" Target="https://mineconom74.ru/sites/default/files/imceFiles/user-371/132.pdf.pdf" TargetMode="External"/><Relationship Id="rId29" Type="http://schemas.openxmlformats.org/officeDocument/2006/relationships/hyperlink" Target="https://mineconom74.ru/news/%21" TargetMode="External"/><Relationship Id="rId41" Type="http://schemas.openxmlformats.org/officeDocument/2006/relationships/hyperlink" Target="https://pravmin74.ru/npa/rasporyazhenie-pravitelstva-chelyabinskoy-oblasti-ot-01042020-g-no-179-rp-o-vnesen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econom74.ru/sites/default/files/imceFiles/user-371/plan.pdf" TargetMode="External"/><Relationship Id="rId11" Type="http://schemas.openxmlformats.org/officeDocument/2006/relationships/hyperlink" Target="https://xn--74-6kcdtbngab0dhyacwee4w.xn--p1ai/antikrizisnye-mery/garantiynyy-produkt-poruchitelstvo-po-dogovoram-kreditnogo-kharaktera-zaymam-lizingu-.php" TargetMode="External"/><Relationship Id="rId24" Type="http://schemas.openxmlformats.org/officeDocument/2006/relationships/hyperlink" Target="https://mineconom74.ru/sites/default/files/imceFiles/user-371/pamyatka_dlya_rabotodatelei_13.04.20.pdf" TargetMode="External"/><Relationship Id="rId32" Type="http://schemas.openxmlformats.org/officeDocument/2006/relationships/hyperlink" Target="https://pravmin74.ru/npa/rasporyazhenie-pravitelstva-chelyabinskoy-oblasti-ot-27032020-g-no-167-rp-o-vnesenii" TargetMode="External"/><Relationship Id="rId37" Type="http://schemas.openxmlformats.org/officeDocument/2006/relationships/hyperlink" Target="https://pravmin74.ru/npa/rasporyazhenie-pravitelstva-chelyabinskoy-oblasti-ot-27032020-g-no-167-rp-o-vnesenii" TargetMode="External"/><Relationship Id="rId40" Type="http://schemas.openxmlformats.org/officeDocument/2006/relationships/hyperlink" Target="https://pravmin74.ru/npa/rasporyazhenie-pravitelstva-chelyabinskoy-oblasti-ot-31032020-g-no-177-rp-o-vnesenii" TargetMode="External"/><Relationship Id="rId45" Type="http://schemas.openxmlformats.org/officeDocument/2006/relationships/hyperlink" Target="https://pravmin74.ru/npa/rasporyazhenie-pravitelstva-chelyabinskoy-oblasti-ot-06042020-g-no-191-rp-o-merah-p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econom74.ru/news/%21" TargetMode="External"/><Relationship Id="rId23" Type="http://schemas.openxmlformats.org/officeDocument/2006/relationships/hyperlink" Target="https://pravmin74.ru/npa/rasporyazhenie-pravitelstva-chelyabinskoy-oblasti-ot-12042020-g-no-213-rp-o-vnesenii" TargetMode="External"/><Relationship Id="rId28" Type="http://schemas.openxmlformats.org/officeDocument/2006/relationships/hyperlink" Target="https://mineconom74.ru/news/%21" TargetMode="External"/><Relationship Id="rId36" Type="http://schemas.openxmlformats.org/officeDocument/2006/relationships/hyperlink" Target="https://xn--74-6kcdtbngab0dhyacwee4w.xn--p1ai/upload/%D0%A0%D0%B0%D1%81%D0%BF%D0%BE%D1%80%D1%8F%D0%B6%D0%B5%D0%BD%D0%B8%D0%B5%20%E2%84%96169-%D1%80%D0%BF%20%D0%BE%D1%82%2028%20%D0%BC%D0%B0%D1%80%D1%82%D0%B0%202020%20%D0%B3%D0%BE%D0%B4%D0%B0.pdf" TargetMode="External"/><Relationship Id="rId49" Type="http://schemas.openxmlformats.org/officeDocument/2006/relationships/hyperlink" Target="https://pravmin74.ru/npa/rasporyazhenie-pravitelstva-chelyabinskoy-oblasti-ot-17042020-g-no-241-rp-o-vnesenii" TargetMode="External"/><Relationship Id="rId10" Type="http://schemas.openxmlformats.org/officeDocument/2006/relationships/hyperlink" Target="https://xn--74-6kcdtbngab0dhyacwee4w.xn--p1ai/antikrizisnye-mery/programma-restrukturizatsiya-deystvuyushchego-portfelya.php" TargetMode="External"/><Relationship Id="rId19" Type="http://schemas.openxmlformats.org/officeDocument/2006/relationships/hyperlink" Target="https://mineconom74.ru/news/%21" TargetMode="External"/><Relationship Id="rId31" Type="http://schemas.openxmlformats.org/officeDocument/2006/relationships/hyperlink" Target="https://pravmin74.ru/npa/rasporyazhenie-pravitelstva-chelyabinskoy-oblasti-ot-25032020-g-no-149-rp-o-vnesenii" TargetMode="External"/><Relationship Id="rId44" Type="http://schemas.openxmlformats.org/officeDocument/2006/relationships/hyperlink" Target="https://pravmin74.ru/npa/postanovlenie-pravitelstva-chelyabinskoy-oblasti-ot-27032020-g-no-130-p-o-priostanovleni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74-6kcdtbngab0dhyacwee4w.xn--p1ai/antikrizisnye-mery/mikrozaym-antivirus.php" TargetMode="External"/><Relationship Id="rId14" Type="http://schemas.openxmlformats.org/officeDocument/2006/relationships/hyperlink" Target="https://xn--74-6kcdtbngab0dhyacwee4w.xn--p1ai/delivery-online/" TargetMode="External"/><Relationship Id="rId22" Type="http://schemas.openxmlformats.org/officeDocument/2006/relationships/hyperlink" Target="https://mineconom74.ru/sites/default/files/imceFiles/user-371/3._191-rp.pdf" TargetMode="External"/><Relationship Id="rId27" Type="http://schemas.openxmlformats.org/officeDocument/2006/relationships/hyperlink" Target="https://mineconom74.ru/news/%21" TargetMode="External"/><Relationship Id="rId30" Type="http://schemas.openxmlformats.org/officeDocument/2006/relationships/hyperlink" Target="https://pravmin74.ru/npa/rasporyazhenie-pravitelstva-chelyabinskoy-oblasti-ot-18032020-g-no-146-rp-o-vvedenii" TargetMode="External"/><Relationship Id="rId35" Type="http://schemas.openxmlformats.org/officeDocument/2006/relationships/hyperlink" Target="https://xn--74-6kcdtbngab0dhyacwee4w.xn--p1ai/upload/%D0%A0%D0%B0%D1%81%D0%BF%D0%BE%D1%80%D1%8F%D0%B6%D0%B5%D0%BD%D0%B8%D0%B5%20%E2%84%96169-%D1%80%D0%BF%20%D0%BE%D1%82%2028%20%D0%BC%D0%B0%D1%80%D1%82%D0%B0%202020%20%D0%B3%D0%BE%D0%B4%D0%B0.pdf" TargetMode="External"/><Relationship Id="rId43" Type="http://schemas.openxmlformats.org/officeDocument/2006/relationships/hyperlink" Target="https://pravmin74.ru/npa/rasporyazhenie-pravitelstva-chelyabinskoy-oblasti-ot-03042020-g-no-190-rp-o-vnesenii" TargetMode="External"/><Relationship Id="rId48" Type="http://schemas.openxmlformats.org/officeDocument/2006/relationships/hyperlink" Target="https://pravmin74.ru/npa/rasporyazhenie-pravitelstva-chelyabinskoy-oblasti-ot-17042020-g-no-240-rp-ob-utverzhdenii" TargetMode="External"/><Relationship Id="rId8" Type="http://schemas.openxmlformats.org/officeDocument/2006/relationships/hyperlink" Target="https://mineconom74.ru/news/%21" TargetMode="External"/><Relationship Id="rId51" Type="http://schemas.openxmlformats.org/officeDocument/2006/relationships/hyperlink" Target="https://mineconom74.ru/sites/default/files/prikaz_ot_10.04.2020_no_66_rekomendacii_po_vkl_org_v_perechen_sistemoobrazuyushchi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2809</Words>
  <Characters>16013</Characters>
  <Application>Microsoft Office Word</Application>
  <DocSecurity>0</DocSecurity>
  <Lines>133</Lines>
  <Paragraphs>37</Paragraphs>
  <ScaleCrop>false</ScaleCrop>
  <Company>Microsoft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2020-04-23T04:31:00Z</dcterms:created>
  <dcterms:modified xsi:type="dcterms:W3CDTF">2020-04-23T04:32:00Z</dcterms:modified>
</cp:coreProperties>
</file>