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365A" w:rsidRPr="0021350C" w:rsidRDefault="0021350C" w:rsidP="002135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50C">
        <w:rPr>
          <w:rFonts w:ascii="Times New Roman" w:hAnsi="Times New Roman" w:cs="Times New Roman"/>
          <w:b/>
          <w:bCs/>
          <w:sz w:val="28"/>
          <w:szCs w:val="28"/>
        </w:rPr>
        <w:t>Что делать, если близкий употребляет алкоголь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От болезненного пристрастия к алкоголю страдает не только сам человек, но и его окружение. У родственников возникает чувство вины и беспомощности, а со временем может развиться созависимость. Это может привести к тому, что жертвами алкоголя станут все члены семьи, в том числе и дети.</w:t>
      </w:r>
    </w:p>
    <w:p w:rsidR="0021350C" w:rsidRPr="0021350C" w:rsidRDefault="0021350C" w:rsidP="0021350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350C">
        <w:rPr>
          <w:rFonts w:ascii="Times New Roman" w:hAnsi="Times New Roman" w:cs="Times New Roman"/>
          <w:b/>
          <w:bCs/>
          <w:sz w:val="28"/>
          <w:szCs w:val="28"/>
        </w:rPr>
        <w:t>Как этого избежать?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Чтобы помочь близкому отказаться от алкоголя и не втянуться в употребление самому, необходимо придерживаться правильной тактики поведения.    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Помните: алкоголь разрушает не только здоровье, но и психику. Поэтому у человека, злоупотребляющего алкогольными напитками, слабеет воля и портится характер. Он перестает адекватно воспринимать критику и обычно отрицает сам факт существования проблемы. Люди, имеющие проблемы с потреблением алкоголя, обычно говорят, что пьют не больше других и могут отказаться от употребления алкоголя в любой момент, стоит им только захотеть.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Человек, злоупотребляющий алкоголем — это, как правило, искусный манипулятор, который может убедить окружающих, что пьет исключительно из-за проблем, возникших по вине близких.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Родственники (чаще — жены и матери) часто соглашаются с этим и добровольно берут на себя роль «спасательного круга». Они делают все возможное, чтобы их близкий «оставался на плаву», а окружающие не догадывались о его проблеме: оплачивают его долги, вытаскивают из отделений полиции, договариваются на работе об отгулах, а при похмелье — сами покупают алкогольные напитки, при этом снося любое насилие в свой адрес.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Однако такие действия, во-первых, способствуют развитию и усугублению злоупотребления алкоголя у ближнего. Чтобы отказаться от алкоголя, человек должен сам должен решать проблемы, связанные с последствиями его приема. Иначе ему нет смысла отказываться от «бонусов», которые дает его употребление.  Во-вторых, говорят о наличии у родственников созависимости — болезненного состояния, при котором близкие человека, имеющего проблемы с алкоголем, полностью погружаются в его болезнь и берут на себя ответственность за его жизнь и здоровье.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 xml:space="preserve">Созависимость, помимо хронического стресса, часто приводит к тому, что жена или мать тоже начинают принимать алкоголь. Сначала — совместно с близким (чтобы ему меньше досталось), а потом — самостоятельно, </w:t>
      </w:r>
      <w:r w:rsidRPr="0021350C">
        <w:rPr>
          <w:rFonts w:ascii="Times New Roman" w:hAnsi="Times New Roman" w:cs="Times New Roman"/>
          <w:sz w:val="28"/>
          <w:szCs w:val="28"/>
        </w:rPr>
        <w:lastRenderedPageBreak/>
        <w:t>поскольку проблемы с алкоголем у женщин формируются быстрее, чем у мужчин.</w:t>
      </w:r>
    </w:p>
    <w:p w:rsidR="0021350C" w:rsidRPr="0021350C" w:rsidRDefault="0021350C" w:rsidP="0021350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350C">
        <w:rPr>
          <w:rFonts w:ascii="Times New Roman" w:hAnsi="Times New Roman" w:cs="Times New Roman"/>
          <w:b/>
          <w:bCs/>
          <w:sz w:val="28"/>
          <w:szCs w:val="28"/>
        </w:rPr>
        <w:t>Работа над ошибками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Важно понимать: в том, что близкий человек употребляет алкоголь, нет ничьей вины. Неприятности случаются у всех, но большинство людей их решают, не прибегая к спиртному.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Не стоит впадать в другую крайность — подвергать человека беспощадной критике и донимать претензиями. Ваша цель — не унизить вашего близкого, употребляющего алкоголь, а защитить себя и семью от последствий его злоупотребления.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Высказывать свои пожелания нужно уважительно и аргументированно, не допуская унижений, и только тогда, когда человек способен воспринимать услышанное.  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Не угрожайте тем, чего вы не готовы сделать (развестись, разъехаться, лишить родительских прав). Если вы не сдержите своих обещаний, человек почувствует безнаказанность и убедить его отказаться от алкоголя от будет крайне трудно.  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Отношение близких к алкоголю должно быть негативным и даже минимальное его употребление должно получать соответствующую оценку. В семье не должно быть «двойных стандартов» — родственники не должны употреблять алкоголь сами, также лучше не держать в доме спиртные напитки.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Самая большая ошибка — разрешать выпить человеку, который себя какое-то время хорошо вел. Тем самым вы делаете алкоголь суперпризом, за который нужно бороться.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Если вы понимаете, что ваших усилий уже недостаточно, необходимо убедить человека обратиться за врачебной помощью. Специалисты подберут оптимальные методы терапии, и совместными усилиями вы гораздо быстрее придете к нужному результату.</w:t>
      </w:r>
    </w:p>
    <w:p w:rsidR="0021350C" w:rsidRPr="0021350C" w:rsidRDefault="0021350C" w:rsidP="0021350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350C">
        <w:rPr>
          <w:rFonts w:ascii="Times New Roman" w:hAnsi="Times New Roman" w:cs="Times New Roman"/>
          <w:b/>
          <w:bCs/>
          <w:sz w:val="28"/>
          <w:szCs w:val="28"/>
        </w:rPr>
        <w:t>Детская зона риска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Известно, что дети с ранних лет воспринимают модель поведения значимых для них взрослых как норму. Поэтому в семьях, где принято употреблять алкоголь, нередко начинают пить и дети.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 xml:space="preserve">Даже если родственники употребляют спиртные напитки только по праздникам, для ребенка алкоголь становится символом веселья и приятного времяпрепровождения. Изменить сложившийся стереотип будет крайне </w:t>
      </w:r>
      <w:r w:rsidRPr="0021350C">
        <w:rPr>
          <w:rFonts w:ascii="Times New Roman" w:hAnsi="Times New Roman" w:cs="Times New Roman"/>
          <w:sz w:val="28"/>
          <w:szCs w:val="28"/>
        </w:rPr>
        <w:lastRenderedPageBreak/>
        <w:t>сложно. Поэтому врачи и ученые не рекомендуют, например, ставить на детский стол безалкогольное шампанское, чтобы его употребление не ассоциировалось у ребенка с торжеством.   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Задача родителей — научить ребенка радоваться, общаться и праздновать успехи без употребления алкоголя.</w:t>
      </w:r>
    </w:p>
    <w:p w:rsidR="0021350C" w:rsidRP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Еще одна распространенная ошибка — предлагать ребенку попробовать алкоголь. Многие родители считают, что безопаснее дать почувствовать подростку состояние опьянения дома, чтобы он не подвергал себя риску, принимая спиртное с друзьями. Однако родительский запрет служит для ребенка самым сильным ограничением. Получив от родителей «добро» на употребление алкоголя, он уже не будет считать нужным отказываться от него вне дома.  </w:t>
      </w:r>
    </w:p>
    <w:p w:rsidR="0021350C" w:rsidRDefault="0021350C" w:rsidP="0021350C">
      <w:pPr>
        <w:rPr>
          <w:rFonts w:ascii="Times New Roman" w:hAnsi="Times New Roman" w:cs="Times New Roman"/>
          <w:sz w:val="28"/>
          <w:szCs w:val="28"/>
        </w:rPr>
      </w:pPr>
      <w:r w:rsidRPr="0021350C">
        <w:rPr>
          <w:rFonts w:ascii="Times New Roman" w:hAnsi="Times New Roman" w:cs="Times New Roman"/>
          <w:sz w:val="28"/>
          <w:szCs w:val="28"/>
        </w:rPr>
        <w:t>Объяснять ребенку последствия употребления алкоголя нужно с учетом его рейтинга ценностей. Вряд ли на подростка произведут впечатление разговоры о риске рака или инсульта. Лучше рассказать, что употребление алкоголя приводит к проблемам с учебой и в будущем с карьерой, влияет на спортивные достижения. Не будет лишним упомянуть о негативном влиянии алкоголя на внешний вид, сексуальные и репродуктивные возможности.</w:t>
      </w:r>
    </w:p>
    <w:p w:rsidR="0021350C" w:rsidRPr="0021350C" w:rsidRDefault="0021350C" w:rsidP="0021350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21350C">
        <w:rPr>
          <w:rFonts w:ascii="Times New Roman" w:hAnsi="Times New Roman" w:cs="Times New Roman"/>
          <w:b/>
          <w:bCs/>
          <w:sz w:val="28"/>
          <w:szCs w:val="28"/>
        </w:rPr>
        <w:t xml:space="preserve">Источник </w:t>
      </w:r>
      <w:r w:rsidRPr="0021350C">
        <w:rPr>
          <w:rFonts w:ascii="Times New Roman" w:hAnsi="Times New Roman" w:cs="Times New Roman"/>
          <w:b/>
          <w:bCs/>
          <w:sz w:val="28"/>
          <w:szCs w:val="28"/>
        </w:rPr>
        <w:t>takzdorovo.ru</w:t>
      </w:r>
      <w:bookmarkEnd w:id="0"/>
    </w:p>
    <w:sectPr w:rsidR="0021350C" w:rsidRPr="00213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0C"/>
    <w:rsid w:val="0021350C"/>
    <w:rsid w:val="0077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2591"/>
  <w15:chartTrackingRefBased/>
  <w15:docId w15:val="{E92DC069-EA46-4D1B-9F6A-8CD01D2A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2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2024-08-27T10:38:00Z</dcterms:created>
  <dcterms:modified xsi:type="dcterms:W3CDTF">2024-08-27T10:43:00Z</dcterms:modified>
</cp:coreProperties>
</file>