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28" w:rsidRPr="00772783" w:rsidRDefault="00FC2028" w:rsidP="00FC2028">
      <w:pPr>
        <w:ind w:firstLine="709"/>
        <w:contextualSpacing/>
        <w:jc w:val="both"/>
        <w:rPr>
          <w:sz w:val="28"/>
          <w:szCs w:val="28"/>
        </w:rPr>
      </w:pPr>
      <w:r w:rsidRPr="00772783">
        <w:rPr>
          <w:sz w:val="28"/>
          <w:szCs w:val="28"/>
        </w:rPr>
        <w:t>С 1</w:t>
      </w:r>
      <w:r>
        <w:rPr>
          <w:sz w:val="28"/>
          <w:szCs w:val="28"/>
        </w:rPr>
        <w:t>8</w:t>
      </w:r>
      <w:r w:rsidRPr="0077278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72783">
        <w:rPr>
          <w:sz w:val="28"/>
          <w:szCs w:val="28"/>
        </w:rPr>
        <w:t xml:space="preserve">.2020г. Контрольно-счетная палата Карталинского муниципального района, в соответствии с годовым планом работы на 2020год, приступает к проведению </w:t>
      </w:r>
      <w:r>
        <w:rPr>
          <w:sz w:val="28"/>
          <w:szCs w:val="28"/>
        </w:rPr>
        <w:t>контрольного</w:t>
      </w:r>
      <w:r w:rsidRPr="00772783">
        <w:rPr>
          <w:sz w:val="28"/>
          <w:szCs w:val="28"/>
        </w:rPr>
        <w:t xml:space="preserve"> мероприятия по теме: </w:t>
      </w:r>
      <w:r>
        <w:rPr>
          <w:sz w:val="28"/>
          <w:szCs w:val="28"/>
        </w:rPr>
        <w:t>«П</w:t>
      </w:r>
      <w:r w:rsidRPr="004B7B6C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4B7B6C">
        <w:rPr>
          <w:sz w:val="28"/>
          <w:szCs w:val="28"/>
        </w:rPr>
        <w:t xml:space="preserve"> эффективности использования имущества, находящегося в муниципальной собственности Карталинского муниципального </w:t>
      </w:r>
      <w:bookmarkStart w:id="0" w:name="_Hlk32221545"/>
      <w:r w:rsidRPr="004B7B6C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Pr="000C4D4F">
        <w:rPr>
          <w:sz w:val="28"/>
          <w:szCs w:val="28"/>
        </w:rPr>
        <w:t xml:space="preserve"> в </w:t>
      </w:r>
      <w:bookmarkEnd w:id="0"/>
      <w:r w:rsidRPr="004B7B6C">
        <w:rPr>
          <w:sz w:val="28"/>
          <w:szCs w:val="28"/>
        </w:rPr>
        <w:t>МУП КМР «</w:t>
      </w:r>
      <w:proofErr w:type="spellStart"/>
      <w:r w:rsidRPr="004B7B6C">
        <w:rPr>
          <w:sz w:val="28"/>
          <w:szCs w:val="28"/>
        </w:rPr>
        <w:t>Спецстрой</w:t>
      </w:r>
      <w:proofErr w:type="spellEnd"/>
      <w:r w:rsidRPr="004B7B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2028" w:rsidRDefault="00FC2028" w:rsidP="00FC2028">
      <w:pPr>
        <w:tabs>
          <w:tab w:val="left" w:pos="29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контрольного мероприятия – инспектор-ревизор КСП Бирюкова Е.В.</w:t>
      </w:r>
    </w:p>
    <w:p w:rsidR="00FC2028" w:rsidRDefault="00FC2028" w:rsidP="00FC2028">
      <w:pPr>
        <w:tabs>
          <w:tab w:val="left" w:pos="2940"/>
        </w:tabs>
        <w:ind w:firstLine="709"/>
        <w:contextualSpacing/>
        <w:jc w:val="both"/>
        <w:rPr>
          <w:szCs w:val="28"/>
        </w:rPr>
      </w:pPr>
    </w:p>
    <w:p w:rsidR="00183E30" w:rsidRDefault="00183E30">
      <w:bookmarkStart w:id="1" w:name="_GoBack"/>
      <w:bookmarkEnd w:id="1"/>
    </w:p>
    <w:sectPr w:rsidR="00183E30" w:rsidSect="00B6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70"/>
    <w:rsid w:val="00183E30"/>
    <w:rsid w:val="003666D7"/>
    <w:rsid w:val="00776370"/>
    <w:rsid w:val="00A41988"/>
    <w:rsid w:val="00B61AC8"/>
    <w:rsid w:val="00FC2028"/>
    <w:rsid w:val="00FE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2020-05-20T10:34:00Z</cp:lastPrinted>
  <dcterms:created xsi:type="dcterms:W3CDTF">2020-05-21T07:11:00Z</dcterms:created>
  <dcterms:modified xsi:type="dcterms:W3CDTF">2020-05-21T07:11:00Z</dcterms:modified>
</cp:coreProperties>
</file>