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E9" w:rsidRPr="00513AE9" w:rsidRDefault="00513AE9" w:rsidP="00513AE9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513AE9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Меры по обеспечению устойчивого экономического развития в период пандемии коронавируса. </w:t>
      </w:r>
      <w:bookmarkStart w:id="0" w:name="_GoBack"/>
      <w:bookmarkEnd w:id="0"/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условиях распространения новой коронаивирусной инфекции правительство Российской Федерации совместно с Центральным Банком и правительствами регионов реализуют системные меры для поддержки экономики государства. Предлагаем вашему вниманию ключевые этапы этой работы. Публикация будет регулярно актуализироваться.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ФЕДЕРАЛЬНОМ УРОВНЕ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правительства Российской Федерации </w:t>
      </w: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Мишустин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17 марта 2020 года подписал </w:t>
      </w:r>
      <w:hyperlink r:id="rId6" w:history="1">
        <w:r w:rsidRPr="00513AE9">
          <w:rPr>
            <w:rFonts w:ascii="Arial" w:eastAsia="Times New Roman" w:hAnsi="Arial" w:cs="Arial"/>
            <w:b/>
            <w:bCs/>
            <w:color w:val="007087"/>
            <w:sz w:val="21"/>
            <w:szCs w:val="21"/>
            <w:u w:val="single"/>
            <w:lang w:eastAsia="ru-RU"/>
          </w:rPr>
          <w:t>План первоочередных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</w:t>
        </w:r>
      </w:hyperlink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Кому помогаем в первую очередь?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Правительство Российской Федерации</w:t>
      </w:r>
      <w:hyperlink r:id="rId7" w:history="1">
        <w:r w:rsidRPr="00513AE9">
          <w:rPr>
            <w:rFonts w:ascii="Arial" w:eastAsia="Times New Roman" w:hAnsi="Arial" w:cs="Arial"/>
            <w:b/>
            <w:bCs/>
            <w:color w:val="007087"/>
            <w:sz w:val="21"/>
            <w:szCs w:val="21"/>
            <w:u w:val="single"/>
            <w:lang w:eastAsia="ru-RU"/>
          </w:rPr>
          <w:t> утвердило</w:t>
        </w:r>
      </w:hyperlink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перечень отраслей российской экономики, в наибольшей степени пострадавших в результате распространения новой коронавирусной инфекции.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перечень вошли: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авиаперевозки, аэропортовая деятельность, автоперевозки;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культура, организация досуга и развлечений;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физкультурно-оздоровительная деятельность и спорт;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туристических агентств и других организаций в сфере туризма;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гостиничный бизнес;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общественное питание;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дополнительного образования и негосударственные образовательные учреждения;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организации конференций и выставок;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по предоставлению бытовых услуг населению (ремонт, стирка, химчистка, услуги парикмахерских и салонов красоты);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в области здравоохранения;</w:t>
      </w:r>
    </w:p>
    <w:p w:rsidR="00513AE9" w:rsidRPr="00513AE9" w:rsidRDefault="00513AE9" w:rsidP="00513A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непродовольственная розница.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Ознакомиться с полным перечнем сфер экономики, которые наиболее пострадали в результате распространения коронавируса, можно </w:t>
      </w:r>
      <w:hyperlink r:id="rId8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здесь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Организации, действующие в этих отраслях, являются получателями первоочередной помощи в рамках реализации мер обеспечения устойчивого развития экономики в условиях распространения новой коронавирусной </w:t>
      </w:r>
      <w:proofErr w:type="gramStart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инфекции</w:t>
      </w:r>
      <w:proofErr w:type="gramEnd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на федеральном, так и на региональном уровне.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помогаем?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меры поддержки экономики на федеральном уровне собраны на специальном ресурсе минэкономразвития России: </w:t>
      </w:r>
      <w:hyperlink r:id="rId9" w:tgtFrame="_blank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 Меры поддержки бизнеса для преодоления последствий новой коронавирусной инфекции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 бизнес-навигатор, который помогает определить, какая поддержка доступна конкретной компании, а также дает рекомендации, в какой орган или структуру обратиться за получением той или иной меры.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noProof/>
          <w:color w:val="007087"/>
          <w:sz w:val="21"/>
          <w:szCs w:val="21"/>
          <w:lang w:eastAsia="ru-RU"/>
        </w:rPr>
        <w:lastRenderedPageBreak/>
        <w:drawing>
          <wp:inline distT="0" distB="0" distL="0" distR="0" wp14:anchorId="6BD0DC28" wp14:editId="469ADE25">
            <wp:extent cx="14759940" cy="5339715"/>
            <wp:effectExtent l="0" t="0" r="3810" b="0"/>
            <wp:docPr id="3" name="Рисунок 3" descr="https://mineconom74.ru/sites/default/files/imceFiles/user-371/ekonomika_bez_virus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neconom74.ru/sites/default/files/imceFiles/user-371/ekonomika_bez_virus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940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E9" w:rsidRPr="00513AE9" w:rsidRDefault="00513AE9" w:rsidP="00513A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Файлы для скачивания: </w:t>
      </w:r>
    </w:p>
    <w:p w:rsidR="00513AE9" w:rsidRPr="00513AE9" w:rsidRDefault="00513AE9" w:rsidP="00513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513AE9">
          <w:rPr>
            <w:rFonts w:ascii="Arial" w:eastAsia="Times New Roman" w:hAnsi="Arial" w:cs="Arial"/>
            <w:color w:val="004654"/>
            <w:sz w:val="21"/>
            <w:szCs w:val="21"/>
            <w:u w:val="single"/>
            <w:lang w:eastAsia="ru-RU"/>
          </w:rPr>
          <w:t>Меры поддержки малого и среднего бизнеса для преодоления последствий новой коронавирусной инфекции</w:t>
        </w:r>
      </w:hyperlink>
    </w:p>
    <w:p w:rsidR="00513AE9" w:rsidRPr="00513AE9" w:rsidRDefault="00513AE9" w:rsidP="00513A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Продление сроков представления деклараций и сроков уплаты налогов (взносов) в соответствии с Постановлением Правительства РФ №409 от 02.04.2020</w:t>
        </w:r>
      </w:hyperlink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информация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неделе с 30 марта по 5 апреля 2020 года поправки в десятки законов, направленные на защиту граждан и бизнеса в условиях эпидемии коронавируса, были оперативно рассмотрены и приняты Государственной Думой. Среди них: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Кредитные каникулы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 и малый и средний бизнес </w:t>
      </w:r>
      <w:hyperlink r:id="rId13" w:tgtFrame="_blank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смогут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 полгода получить отсрочку по кредитам и займам, в том числе потребкредитам или ипотеке. Обратиться за отсрочкой можно </w:t>
      </w:r>
      <w:proofErr w:type="gramStart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</w:t>
      </w:r>
      <w:proofErr w:type="gramEnd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доход за минувший месяц стал меньше на 30 и более процентов. Перечень отраслей бизнеса, который также сможет претендовать на каникулы из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noBreakHyphen/>
        <w:t>за сложной экономической ситуации, </w:t>
      </w:r>
      <w:hyperlink r:id="rId14" w:history="1">
        <w:r w:rsidRPr="00513AE9">
          <w:rPr>
            <w:rFonts w:ascii="Arial" w:eastAsia="Times New Roman" w:hAnsi="Arial" w:cs="Arial"/>
            <w:b/>
            <w:bCs/>
            <w:color w:val="007087"/>
            <w:sz w:val="21"/>
            <w:szCs w:val="21"/>
            <w:u w:val="single"/>
            <w:lang w:eastAsia="ru-RU"/>
          </w:rPr>
          <w:t> утвердило</w:t>
        </w:r>
      </w:hyperlink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 РФ.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 России </w:t>
      </w:r>
      <w:hyperlink r:id="rId15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утвердило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максимальный размер кредита, при котором заемщик получает право обратиться с требованием об изменении условий договора, предусматривающем приостановление исполнения заемщиком своих обязательств:</w:t>
      </w:r>
    </w:p>
    <w:p w:rsidR="00513AE9" w:rsidRPr="00513AE9" w:rsidRDefault="00513AE9" w:rsidP="00513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Физическое лицо имеет право приостановить исполнение своих обязательств, если размер потребительского кредита составляет до 250 тыс. руб.</w:t>
      </w:r>
    </w:p>
    <w:p w:rsidR="00513AE9" w:rsidRPr="00513AE9" w:rsidRDefault="00513AE9" w:rsidP="00513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с индивидуальными предпринимателями максимальная сумма – 300 тыс. руб.</w:t>
      </w:r>
    </w:p>
    <w:p w:rsidR="00513AE9" w:rsidRPr="00513AE9" w:rsidRDefault="00513AE9" w:rsidP="00513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с потребительскими кредитами на покупку автомобиля с его залогом сумма составит 600 тыс. руб.</w:t>
      </w:r>
    </w:p>
    <w:p w:rsidR="00513AE9" w:rsidRPr="00513AE9" w:rsidRDefault="00513AE9" w:rsidP="00513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с кредитами, обязательства по которым обеспечены ипотекой, – 1,5 </w:t>
      </w:r>
      <w:proofErr w:type="gramStart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руб.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Постановлением Правительства Российской Федерации от 10 апреля 2020 г. № 478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максимальный размер ипотечного кредита, при котором заемщик может рассчитывать на кредитные каникулы в связи с коронавирусом, увеличен до 2 </w:t>
      </w:r>
      <w:proofErr w:type="gramStart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рублей. Для жилых помещений, расположенных в Москве, максимальный размер установлен на уровне 4,5 </w:t>
      </w:r>
      <w:proofErr w:type="gramStart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рублей; в Московской области, Санкт-Петербурге и в субъектах Российской Федерации, входящих в состав Дальневосточного федерального округа, – 3 млн рублей.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Упрощение регистрации новых лекарств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tgtFrame="_blank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Вводится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возможность упрощенной процедуры регистрации новых лекарственных препаратов в России. Это позволит максимально ускорить допуск на рынок новых лекарств в условиях эпидемий. Кроме того, будет разрешено осуществлять при необходимости закупки медикаментов у одного поставщика. Также законом упрощается процедура допуска негосударственных медицинских учреждений к ОМС.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полным списком новшеств можно ознакомиться по </w:t>
      </w:r>
      <w:hyperlink r:id="rId18" w:anchor="kakie-zakony-prinyaty-v-rf-dlya-protivodeystviya-epidemii-koronavirusa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shd w:val="clear" w:color="auto" w:fill="FFFFFF"/>
            <w:lang w:eastAsia="ru-RU"/>
          </w:rPr>
          <w:t>ссылке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апреля 2020 года Правительство России </w:t>
      </w: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перенесло сроки уплаты налогов и сдачи налоговой отчетности.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частности, субъектам малого и среднего бизнеса, которые включены в реестр МСП и ведут деятельность в пострадавших отраслях (перечень </w:t>
      </w:r>
      <w:hyperlink r:id="rId19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утвержден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Правительством РФ), перенесены сроки уплаты налогов:</w:t>
      </w:r>
    </w:p>
    <w:p w:rsidR="00513AE9" w:rsidRPr="00513AE9" w:rsidRDefault="00513AE9" w:rsidP="00513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шесть месяцев: </w:t>
      </w:r>
    </w:p>
    <w:p w:rsidR="00513AE9" w:rsidRPr="00513AE9" w:rsidRDefault="00513AE9" w:rsidP="00513A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налога на прибыль, единого сельскохозяйственного налога и налога по УСН за 2019 год;</w:t>
      </w:r>
    </w:p>
    <w:p w:rsidR="00513AE9" w:rsidRPr="00513AE9" w:rsidRDefault="00513AE9" w:rsidP="00513A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 (авансовых платежей) за март и первый квартал 2020 года (за исключением НДС, НПД и налогов, уплачиваемых налоговыми агентами);</w:t>
      </w:r>
    </w:p>
    <w:p w:rsidR="00513AE9" w:rsidRPr="00513AE9" w:rsidRDefault="00513AE9" w:rsidP="00513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четыре месяца:</w:t>
      </w:r>
    </w:p>
    <w:p w:rsidR="00513AE9" w:rsidRPr="00513AE9" w:rsidRDefault="00513AE9" w:rsidP="00513A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 (авансовых платежей) за апрель – июнь, второй квартал и первое полугодие 2020 года;</w:t>
      </w:r>
    </w:p>
    <w:p w:rsidR="00513AE9" w:rsidRPr="00513AE9" w:rsidRDefault="00513AE9" w:rsidP="00513A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налога по патенту, срок уплаты которого приходится на второй квартал 2020 года;</w:t>
      </w:r>
    </w:p>
    <w:p w:rsidR="00513AE9" w:rsidRPr="00513AE9" w:rsidRDefault="00513AE9" w:rsidP="00513A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три месяца:</w:t>
      </w:r>
    </w:p>
    <w:p w:rsidR="00513AE9" w:rsidRPr="00513AE9" w:rsidRDefault="00513AE9" w:rsidP="00513AE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НДФЛ с доходов индивидуальных предпринимателей за 2019 год.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для указанных организаций продлены сроки уплаты авансовых платежей по транспортному налогу, налогу на имущество организаций и земельному налогу (в тех регионах, где установлены авансовые платежи):</w:t>
      </w:r>
    </w:p>
    <w:p w:rsidR="00513AE9" w:rsidRPr="00513AE9" w:rsidRDefault="00513AE9" w:rsidP="00513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первый квартал 2020 года – до 30 октября 2020 года включительно;</w:t>
      </w:r>
    </w:p>
    <w:p w:rsidR="00513AE9" w:rsidRPr="00513AE9" w:rsidRDefault="00513AE9" w:rsidP="00513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второй квартал 2020 года – до 30 декабря 2020 года включительно.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 информации размещено по </w:t>
      </w:r>
      <w:hyperlink r:id="rId20" w:anchor="pravitelstvo-rossii-pereneslo-sroki-uplaty-nalogov-i-sdachi-nalogovoy-otchetnosti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ссылке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 </w:t>
      </w:r>
      <w:hyperlink r:id="rId21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shd w:val="clear" w:color="auto" w:fill="FFFFFF"/>
            <w:lang w:eastAsia="ru-RU"/>
          </w:rPr>
          <w:t>решению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Правительства РФ до 1 января 2021 года</w:t>
      </w: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приостанавливается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13AE9" w:rsidRPr="00513AE9" w:rsidRDefault="00513AE9" w:rsidP="00513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начисление пеней за несвоевременную оплату населением жилищно-коммунальных услуг, а также взносов за капитальный ремонт;</w:t>
      </w:r>
    </w:p>
    <w:p w:rsidR="00513AE9" w:rsidRPr="00513AE9" w:rsidRDefault="00513AE9" w:rsidP="00513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начисление пеней по договорам ресурсоснабжения управляющим организациям и товариществам собственников жилья;</w:t>
      </w:r>
    </w:p>
    <w:p w:rsidR="00513AE9" w:rsidRPr="00513AE9" w:rsidRDefault="00513AE9" w:rsidP="00513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отключение неплательщикам доступа к услугам;</w:t>
      </w:r>
    </w:p>
    <w:p w:rsidR="00513AE9" w:rsidRPr="00513AE9" w:rsidRDefault="00513AE9" w:rsidP="00513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поверка приборов учета коммунальных ресурсов.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обязанность своевременно оплачивать жилищно-коммунальные услуги сохраняется.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 инфорации об этом размещено по </w:t>
      </w:r>
      <w:hyperlink r:id="rId22" w:anchor="prinyato-reshenie-o-zaprete-nachisleniya-peni-i-ogranicheniya-predostavleniya-kommunalnyh-uslug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ссылке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</w:t>
      </w: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hyperlink r:id="rId23" w:history="1">
        <w:r w:rsidRPr="00513AE9">
          <w:rPr>
            <w:rFonts w:ascii="Arial" w:eastAsia="Times New Roman" w:hAnsi="Arial" w:cs="Arial"/>
            <w:b/>
            <w:bCs/>
            <w:color w:val="007087"/>
            <w:sz w:val="21"/>
            <w:szCs w:val="21"/>
            <w:u w:val="single"/>
            <w:lang w:eastAsia="ru-RU"/>
          </w:rPr>
          <w:t>продлило</w:t>
        </w:r>
      </w:hyperlink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на 12 месяцев действие лицензий и разрешений, которые истекают в период с 15 марта и до конца 2020 года.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том числе – на строительство, производство лекарств, услуги связи, теле- и радиовещание, а также на деятельность организаций, отвечающих за безопасность.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Аналогично норма будет применяться в отношении аккредитаций в сферах деятельности: лабораторий, центров, которые занимаются вопросами транспортной безопасности, выдачей сертификатов соответствия.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 инфорации об этом размещено по </w:t>
      </w:r>
      <w:hyperlink r:id="rId24" w:anchor="pravitelstvo-prodlilo-deystvie-razreshitelnyh-dokumentov-na-12-mesyacev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ссылке.</w:t>
        </w:r>
      </w:hyperlink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 РФ подписало </w:t>
      </w:r>
      <w:hyperlink r:id="rId25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постановление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установлении требований к условиям и срокам отсрочки уплаты арендной платы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договорам аренды недвижимого имущества, находящегося в государственной, муниципальной или частной собственности, за исключением жилых помещений. Подробнее по </w:t>
      </w:r>
      <w:hyperlink r:id="rId26" w:anchor="pravitelstvo-rossii-ustanovilo-trebovaniya-k-usloviyam-otsrochki-arendnoy-platy-za-nedvizhimoe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ссылке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Премьер-министр</w:t>
      </w: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Михаил Мишустин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подписал </w:t>
      </w:r>
      <w:hyperlink r:id="rId27" w:history="1">
        <w:proofErr w:type="gramStart"/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р</w:t>
        </w:r>
        <w:proofErr w:type="gramEnd"/>
      </w:hyperlink>
      <w:hyperlink r:id="rId28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аспоряжение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согласно которому туроператоры смогут перенести взносы в фонды персональной ответственности (ФПО) Ассоциации «Турпомощь» на следующий год. Можно будет отсрочить на год внесение платежей или воспользоваться средствами ФПО для выплат туристам, продолжая пополнять фонды в 2020 году.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поддержано предложение по компенсации убытков туроператорам, связанных с невозвратными тарифами по авиаперевозкам. Из резервного фонда правительства России на эти цели выделено 3,5 </w:t>
      </w:r>
      <w:proofErr w:type="gramStart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млрд</w:t>
      </w:r>
      <w:proofErr w:type="gramEnd"/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рублей. Соответствующее </w:t>
      </w:r>
      <w:hyperlink r:id="rId29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распоряжение</w:t>
        </w:r>
      </w:hyperlink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размещено на сайте правительства. Подробности по </w:t>
      </w:r>
      <w:hyperlink r:id="rId30" w:anchor="turoperatory-smogut-perenesti-vznosy-v-fondy-personalnoy-otvetstvennosti-na-sleduyushchiy-god-i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ссылке.</w:t>
        </w:r>
      </w:hyperlink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21 марта по 25 апреля 2020 года </w:t>
      </w: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Ространснадзор приостанавливает проведение весового контроля</w:t>
      </w: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транспортных средств, перевозящих продовольственные и непродовольственные товары первой необходимости (продукты питания, детские товары, лекарственные средства) в прицепах и полуприцепах платформенного типа с тентированным верхом.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513AE9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Еще полезные ссылки:</w:t>
      </w:r>
    </w:p>
    <w:p w:rsidR="00513AE9" w:rsidRPr="00513AE9" w:rsidRDefault="00513AE9" w:rsidP="00513A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На странице комитета Совета Федерации Федерального Собрания РФ по экономической политике публикуется постоянно обновляемая сводка нормативных правовых актов и информационных материалов по реагированию на ситуацию с COVID-19</w:t>
        </w:r>
      </w:hyperlink>
    </w:p>
    <w:p w:rsidR="00513AE9" w:rsidRPr="00513AE9" w:rsidRDefault="00513AE9" w:rsidP="00513A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shd w:val="clear" w:color="auto" w:fill="FFFFFF"/>
            <w:lang w:eastAsia="ru-RU"/>
          </w:rPr>
          <w:t>Банк России утвердил дополнительные меры по защите интересов граждан, поддержке кредитования экономики, временному смягчению ПОД/ФТ и валютного контроля</w:t>
        </w:r>
      </w:hyperlink>
    </w:p>
    <w:p w:rsidR="00513AE9" w:rsidRPr="00513AE9" w:rsidRDefault="00513AE9" w:rsidP="00513A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Совещание Президента РФ с членами Правительства (от 15.04.2020)</w:t>
        </w:r>
      </w:hyperlink>
    </w:p>
    <w:p w:rsidR="00513AE9" w:rsidRPr="00513AE9" w:rsidRDefault="00513AE9" w:rsidP="00513AE9">
      <w:p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hyperlink r:id="rId34" w:history="1">
        <w:r w:rsidRPr="00513AE9">
          <w:rPr>
            <w:rFonts w:ascii="inherit" w:eastAsia="Times New Roman" w:hAnsi="inherit" w:cs="Arial"/>
            <w:color w:val="007087"/>
            <w:sz w:val="21"/>
            <w:szCs w:val="21"/>
            <w:u w:val="single"/>
            <w:lang w:eastAsia="ru-RU"/>
          </w:rPr>
          <w:t>Правительством прорабатывается второй пакет мер, направленных на преодоление последствий распространения новой коронавирусной инфекции</w:t>
        </w:r>
      </w:hyperlink>
    </w:p>
    <w:p w:rsidR="00513AE9" w:rsidRPr="00513AE9" w:rsidRDefault="00513AE9" w:rsidP="00513AE9">
      <w:p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hyperlink r:id="rId35" w:history="1">
        <w:r w:rsidRPr="00513AE9">
          <w:rPr>
            <w:rFonts w:ascii="inherit" w:eastAsia="Times New Roman" w:hAnsi="inherit" w:cs="Arial"/>
            <w:color w:val="007087"/>
            <w:sz w:val="21"/>
            <w:szCs w:val="21"/>
            <w:u w:val="single"/>
            <w:lang w:eastAsia="ru-RU"/>
          </w:rPr>
          <w:t>Обращение к гражданам России Президента Владимира Путина (от 25.03.2020)</w:t>
        </w:r>
      </w:hyperlink>
    </w:p>
    <w:p w:rsidR="00513AE9" w:rsidRPr="00513AE9" w:rsidRDefault="00513AE9" w:rsidP="00513AE9">
      <w:p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hyperlink r:id="rId36" w:history="1">
        <w:r w:rsidRPr="00513AE9">
          <w:rPr>
            <w:rFonts w:ascii="inherit" w:eastAsia="Times New Roman" w:hAnsi="inherit" w:cs="Arial"/>
            <w:color w:val="007087"/>
            <w:sz w:val="21"/>
            <w:szCs w:val="21"/>
            <w:u w:val="single"/>
            <w:lang w:eastAsia="ru-RU"/>
          </w:rPr>
          <w:t>Центральный Банк Российской Федерации: О мерах по обеспечению устойчивости экономического развития</w:t>
        </w:r>
      </w:hyperlink>
    </w:p>
    <w:p w:rsidR="00513AE9" w:rsidRPr="00513AE9" w:rsidRDefault="00513AE9" w:rsidP="00513AE9">
      <w:p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hyperlink r:id="rId37" w:history="1">
        <w:r w:rsidRPr="00513AE9">
          <w:rPr>
            <w:rFonts w:ascii="inherit" w:eastAsia="Times New Roman" w:hAnsi="inherit" w:cs="Arial"/>
            <w:color w:val="007087"/>
            <w:sz w:val="21"/>
            <w:szCs w:val="21"/>
            <w:u w:val="single"/>
            <w:lang w:eastAsia="ru-RU"/>
          </w:rPr>
          <w:t>Банк России утвердил дополнительные меры по поддержке граждан, экономики и финансового сектора в условиях пандемии коронавируса</w:t>
        </w:r>
      </w:hyperlink>
    </w:p>
    <w:p w:rsidR="00513AE9" w:rsidRPr="00513AE9" w:rsidRDefault="00513AE9" w:rsidP="00513AE9">
      <w:p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hyperlink r:id="rId38" w:history="1">
        <w:r w:rsidRPr="00513AE9">
          <w:rPr>
            <w:rFonts w:ascii="inherit" w:eastAsia="Times New Roman" w:hAnsi="inherit" w:cs="Arial"/>
            <w:color w:val="007087"/>
            <w:sz w:val="21"/>
            <w:szCs w:val="21"/>
            <w:u w:val="single"/>
            <w:lang w:eastAsia="ru-RU"/>
          </w:rPr>
          <w:t>Минэкономразвития совместно с Ростуризмом запустили сервис для проверки отсрочки взыскания налоговых платежей для туротрасли</w:t>
        </w:r>
      </w:hyperlink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Более 600 компаний реального сектора экономики </w:t>
        </w:r>
        <w:proofErr w:type="gramStart"/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в</w:t>
        </w:r>
      </w:hyperlink>
      <w:hyperlink r:id="rId40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ошли</w:t>
        </w:r>
        <w:proofErr w:type="gramEnd"/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 xml:space="preserve"> в перечень системообразующих предприятий</w:t>
        </w:r>
      </w:hyperlink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13AE9" w:rsidRPr="00513AE9" w:rsidRDefault="00513AE9" w:rsidP="00513A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документы:</w:t>
      </w:r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Указ Президента Российской Федерации </w:t>
        </w:r>
      </w:hyperlink>
      <w:hyperlink r:id="rId42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«</w:t>
        </w:r>
      </w:hyperlink>
      <w:hyperlink r:id="rId43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</w:t>
        </w:r>
      </w:hyperlink>
      <w:hyperlink r:id="rId44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»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Распоряжение Правительства РФ от 19 марта 2020 г. № 670-р (ред. от 10.04.2020) «О мерах поддержки субъектов малого и среднего предпринимательства»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Постановление Правительства РФ от 3 апреля 2020 г. № 434 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after="150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Постановление Правительства РФ от 18 апреля 2020 г. № 540 «О внесении изменений в постановление Правительства Российской Федерации от 3 апреля 2020 г. N 434»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history="1">
        <w:r w:rsidRPr="00513AE9">
          <w:rPr>
            <w:rFonts w:ascii="Arial" w:eastAsia="Times New Roman" w:hAnsi="Arial" w:cs="Arial"/>
            <w:color w:val="004654"/>
            <w:sz w:val="21"/>
            <w:szCs w:val="21"/>
            <w:u w:val="single"/>
            <w:lang w:eastAsia="ru-RU"/>
          </w:rPr>
          <w:t>Постановление Правительства Российской Федерации от 10 апреля 2020 г. № 479 </w:t>
        </w:r>
      </w:hyperlink>
      <w:hyperlink r:id="rId49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 «</w:t>
        </w:r>
      </w:hyperlink>
      <w:hyperlink r:id="rId50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  </w:r>
      </w:hyperlink>
      <w:hyperlink r:id="rId51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»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Протокол заседания Правительственной комиссии по повышению устойчивости развития российской экономики от 25 марта 2020 г., №4 кв.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Рекомендации Роспотребнадзора о мерах по профилактике коронавирусной инфекции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Федеральный закон от 1 апреля 2020 г. № 99-ФЗ «О внесении изменений в Кодекс Российской Федерации об административных правонарушениях»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Распоряжение Правительства РФ от 27 марта 2020 г. № 762-р (ред. от 10.04.2020) «Об организациях, обеспечивающих население продуктами питания и товарами первой необходимости в период нерабочих дней, установленных Указом Президента, и утверждении рекомендуемого Перечня непродовольственных товаров первой необходимости»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О разъяснении распоряжения Правительства РФ от 27 марта 2020 года №762-р</w:t>
        </w:r>
      </w:hyperlink>
    </w:p>
    <w:p w:rsidR="00513AE9" w:rsidRPr="00513AE9" w:rsidRDefault="00513AE9" w:rsidP="0051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" w:history="1">
        <w:r w:rsidRPr="00513AE9">
          <w:rPr>
            <w:rFonts w:ascii="Arial" w:eastAsia="Times New Roman" w:hAnsi="Arial" w:cs="Arial"/>
            <w:color w:val="007087"/>
            <w:sz w:val="21"/>
            <w:szCs w:val="21"/>
            <w:u w:val="single"/>
            <w:lang w:eastAsia="ru-RU"/>
          </w:rPr>
          <w:t>Распоряжение Правительства РФ от 18 апреля 2020 года №1062-р (изменения в рекомендуемый перечень непродовольственных товаров первой необходимости)</w:t>
        </w:r>
      </w:hyperlink>
    </w:p>
    <w:p w:rsidR="00513AE9" w:rsidRPr="00513AE9" w:rsidRDefault="00513AE9" w:rsidP="00513AE9">
      <w:pPr>
        <w:shd w:val="clear" w:color="auto" w:fill="FFFFFF"/>
        <w:spacing w:after="15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Меры поддержки малого и среднего бизнеса для преодоления последствий новой коронавирусной инфекции</w:t>
      </w:r>
    </w:p>
    <w:p w:rsidR="00513AE9" w:rsidRPr="00513AE9" w:rsidRDefault="00513AE9" w:rsidP="00513A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3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26D00" w:rsidRPr="00513AE9" w:rsidRDefault="00C26D00"/>
    <w:sectPr w:rsidR="00C26D00" w:rsidRPr="0051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6F3"/>
    <w:multiLevelType w:val="multilevel"/>
    <w:tmpl w:val="DFB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9E6A05"/>
    <w:multiLevelType w:val="multilevel"/>
    <w:tmpl w:val="0EBC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F14F2F"/>
    <w:multiLevelType w:val="multilevel"/>
    <w:tmpl w:val="2C1A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0370AB"/>
    <w:multiLevelType w:val="multilevel"/>
    <w:tmpl w:val="35E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A87721"/>
    <w:multiLevelType w:val="multilevel"/>
    <w:tmpl w:val="0B14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30781"/>
    <w:multiLevelType w:val="multilevel"/>
    <w:tmpl w:val="129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3B7174"/>
    <w:multiLevelType w:val="multilevel"/>
    <w:tmpl w:val="A23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EC"/>
    <w:rsid w:val="00513AE9"/>
    <w:rsid w:val="00680FEC"/>
    <w:rsid w:val="00C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zd.duma.gov.ru/bill/842224-7" TargetMode="External"/><Relationship Id="rId18" Type="http://schemas.openxmlformats.org/officeDocument/2006/relationships/hyperlink" Target="https://mineconom74.ru/news/%21" TargetMode="External"/><Relationship Id="rId26" Type="http://schemas.openxmlformats.org/officeDocument/2006/relationships/hyperlink" Target="https://mineconom74.ru/news/%21" TargetMode="External"/><Relationship Id="rId39" Type="http://schemas.openxmlformats.org/officeDocument/2006/relationships/hyperlink" Target="https://www.economy.gov.ru/material/news/ekonomika_bez_virusa/sformirovan_perechen_sistemoobrazuyushchih_predpriyatiy.html" TargetMode="External"/><Relationship Id="rId21" Type="http://schemas.openxmlformats.org/officeDocument/2006/relationships/hyperlink" Target="http://static.government.ru/media/files/MwHkrHOKNR5PpSsHATRWvvjlDzgTJk5E.pdf" TargetMode="External"/><Relationship Id="rId34" Type="http://schemas.openxmlformats.org/officeDocument/2006/relationships/hyperlink" Target="http://kremlin.ru/events/president/news/63123" TargetMode="External"/><Relationship Id="rId42" Type="http://schemas.openxmlformats.org/officeDocument/2006/relationships/hyperlink" Target="https://pravmin74.ru/npa/rasporyazhenie-pravitelstva-chelyabinskoy-oblasti-ot-18032020-g-no-146-rp-o-vvedenii" TargetMode="External"/><Relationship Id="rId47" Type="http://schemas.openxmlformats.org/officeDocument/2006/relationships/hyperlink" Target="http://www.garant.ru/hotlaw/federal/1361967/" TargetMode="External"/><Relationship Id="rId50" Type="http://schemas.openxmlformats.org/officeDocument/2006/relationships/hyperlink" Target="https://xn--74-6kcdtbngab0dhyacwee4w.xn--p1ai/upload/docs/%D0%94%D0%BE%D0%BF%D0%BE%D0%BB%D0%BD%D0%B5%D0%BD%D0%B8%D1%8F%20%D0%BA%20%D0%BF%D0%B5%D1%80%D0%B5%D1%87%D0%BD%D1%8E.pdf" TargetMode="External"/><Relationship Id="rId55" Type="http://schemas.openxmlformats.org/officeDocument/2006/relationships/hyperlink" Target="http://www.consultant.ru/document/cons_doc_LAW_348749/" TargetMode="External"/><Relationship Id="rId7" Type="http://schemas.openxmlformats.org/officeDocument/2006/relationships/hyperlink" Target="http://static.government.ru/media/files/CGHHI9UNm6PFNfn2X2rdgVW9fo757i7A.pdf" TargetMode="External"/><Relationship Id="rId12" Type="http://schemas.openxmlformats.org/officeDocument/2006/relationships/hyperlink" Target="https://mineconom74.ru/sites/default/files/imceFiles/user-371/prodlenie_srokov.pdf" TargetMode="External"/><Relationship Id="rId17" Type="http://schemas.openxmlformats.org/officeDocument/2006/relationships/hyperlink" Target="https://sozd.duma.gov.ru/bill/931192-7" TargetMode="External"/><Relationship Id="rId25" Type="http://schemas.openxmlformats.org/officeDocument/2006/relationships/hyperlink" Target="https://mineconom74.ru/sites/default/files/imceFiles/user-371/439.pdf" TargetMode="External"/><Relationship Id="rId33" Type="http://schemas.openxmlformats.org/officeDocument/2006/relationships/hyperlink" Target="https://mineconom74.ru/%D0%A1%D0%BE%D0%B2%D0%B5%D1%89%D0%B0%D0%BD%D0%B8%D0%B5%20%D1%81%20%D1%87%D0%BB%D0%B5%D0%BD%D0%B0%D0%BC%D0%B8%20%D0%9F%D1%80%D0%B0%D0%B2%D0%B8%D1%82%D0%B5%D0%BB%D1%8C%D1%81%D1%82%D0%B2%D0%B0" TargetMode="External"/><Relationship Id="rId38" Type="http://schemas.openxmlformats.org/officeDocument/2006/relationships/hyperlink" Target="https://www.economy.gov.ru/material/news/ekonomika_bez_virusa/minekonomrazvitiya_sovmestno_s_rosturizmom_zapustili_servis_dlya_proverki_otsrochki_vzyskaniya_nalogovyh_platezhey_dlya_turotrasli.html" TargetMode="External"/><Relationship Id="rId46" Type="http://schemas.openxmlformats.org/officeDocument/2006/relationships/hyperlink" Target="http://static.government.ru/media/files/CGHHI9UNm6PFNfn2X2rdgVW9fo757i7A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H6paZ2Pcb5WFkfMOwrHSShTEC0X6ZKy1.pdf" TargetMode="External"/><Relationship Id="rId20" Type="http://schemas.openxmlformats.org/officeDocument/2006/relationships/hyperlink" Target="https://mineconom74.ru/news/%21" TargetMode="External"/><Relationship Id="rId29" Type="http://schemas.openxmlformats.org/officeDocument/2006/relationships/hyperlink" Target="http://static.government.ru/media/files/FIZ8l9uRViBI54gI1Q20UqquEfPoDgS5.pdf" TargetMode="External"/><Relationship Id="rId41" Type="http://schemas.openxmlformats.org/officeDocument/2006/relationships/hyperlink" Target="https://xn--74-6kcdtbngab0dhyacwee4w.xn--p1ai/upload/%D0%A3%D0%BA%D0%B0%D0%B7%20%D0%BF%D1%80%D0%B5%D0%B7%D0%B8%D0%B4%D0%B5%D0%BD%D1%82%D0%B0%20%D0%A0%D0%A4.pdf" TargetMode="External"/><Relationship Id="rId54" Type="http://schemas.openxmlformats.org/officeDocument/2006/relationships/hyperlink" Target="http://www.consultant.ru/document/cons_doc_LAW_34908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vBHd4YRxpULCaUNNTFLVpPSZbMCIA2Zq.pdf" TargetMode="External"/><Relationship Id="rId11" Type="http://schemas.openxmlformats.org/officeDocument/2006/relationships/hyperlink" Target="https://mineconom74.ru/sites/default/files/imceFiles/user-371/mery_podderzhki_msp.docx" TargetMode="External"/><Relationship Id="rId24" Type="http://schemas.openxmlformats.org/officeDocument/2006/relationships/hyperlink" Target="https://mineconom74.ru/news/%21" TargetMode="External"/><Relationship Id="rId32" Type="http://schemas.openxmlformats.org/officeDocument/2006/relationships/hyperlink" Target="https://www.cbr.ru/press/pr/?file=17042020_125400if2020-04-17T12_49_42.htm" TargetMode="External"/><Relationship Id="rId37" Type="http://schemas.openxmlformats.org/officeDocument/2006/relationships/hyperlink" Target="https://cbr.ru/press/pr/?file=27032020_152031dkp2020-03-27T15_20_11.htm" TargetMode="External"/><Relationship Id="rId40" Type="http://schemas.openxmlformats.org/officeDocument/2006/relationships/hyperlink" Target="https://www.economy.gov.ru/material/news/ekonomika_bez_virusa/sformirovan_perechen_sistemoobrazuyushchih_predpriyatiy.html" TargetMode="External"/><Relationship Id="rId45" Type="http://schemas.openxmlformats.org/officeDocument/2006/relationships/hyperlink" Target="http://www.consultant.ru/document/cons_doc_LAW_348140/" TargetMode="External"/><Relationship Id="rId53" Type="http://schemas.openxmlformats.org/officeDocument/2006/relationships/hyperlink" Target="https://xn--74-6kcdtbngab0dhyacwee4w.xn--p1ai/upload/%D0%A0%D0%B5%D0%BA%D0%BE%D0%BC%D0%B5%D0%BD%D0%B4%D0%B0%D1%86%D0%B8%D0%B8%20%D0%A0%D0%BE%D1%81%D0%BF%D0%BE%D1%82%D1%80%D0%B5%D0%B1%D0%BD%D0%B0%D0%B4%D0%B7%D0%BE%D1%80%D0%B0%20%D0%BE%20%D0%BC%D0%B5%D1%80%D0%B0%D1%85%20%D0%BF%D0%BE%20%D0%BF%D1%80%D0%BE%D1%84%D0%B8%D0%BB%D0%B0%D0%BA%D1%82%D0%B8%D0%BA%D0%B5%20%D0%BA%D0%BE%D1%80%D0%BE%D0%BD%D0%B0%D0%B2%D0%B8%D1%80%D1%83%D1%81%D0%BD%D0%BE%D0%B9%20%D0%B8%D0%BD%D1%84%D0%B5%D0%BA%D1%86%D0%B8%D0%B8.pdf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tic.government.ru/media/files/m6bJ1USlEiAnIMjeAEmPO1PIpl5E7z5v.pdf" TargetMode="External"/><Relationship Id="rId23" Type="http://schemas.openxmlformats.org/officeDocument/2006/relationships/hyperlink" Target="http://government.ru/docs/39401/" TargetMode="External"/><Relationship Id="rId28" Type="http://schemas.openxmlformats.org/officeDocument/2006/relationships/hyperlink" Target="http://static.government.ru/media/files/MgjhfhsA81JGzaMEamAdlnvsynnQhgjA.pdf" TargetMode="External"/><Relationship Id="rId36" Type="http://schemas.openxmlformats.org/officeDocument/2006/relationships/hyperlink" Target="https://cbr.ru/press/pr/?file=17032020_090000dkp2020-03-17T08_57_06.htm" TargetMode="External"/><Relationship Id="rId49" Type="http://schemas.openxmlformats.org/officeDocument/2006/relationships/hyperlink" Target="https://pravmin74.ru/npa/rasporyazhenie-pravitelstva-chelyabinskoy-oblasti-ot-12042020-g-no-213-rp-o-vnesenii" TargetMode="External"/><Relationship Id="rId57" Type="http://schemas.openxmlformats.org/officeDocument/2006/relationships/hyperlink" Target="http://static.government.ru/media/files/K6g6vctLvb8N3S9kncAw2zqbqfyAXDJl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static.government.ru/media/files/CGHHI9UNm6PFNfn2X2rdgVW9fo757i7A.pdf" TargetMode="External"/><Relationship Id="rId31" Type="http://schemas.openxmlformats.org/officeDocument/2006/relationships/hyperlink" Target="http://economy.council.gov.ru/activity/covid_19/" TargetMode="External"/><Relationship Id="rId44" Type="http://schemas.openxmlformats.org/officeDocument/2006/relationships/hyperlink" Target="https://pravmin74.ru/npa/rasporyazhenie-pravitelstva-chelyabinskoy-oblasti-ot-18032020-g-no-146-rp-o-vvedenii" TargetMode="External"/><Relationship Id="rId52" Type="http://schemas.openxmlformats.org/officeDocument/2006/relationships/hyperlink" Target="https://xn--74-6kcdtbngab0dhyacwee4w.xn--p1ai/upload/%D0%BF%D1%80%D0%BE%D1%82%D0%BE%D0%BA%D0%BE%D0%BB%20%D0%B7%D0%B0%D1%81%D0%B5%D0%B4%D0%B0%D0%BD%D0%B8%D1%8F%20%D0%BF%D1%80%D0%B0%D0%B2%D0%B8%D1%82%D0%B5%D0%BB%D1%8C%D1%81%D1%82%D0%B2%D0%B5%D0%BD%D0%BD%D0%BE%D0%B9%20%D0%BA%D0%BE%D0%BC%D0%B8%D1%81%D1%81%D0%B8%D0%B8%20%D0%BF%D0%BE%20%D0%BF%D0%BE%D0%B2%D1%8B%D1%88%D0%B5%D0%BD%D0%B8%D1%8E%20%D1%83%D1%81%D1%82%D0%BE%D0%B9%D1%87%D0%B8%D0%B2%D0%BE%D1%81%D1%82%D0%B8%20%D1%80%D0%B0%D0%B7%D0%B2%D0%B8%D1%82%D0%B8%D1%8F%20%D1%80%D0%BE%D1%81%D1%81%D0%B8%D0%B9%D1%81%D0%BA%D0%BE%D0%B9%20%D1%8D%D0%BA%D0%BE%D0%BD%D0%BE%D0%BC%D0%B8%D0%BA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vid.economy.gov.ru/" TargetMode="External"/><Relationship Id="rId14" Type="http://schemas.openxmlformats.org/officeDocument/2006/relationships/hyperlink" Target="http://static.government.ru/media/files/CGHHI9UNm6PFNfn2X2rdgVW9fo757i7A.pdf" TargetMode="External"/><Relationship Id="rId22" Type="http://schemas.openxmlformats.org/officeDocument/2006/relationships/hyperlink" Target="https://mineconom74.ru/news/%21" TargetMode="External"/><Relationship Id="rId27" Type="http://schemas.openxmlformats.org/officeDocument/2006/relationships/hyperlink" Target="http://static.government.ru/media/files/MgjhfhsA81JGzaMEamAdlnvsynnQhgjA.pdf" TargetMode="External"/><Relationship Id="rId30" Type="http://schemas.openxmlformats.org/officeDocument/2006/relationships/hyperlink" Target="https://mineconom74.ru/news/%21" TargetMode="External"/><Relationship Id="rId35" Type="http://schemas.openxmlformats.org/officeDocument/2006/relationships/hyperlink" Target="http://www.kremlin.ru/events/president/news/63061" TargetMode="External"/><Relationship Id="rId43" Type="http://schemas.openxmlformats.org/officeDocument/2006/relationships/hyperlink" Target="https://xn--74-6kcdtbngab0dhyacwee4w.xn--p1ai/upload/%D0%A3%D0%BA%D0%B0%D0%B7%20%D0%BF%D1%80%D0%B5%D0%B7%D0%B8%D0%B4%D0%B5%D0%BD%D1%82%D0%B0%20%D0%A0%D0%A4.pdf" TargetMode="External"/><Relationship Id="rId48" Type="http://schemas.openxmlformats.org/officeDocument/2006/relationships/hyperlink" Target="https://xn--74-6kcdtbngab0dhyacwee4w.xn--p1ai/upload/docs/%D0%94%D0%BE%D0%BF%D0%BE%D0%BB%D0%BD%D0%B5%D0%BD%D0%B8%D1%8F%20%D0%BA%20%D0%BF%D0%B5%D1%80%D0%B5%D1%87%D0%BD%D1%8E.pdf" TargetMode="External"/><Relationship Id="rId56" Type="http://schemas.openxmlformats.org/officeDocument/2006/relationships/hyperlink" Target="https://xn--74-6kcdtbngab0dhyacwee4w.xn--p1ai/upload/%D0%9E%20%D1%80%D0%B0%D0%B7%D1%8A%D1%8F%D1%81%D0%BD%D0%B5%D0%BD%D0%B8%D0%B8%20%D1%80%D0%B0%D1%81%D0%BF%D0%BE%D1%80%D1%8F%D0%B6%D0%B5%D0%BD%D0%B8%D1%8F%20%D0%9F%D1%80%D0%B0%D0%B2%D0%B8%D1%82%D0%B5%D0%BB%D1%8C%D1%81%D1%82%D0%B2%D0%B0%20%D1%80%D1%84%20%D0%BE%D1%82%2027%20%D0%BC%D0%B0%D1%80%D1%82%D0%B0%202020%20%D0%B3%D0%BE%D0%B4%D0%B0%20%E2%84%96762-%D1%80.pdf" TargetMode="External"/><Relationship Id="rId8" Type="http://schemas.openxmlformats.org/officeDocument/2006/relationships/hyperlink" Target="https://xn--74-6kcdtbngab0dhyacwee4w.xn--p1ai/upload/docs/%D0%BF%D0%BE%D0%BB%D0%BD%D1%8B%D0%B9%20%D1%81%D0%BF%D0%B8%D1%81%D0%BE%D0%BA%20%D0%BD%D0%B0%2020.04.2020.pdf" TargetMode="External"/><Relationship Id="rId51" Type="http://schemas.openxmlformats.org/officeDocument/2006/relationships/hyperlink" Target="https://pravmin74.ru/npa/rasporyazhenie-pravitelstva-chelyabinskoy-oblasti-ot-17042020-g-no-240-rp-ob-utverzhdenii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2741</Words>
  <Characters>15629</Characters>
  <Application>Microsoft Office Word</Application>
  <DocSecurity>0</DocSecurity>
  <Lines>130</Lines>
  <Paragraphs>36</Paragraphs>
  <ScaleCrop>false</ScaleCrop>
  <Company>Microsoft</Company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2020-04-23T04:27:00Z</dcterms:created>
  <dcterms:modified xsi:type="dcterms:W3CDTF">2020-04-23T04:29:00Z</dcterms:modified>
</cp:coreProperties>
</file>