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9F3F3" w14:textId="61181BDA" w:rsidR="00B51094" w:rsidRPr="00B51094" w:rsidRDefault="00B51094" w:rsidP="00B51094">
      <w:pPr>
        <w:jc w:val="center"/>
        <w:rPr>
          <w:rFonts w:ascii="Arial" w:eastAsia="Times New Roman" w:hAnsi="Arial" w:cs="Arial"/>
          <w:b/>
          <w:sz w:val="20"/>
          <w:szCs w:val="20"/>
          <w:lang w:eastAsia="ru-RU"/>
        </w:rPr>
      </w:pPr>
      <w:r w:rsidRPr="00B51094">
        <w:rPr>
          <w:rFonts w:ascii="Arial" w:eastAsia="Times New Roman" w:hAnsi="Arial" w:cs="Arial"/>
          <w:b/>
          <w:noProof/>
          <w:sz w:val="20"/>
          <w:szCs w:val="20"/>
          <w:lang w:eastAsia="ru-RU"/>
        </w:rPr>
        <w:drawing>
          <wp:inline distT="0" distB="0" distL="0" distR="0" wp14:anchorId="5B56C03E" wp14:editId="221A2C09">
            <wp:extent cx="6119495" cy="12966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9495" cy="1296670"/>
                    </a:xfrm>
                    <a:prstGeom prst="rect">
                      <a:avLst/>
                    </a:prstGeom>
                    <a:noFill/>
                    <a:ln>
                      <a:noFill/>
                    </a:ln>
                  </pic:spPr>
                </pic:pic>
              </a:graphicData>
            </a:graphic>
          </wp:inline>
        </w:drawing>
      </w:r>
    </w:p>
    <w:p w14:paraId="40B07A8F" w14:textId="77777777" w:rsidR="00B51094" w:rsidRPr="00B51094" w:rsidRDefault="00B51094" w:rsidP="00B51094">
      <w:pPr>
        <w:jc w:val="center"/>
        <w:rPr>
          <w:rFonts w:ascii="Arial" w:eastAsia="Times New Roman" w:hAnsi="Arial" w:cs="Arial"/>
          <w:b/>
          <w:bCs/>
          <w:sz w:val="20"/>
          <w:szCs w:val="20"/>
          <w:lang w:eastAsia="ru-RU"/>
        </w:rPr>
      </w:pPr>
      <w:bookmarkStart w:id="0" w:name="_Hlk77316786"/>
      <w:r w:rsidRPr="00B51094">
        <w:rPr>
          <w:rFonts w:ascii="Arial" w:eastAsia="Times New Roman" w:hAnsi="Arial" w:cs="Arial"/>
          <w:b/>
          <w:bCs/>
          <w:sz w:val="20"/>
          <w:szCs w:val="20"/>
          <w:lang w:eastAsia="ru-RU"/>
        </w:rPr>
        <w:t xml:space="preserve">г. Магнитогорск, пр. Ленина, д.70, этаж 3  </w:t>
      </w:r>
    </w:p>
    <w:bookmarkEnd w:id="0"/>
    <w:p w14:paraId="29CCE2FB" w14:textId="02E3EE8E" w:rsidR="00AC080F" w:rsidRDefault="00AC080F" w:rsidP="00EE14AE">
      <w:pPr>
        <w:jc w:val="center"/>
        <w:rPr>
          <w:rFonts w:ascii="Arial" w:eastAsia="Times New Roman" w:hAnsi="Arial" w:cs="Arial"/>
          <w:b/>
          <w:sz w:val="20"/>
          <w:szCs w:val="20"/>
          <w:lang w:eastAsia="ru-RU"/>
        </w:rPr>
      </w:pPr>
    </w:p>
    <w:p w14:paraId="2C71089A" w14:textId="77777777" w:rsidR="00AC080F" w:rsidRDefault="00AC080F" w:rsidP="00EE14AE">
      <w:pPr>
        <w:jc w:val="center"/>
        <w:rPr>
          <w:rFonts w:ascii="Arial" w:eastAsia="Times New Roman" w:hAnsi="Arial" w:cs="Arial"/>
          <w:b/>
          <w:sz w:val="20"/>
          <w:szCs w:val="20"/>
          <w:lang w:eastAsia="ru-RU"/>
        </w:rPr>
      </w:pPr>
    </w:p>
    <w:p w14:paraId="585AA3E6" w14:textId="6814633C" w:rsidR="00EE14AE" w:rsidRPr="000F42F7" w:rsidRDefault="001A7EDA" w:rsidP="001A7EDA">
      <w:pPr>
        <w:jc w:val="center"/>
        <w:rPr>
          <w:noProof/>
          <w:lang w:eastAsia="ru-RU"/>
        </w:rPr>
      </w:pPr>
      <w:r w:rsidRPr="000F42F7">
        <w:rPr>
          <w:noProof/>
          <w:lang w:eastAsia="ru-RU"/>
        </w:rPr>
        <w:t>Уважаемые партнеры!</w:t>
      </w:r>
    </w:p>
    <w:p w14:paraId="7B85E857" w14:textId="2C7AA63B" w:rsidR="001A7EDA" w:rsidRPr="000F42F7" w:rsidRDefault="001A7EDA" w:rsidP="001A7EDA">
      <w:pPr>
        <w:ind w:firstLine="708"/>
        <w:jc w:val="both"/>
        <w:rPr>
          <w:rFonts w:eastAsia="Times New Roman"/>
          <w:lang w:eastAsia="ru-RU"/>
        </w:rPr>
      </w:pPr>
      <w:r w:rsidRPr="000F42F7">
        <w:rPr>
          <w:rFonts w:eastAsia="Times New Roman"/>
          <w:lang w:eastAsia="ru-RU"/>
        </w:rPr>
        <w:t xml:space="preserve">Информируем Вас о новой программе льготного финансирования </w:t>
      </w:r>
      <w:r w:rsidRPr="000F42F7">
        <w:rPr>
          <w:rFonts w:eastAsia="Times New Roman"/>
          <w:b/>
          <w:bCs/>
          <w:lang w:eastAsia="ru-RU"/>
        </w:rPr>
        <w:t>«Приоритет»</w:t>
      </w:r>
      <w:r w:rsidRPr="000F42F7">
        <w:rPr>
          <w:rFonts w:eastAsia="Times New Roman"/>
          <w:lang w:eastAsia="ru-RU"/>
        </w:rPr>
        <w:t>, реализуемой Фондом развития предпринимательства Челябинской области Центр «Мой бизнес» для предпринимателей Челябинской области.</w:t>
      </w:r>
    </w:p>
    <w:p w14:paraId="4CAAB7F5" w14:textId="77777777" w:rsidR="001A7EDA" w:rsidRPr="000F42F7" w:rsidRDefault="001A7EDA" w:rsidP="001A7EDA">
      <w:pPr>
        <w:ind w:firstLine="708"/>
        <w:jc w:val="both"/>
        <w:rPr>
          <w:rFonts w:eastAsia="Times New Roman"/>
          <w:lang w:eastAsia="ru-RU"/>
        </w:rPr>
      </w:pPr>
      <w:r w:rsidRPr="000F42F7">
        <w:rPr>
          <w:rFonts w:eastAsia="Times New Roman"/>
          <w:b/>
          <w:bCs/>
          <w:lang w:eastAsia="ru-RU"/>
        </w:rPr>
        <w:t>Программа «Приоритет»</w:t>
      </w:r>
      <w:r w:rsidRPr="000F42F7">
        <w:rPr>
          <w:rFonts w:eastAsia="Times New Roman"/>
          <w:lang w:eastAsia="ru-RU"/>
        </w:rPr>
        <w:t xml:space="preserve"> доступна для компаний, которые на момент рассмотрения заявки на микрозаем относятся к категории:</w:t>
      </w:r>
    </w:p>
    <w:p w14:paraId="4C601189" w14:textId="77777777" w:rsidR="001A7EDA" w:rsidRPr="000F42F7" w:rsidRDefault="001A7EDA" w:rsidP="001A7EDA">
      <w:pPr>
        <w:ind w:firstLine="708"/>
        <w:jc w:val="both"/>
        <w:rPr>
          <w:rFonts w:eastAsia="Times New Roman"/>
          <w:lang w:eastAsia="ru-RU"/>
        </w:rPr>
      </w:pPr>
      <w:r w:rsidRPr="000F42F7">
        <w:rPr>
          <w:rFonts w:eastAsia="Times New Roman"/>
          <w:lang w:eastAsia="ru-RU"/>
        </w:rPr>
        <w:t xml:space="preserve">- экспортных компаний (при наличии подтвержденной экспортной деятельности); </w:t>
      </w:r>
    </w:p>
    <w:p w14:paraId="1C8DA550" w14:textId="77777777" w:rsidR="001A7EDA" w:rsidRPr="000F42F7" w:rsidRDefault="001A7EDA" w:rsidP="001A7EDA">
      <w:pPr>
        <w:ind w:firstLine="708"/>
        <w:jc w:val="both"/>
        <w:rPr>
          <w:rFonts w:eastAsia="Times New Roman"/>
          <w:lang w:eastAsia="ru-RU"/>
        </w:rPr>
      </w:pPr>
      <w:r w:rsidRPr="000F42F7">
        <w:rPr>
          <w:rFonts w:eastAsia="Times New Roman"/>
          <w:lang w:eastAsia="ru-RU"/>
        </w:rPr>
        <w:t xml:space="preserve">- IT – компаний, занимающихся разработками российского программного обеспечения; </w:t>
      </w:r>
    </w:p>
    <w:p w14:paraId="010BC12A" w14:textId="0764F8A1" w:rsidR="001A7EDA" w:rsidRPr="000F42F7" w:rsidRDefault="001A7EDA" w:rsidP="001A7EDA">
      <w:pPr>
        <w:ind w:firstLine="708"/>
        <w:jc w:val="both"/>
        <w:rPr>
          <w:rFonts w:eastAsia="Times New Roman"/>
          <w:lang w:eastAsia="ru-RU"/>
        </w:rPr>
      </w:pPr>
      <w:r w:rsidRPr="000F42F7">
        <w:rPr>
          <w:rFonts w:eastAsia="Times New Roman"/>
          <w:lang w:eastAsia="ru-RU"/>
        </w:rPr>
        <w:t>- компаний, занятых в сфере промышленности и/или производства (в приоритетном порядке рассматриваются заявки на микрозаймы субъектов МСП, осуществляющих деятельность по импортозамещению)</w:t>
      </w:r>
      <w:r w:rsidR="000F42F7">
        <w:rPr>
          <w:rFonts w:eastAsia="Times New Roman"/>
          <w:lang w:eastAsia="ru-RU"/>
        </w:rPr>
        <w:t>;</w:t>
      </w:r>
    </w:p>
    <w:p w14:paraId="3AFE063B" w14:textId="77777777" w:rsidR="001A7EDA" w:rsidRPr="000F42F7" w:rsidRDefault="001A7EDA" w:rsidP="001A7EDA">
      <w:pPr>
        <w:ind w:firstLine="708"/>
        <w:jc w:val="both"/>
        <w:rPr>
          <w:rFonts w:eastAsia="Times New Roman"/>
          <w:lang w:eastAsia="ru-RU"/>
        </w:rPr>
      </w:pPr>
      <w:r w:rsidRPr="000F42F7">
        <w:rPr>
          <w:rFonts w:eastAsia="Times New Roman"/>
          <w:lang w:eastAsia="ru-RU"/>
        </w:rPr>
        <w:t xml:space="preserve">- программа также доступна для компаний, работающих в сфере туризма и развивающих отрасль на территории Челябинской области (строительство новых </w:t>
      </w:r>
      <w:proofErr w:type="spellStart"/>
      <w:r w:rsidRPr="000F42F7">
        <w:rPr>
          <w:rFonts w:eastAsia="Times New Roman"/>
          <w:lang w:eastAsia="ru-RU"/>
        </w:rPr>
        <w:t>кэпмингов</w:t>
      </w:r>
      <w:proofErr w:type="spellEnd"/>
      <w:r w:rsidRPr="000F42F7">
        <w:rPr>
          <w:rFonts w:eastAsia="Times New Roman"/>
          <w:lang w:eastAsia="ru-RU"/>
        </w:rPr>
        <w:t xml:space="preserve">, </w:t>
      </w:r>
      <w:proofErr w:type="spellStart"/>
      <w:r w:rsidRPr="000F42F7">
        <w:rPr>
          <w:rFonts w:eastAsia="Times New Roman"/>
          <w:lang w:eastAsia="ru-RU"/>
        </w:rPr>
        <w:t>глэмпингов</w:t>
      </w:r>
      <w:proofErr w:type="spellEnd"/>
      <w:r w:rsidRPr="000F42F7">
        <w:rPr>
          <w:rFonts w:eastAsia="Times New Roman"/>
          <w:lang w:eastAsia="ru-RU"/>
        </w:rPr>
        <w:t xml:space="preserve">, прочей подобной инфраструктуры внутреннего туризма на территории региона). </w:t>
      </w:r>
    </w:p>
    <w:p w14:paraId="3E41D216" w14:textId="77777777" w:rsidR="001A7EDA" w:rsidRPr="000F42F7" w:rsidRDefault="001A7EDA" w:rsidP="001A7EDA">
      <w:pPr>
        <w:ind w:firstLine="708"/>
        <w:jc w:val="both"/>
        <w:rPr>
          <w:rFonts w:eastAsia="Times New Roman"/>
          <w:lang w:eastAsia="ru-RU"/>
        </w:rPr>
      </w:pPr>
      <w:r w:rsidRPr="000F42F7">
        <w:rPr>
          <w:rFonts w:eastAsia="Times New Roman"/>
          <w:lang w:eastAsia="ru-RU"/>
        </w:rPr>
        <w:t>- для участия в Программе микрофинансирования «Приоритет» Заемщик подтверждает принадлежность к одной из указанных выше категорий (наличие экспортной выручки/контрактов; сертификаты, патенты на ПО/продукцию/товары/изделия, письма от покупателей, подтверждающих, что Заёмщик производит продукцию, которая ранее поставлялась покупателю в рамках импорта; разрешение на строительство туристической инфраструктуры и пр.)</w:t>
      </w:r>
    </w:p>
    <w:p w14:paraId="52417C90" w14:textId="47A2E166" w:rsidR="001A7EDA" w:rsidRPr="000F42F7" w:rsidRDefault="001A7EDA" w:rsidP="001A7EDA">
      <w:pPr>
        <w:ind w:firstLine="708"/>
        <w:jc w:val="both"/>
        <w:rPr>
          <w:rFonts w:eastAsia="Times New Roman"/>
          <w:b/>
          <w:bCs/>
          <w:lang w:eastAsia="ru-RU"/>
        </w:rPr>
      </w:pPr>
      <w:r w:rsidRPr="000F42F7">
        <w:rPr>
          <w:rFonts w:eastAsia="Times New Roman"/>
          <w:b/>
          <w:bCs/>
          <w:lang w:eastAsia="ru-RU"/>
        </w:rPr>
        <w:t>Микрозаймы Фонда предоставляются субъектам малого и среднего предпринимательства:</w:t>
      </w:r>
    </w:p>
    <w:p w14:paraId="50499F77" w14:textId="4325410C" w:rsidR="001A7EDA" w:rsidRPr="000F42F7" w:rsidRDefault="001A7EDA" w:rsidP="001A7EDA">
      <w:pPr>
        <w:ind w:left="709"/>
        <w:jc w:val="both"/>
      </w:pPr>
      <w:r w:rsidRPr="000F42F7">
        <w:rPr>
          <w:rFonts w:eastAsia="Times New Roman"/>
          <w:lang w:eastAsia="ru-RU"/>
        </w:rPr>
        <w:t>-</w:t>
      </w:r>
      <w:r w:rsidRPr="000F42F7">
        <w:t xml:space="preserve"> имеющим государственную регистрацию и осуществляющим хозяйственную деятельность на территории Челябинской области;</w:t>
      </w:r>
    </w:p>
    <w:p w14:paraId="33778627" w14:textId="77777777" w:rsidR="001A7EDA" w:rsidRPr="000F42F7" w:rsidRDefault="001A7EDA" w:rsidP="001A7EDA">
      <w:pPr>
        <w:ind w:left="709"/>
        <w:jc w:val="both"/>
      </w:pPr>
      <w:r w:rsidRPr="000F42F7">
        <w:t>- включенным в Единый реестр субъектов малого и среднего предпринимательства;</w:t>
      </w:r>
    </w:p>
    <w:p w14:paraId="0B624B8E" w14:textId="77777777" w:rsidR="001A7EDA" w:rsidRPr="000F42F7" w:rsidRDefault="001A7EDA" w:rsidP="000F42F7">
      <w:pPr>
        <w:ind w:left="709"/>
        <w:jc w:val="both"/>
      </w:pPr>
      <w:r w:rsidRPr="000F42F7">
        <w:t>- возраст Заемщика - Индивидуального предпринимателя от 21 до 70 лет (на дату окончания договора микрозайма)</w:t>
      </w:r>
    </w:p>
    <w:p w14:paraId="7847F30E" w14:textId="54F941B4" w:rsidR="001A7EDA" w:rsidRDefault="001A7EDA" w:rsidP="001A7EDA">
      <w:pPr>
        <w:ind w:firstLine="708"/>
        <w:jc w:val="both"/>
        <w:rPr>
          <w:rFonts w:ascii="Arial" w:eastAsia="Times New Roman" w:hAnsi="Arial" w:cs="Arial"/>
          <w:sz w:val="20"/>
          <w:szCs w:val="20"/>
          <w:lang w:eastAsia="ru-RU"/>
        </w:rPr>
      </w:pPr>
    </w:p>
    <w:tbl>
      <w:tblPr>
        <w:tblStyle w:val="ae"/>
        <w:tblW w:w="9209" w:type="dxa"/>
        <w:jc w:val="center"/>
        <w:tblLook w:val="04A0" w:firstRow="1" w:lastRow="0" w:firstColumn="1" w:lastColumn="0" w:noHBand="0" w:noVBand="1"/>
      </w:tblPr>
      <w:tblGrid>
        <w:gridCol w:w="3403"/>
        <w:gridCol w:w="5806"/>
      </w:tblGrid>
      <w:tr w:rsidR="001A7EDA" w:rsidRPr="000F42F7" w14:paraId="47DC1792" w14:textId="77777777" w:rsidTr="000F42F7">
        <w:trPr>
          <w:trHeight w:val="226"/>
          <w:jc w:val="center"/>
        </w:trPr>
        <w:tc>
          <w:tcPr>
            <w:tcW w:w="3403" w:type="dxa"/>
            <w:shd w:val="clear" w:color="auto" w:fill="auto"/>
            <w:vAlign w:val="center"/>
          </w:tcPr>
          <w:p w14:paraId="6DC8564A" w14:textId="77777777" w:rsidR="001A7EDA" w:rsidRPr="000F42F7" w:rsidRDefault="001A7EDA" w:rsidP="00A11CA6">
            <w:pPr>
              <w:pStyle w:val="ad"/>
              <w:spacing w:before="0" w:beforeAutospacing="0" w:after="0" w:afterAutospacing="0"/>
              <w:textAlignment w:val="baseline"/>
              <w:rPr>
                <w:rFonts w:ascii="Times New Roman" w:hAnsi="Times New Roman" w:cs="Times New Roman"/>
                <w:b/>
                <w:bCs/>
                <w:sz w:val="22"/>
                <w:szCs w:val="22"/>
                <w:u w:val="single"/>
              </w:rPr>
            </w:pPr>
            <w:r w:rsidRPr="000F42F7">
              <w:rPr>
                <w:rFonts w:ascii="Times New Roman" w:eastAsia="Calibri" w:hAnsi="Times New Roman" w:cs="Times New Roman"/>
                <w:b/>
                <w:bCs/>
                <w:sz w:val="22"/>
                <w:szCs w:val="22"/>
              </w:rPr>
              <w:t>Условие</w:t>
            </w:r>
          </w:p>
        </w:tc>
        <w:tc>
          <w:tcPr>
            <w:tcW w:w="5806" w:type="dxa"/>
          </w:tcPr>
          <w:p w14:paraId="39A346B3" w14:textId="77777777" w:rsidR="001A7EDA" w:rsidRPr="000F42F7" w:rsidRDefault="001A7EDA" w:rsidP="00A11CA6">
            <w:pPr>
              <w:pStyle w:val="ad"/>
              <w:spacing w:before="0" w:beforeAutospacing="0" w:after="0" w:afterAutospacing="0"/>
              <w:ind w:left="360"/>
              <w:jc w:val="center"/>
              <w:textAlignment w:val="baseline"/>
              <w:rPr>
                <w:rFonts w:ascii="Times New Roman" w:hAnsi="Times New Roman" w:cs="Times New Roman"/>
                <w:b/>
                <w:bCs/>
                <w:sz w:val="22"/>
                <w:szCs w:val="22"/>
              </w:rPr>
            </w:pPr>
            <w:r w:rsidRPr="000F42F7">
              <w:rPr>
                <w:rFonts w:ascii="Times New Roman" w:hAnsi="Times New Roman" w:cs="Times New Roman"/>
                <w:b/>
                <w:bCs/>
                <w:sz w:val="22"/>
                <w:szCs w:val="22"/>
              </w:rPr>
              <w:t>Микрозаем «Приоритет»</w:t>
            </w:r>
          </w:p>
        </w:tc>
      </w:tr>
      <w:tr w:rsidR="001A7EDA" w:rsidRPr="000F42F7" w14:paraId="2E536904" w14:textId="77777777" w:rsidTr="000F42F7">
        <w:trPr>
          <w:trHeight w:val="347"/>
          <w:jc w:val="center"/>
        </w:trPr>
        <w:tc>
          <w:tcPr>
            <w:tcW w:w="3403" w:type="dxa"/>
            <w:shd w:val="clear" w:color="auto" w:fill="auto"/>
            <w:vAlign w:val="center"/>
          </w:tcPr>
          <w:p w14:paraId="61810E02" w14:textId="77777777" w:rsidR="001A7EDA" w:rsidRPr="000F42F7" w:rsidRDefault="001A7EDA" w:rsidP="00A11CA6">
            <w:pPr>
              <w:pStyle w:val="ad"/>
              <w:spacing w:before="0" w:beforeAutospacing="0" w:after="0" w:afterAutospacing="0"/>
              <w:textAlignment w:val="baseline"/>
              <w:rPr>
                <w:rFonts w:ascii="Times New Roman" w:eastAsia="Calibri" w:hAnsi="Times New Roman" w:cs="Times New Roman"/>
                <w:b/>
                <w:bCs/>
                <w:sz w:val="22"/>
                <w:szCs w:val="22"/>
              </w:rPr>
            </w:pPr>
            <w:r w:rsidRPr="000F42F7">
              <w:rPr>
                <w:rFonts w:ascii="Times New Roman" w:eastAsia="Calibri" w:hAnsi="Times New Roman" w:cs="Times New Roman"/>
                <w:b/>
                <w:bCs/>
                <w:sz w:val="22"/>
                <w:szCs w:val="22"/>
              </w:rPr>
              <w:t>Срок действия программы</w:t>
            </w:r>
          </w:p>
        </w:tc>
        <w:tc>
          <w:tcPr>
            <w:tcW w:w="5806" w:type="dxa"/>
          </w:tcPr>
          <w:p w14:paraId="2F0357FE" w14:textId="77777777" w:rsidR="001A7EDA" w:rsidRPr="000F42F7" w:rsidRDefault="001A7EDA" w:rsidP="00A11CA6">
            <w:pPr>
              <w:pStyle w:val="ad"/>
              <w:spacing w:before="0" w:beforeAutospacing="0" w:after="0" w:afterAutospacing="0"/>
              <w:jc w:val="center"/>
              <w:textAlignment w:val="baseline"/>
              <w:rPr>
                <w:rFonts w:ascii="Times New Roman" w:eastAsia="Calibri" w:hAnsi="Times New Roman" w:cs="Times New Roman"/>
                <w:sz w:val="22"/>
                <w:szCs w:val="22"/>
              </w:rPr>
            </w:pPr>
            <w:r w:rsidRPr="000F42F7">
              <w:rPr>
                <w:rFonts w:ascii="Times New Roman" w:eastAsia="Calibri" w:hAnsi="Times New Roman" w:cs="Times New Roman"/>
                <w:sz w:val="22"/>
                <w:szCs w:val="22"/>
              </w:rPr>
              <w:t>с 01 апреля 2022 бессрочно</w:t>
            </w:r>
          </w:p>
        </w:tc>
      </w:tr>
      <w:tr w:rsidR="001A7EDA" w:rsidRPr="000F42F7" w14:paraId="3BEB0121" w14:textId="77777777" w:rsidTr="000F42F7">
        <w:trPr>
          <w:trHeight w:val="347"/>
          <w:jc w:val="center"/>
        </w:trPr>
        <w:tc>
          <w:tcPr>
            <w:tcW w:w="3403" w:type="dxa"/>
            <w:shd w:val="clear" w:color="auto" w:fill="auto"/>
            <w:vAlign w:val="center"/>
          </w:tcPr>
          <w:p w14:paraId="50F08BB4" w14:textId="77777777" w:rsidR="001A7EDA" w:rsidRPr="000F42F7" w:rsidRDefault="001A7EDA" w:rsidP="00A11CA6">
            <w:pPr>
              <w:pStyle w:val="ad"/>
              <w:spacing w:before="0" w:beforeAutospacing="0" w:after="0" w:afterAutospacing="0"/>
              <w:textAlignment w:val="baseline"/>
              <w:rPr>
                <w:rFonts w:ascii="Times New Roman" w:hAnsi="Times New Roman" w:cs="Times New Roman"/>
                <w:b/>
                <w:bCs/>
                <w:sz w:val="22"/>
                <w:szCs w:val="22"/>
                <w:u w:val="single"/>
              </w:rPr>
            </w:pPr>
            <w:r w:rsidRPr="000F42F7">
              <w:rPr>
                <w:rFonts w:ascii="Times New Roman" w:eastAsia="Calibri" w:hAnsi="Times New Roman" w:cs="Times New Roman"/>
                <w:b/>
                <w:bCs/>
                <w:sz w:val="22"/>
                <w:szCs w:val="22"/>
              </w:rPr>
              <w:t>Срок деятельности</w:t>
            </w:r>
          </w:p>
        </w:tc>
        <w:tc>
          <w:tcPr>
            <w:tcW w:w="5806" w:type="dxa"/>
          </w:tcPr>
          <w:p w14:paraId="372C5CA5" w14:textId="77777777" w:rsidR="001A7EDA" w:rsidRPr="000F42F7" w:rsidRDefault="001A7EDA" w:rsidP="00A11CA6">
            <w:pPr>
              <w:pStyle w:val="ad"/>
              <w:spacing w:before="0" w:beforeAutospacing="0" w:after="0" w:afterAutospacing="0"/>
              <w:jc w:val="center"/>
              <w:textAlignment w:val="baseline"/>
              <w:rPr>
                <w:rFonts w:ascii="Times New Roman" w:eastAsia="Calibri" w:hAnsi="Times New Roman" w:cs="Times New Roman"/>
                <w:sz w:val="22"/>
                <w:szCs w:val="22"/>
              </w:rPr>
            </w:pPr>
            <w:r w:rsidRPr="000F42F7">
              <w:rPr>
                <w:rFonts w:ascii="Times New Roman" w:eastAsia="Calibri" w:hAnsi="Times New Roman" w:cs="Times New Roman"/>
                <w:sz w:val="22"/>
                <w:szCs w:val="22"/>
              </w:rPr>
              <w:t xml:space="preserve">не менее 12 мес. с момента </w:t>
            </w:r>
            <w:proofErr w:type="spellStart"/>
            <w:proofErr w:type="gramStart"/>
            <w:r w:rsidRPr="000F42F7">
              <w:rPr>
                <w:rFonts w:ascii="Times New Roman" w:eastAsia="Calibri" w:hAnsi="Times New Roman" w:cs="Times New Roman"/>
                <w:sz w:val="22"/>
                <w:szCs w:val="22"/>
              </w:rPr>
              <w:t>гос.регистрации</w:t>
            </w:r>
            <w:proofErr w:type="spellEnd"/>
            <w:proofErr w:type="gramEnd"/>
          </w:p>
        </w:tc>
      </w:tr>
      <w:tr w:rsidR="001A7EDA" w:rsidRPr="000F42F7" w14:paraId="06CE1E29" w14:textId="77777777" w:rsidTr="000F42F7">
        <w:trPr>
          <w:jc w:val="center"/>
        </w:trPr>
        <w:tc>
          <w:tcPr>
            <w:tcW w:w="3403" w:type="dxa"/>
            <w:shd w:val="clear" w:color="auto" w:fill="auto"/>
            <w:vAlign w:val="center"/>
          </w:tcPr>
          <w:p w14:paraId="41972B00" w14:textId="77777777" w:rsidR="001A7EDA" w:rsidRPr="000F42F7" w:rsidRDefault="001A7EDA" w:rsidP="00A11CA6">
            <w:pPr>
              <w:shd w:val="clear" w:color="auto" w:fill="FFFFFF"/>
              <w:tabs>
                <w:tab w:val="left" w:pos="166"/>
                <w:tab w:val="left" w:pos="670"/>
              </w:tabs>
              <w:ind w:hanging="62"/>
              <w:textAlignment w:val="baseline"/>
              <w:rPr>
                <w:rFonts w:ascii="Times New Roman" w:hAnsi="Times New Roman" w:cs="Times New Roman"/>
                <w:b/>
                <w:bCs/>
                <w:sz w:val="22"/>
                <w:szCs w:val="22"/>
                <w:lang w:eastAsia="ru-RU"/>
              </w:rPr>
            </w:pPr>
            <w:r w:rsidRPr="000F42F7">
              <w:rPr>
                <w:rFonts w:ascii="Times New Roman" w:hAnsi="Times New Roman" w:cs="Times New Roman"/>
                <w:b/>
                <w:bCs/>
                <w:sz w:val="22"/>
                <w:szCs w:val="22"/>
                <w:lang w:eastAsia="ru-RU"/>
              </w:rPr>
              <w:t xml:space="preserve"> Размер микрозайма</w:t>
            </w:r>
          </w:p>
        </w:tc>
        <w:tc>
          <w:tcPr>
            <w:tcW w:w="5806" w:type="dxa"/>
          </w:tcPr>
          <w:p w14:paraId="5F597AEF" w14:textId="77777777" w:rsidR="001A7EDA" w:rsidRPr="000F42F7" w:rsidRDefault="001A7EDA" w:rsidP="00A11CA6">
            <w:pPr>
              <w:pStyle w:val="ad"/>
              <w:spacing w:before="0" w:beforeAutospacing="0" w:after="0" w:afterAutospacing="0"/>
              <w:jc w:val="center"/>
              <w:textAlignment w:val="baseline"/>
              <w:rPr>
                <w:rFonts w:ascii="Times New Roman" w:eastAsia="Calibri" w:hAnsi="Times New Roman" w:cs="Times New Roman"/>
                <w:sz w:val="22"/>
                <w:szCs w:val="22"/>
                <w:bdr w:val="none" w:sz="0" w:space="0" w:color="auto" w:frame="1"/>
              </w:rPr>
            </w:pPr>
            <w:r w:rsidRPr="000F42F7">
              <w:rPr>
                <w:rFonts w:ascii="Times New Roman" w:eastAsia="Calibri" w:hAnsi="Times New Roman" w:cs="Times New Roman"/>
                <w:sz w:val="22"/>
                <w:szCs w:val="22"/>
                <w:bdr w:val="none" w:sz="0" w:space="0" w:color="auto" w:frame="1"/>
              </w:rPr>
              <w:t>от 100 000 руб. до 5 000 000 руб.</w:t>
            </w:r>
          </w:p>
        </w:tc>
      </w:tr>
      <w:tr w:rsidR="001A7EDA" w:rsidRPr="000F42F7" w14:paraId="58C859F7" w14:textId="77777777" w:rsidTr="000F42F7">
        <w:trPr>
          <w:trHeight w:val="64"/>
          <w:jc w:val="center"/>
        </w:trPr>
        <w:tc>
          <w:tcPr>
            <w:tcW w:w="3403" w:type="dxa"/>
            <w:shd w:val="clear" w:color="auto" w:fill="auto"/>
            <w:vAlign w:val="center"/>
          </w:tcPr>
          <w:p w14:paraId="2C67BD9F" w14:textId="77777777" w:rsidR="001A7EDA" w:rsidRPr="000F42F7" w:rsidRDefault="001A7EDA" w:rsidP="00A11CA6">
            <w:pPr>
              <w:pStyle w:val="ad"/>
              <w:spacing w:before="0" w:beforeAutospacing="0" w:after="0" w:afterAutospacing="0"/>
              <w:textAlignment w:val="baseline"/>
              <w:rPr>
                <w:rFonts w:ascii="Times New Roman" w:hAnsi="Times New Roman" w:cs="Times New Roman"/>
                <w:b/>
                <w:bCs/>
                <w:sz w:val="22"/>
                <w:szCs w:val="22"/>
                <w:u w:val="single"/>
              </w:rPr>
            </w:pPr>
            <w:r w:rsidRPr="000F42F7">
              <w:rPr>
                <w:rFonts w:ascii="Times New Roman" w:eastAsia="Calibri" w:hAnsi="Times New Roman" w:cs="Times New Roman"/>
                <w:b/>
                <w:bCs/>
                <w:sz w:val="22"/>
                <w:szCs w:val="22"/>
              </w:rPr>
              <w:t>Срок договора микрозайма</w:t>
            </w:r>
          </w:p>
        </w:tc>
        <w:tc>
          <w:tcPr>
            <w:tcW w:w="5806" w:type="dxa"/>
          </w:tcPr>
          <w:p w14:paraId="22E2557B" w14:textId="77777777" w:rsidR="001A7EDA" w:rsidRPr="000F42F7" w:rsidRDefault="001A7EDA" w:rsidP="00A11CA6">
            <w:pPr>
              <w:pStyle w:val="ad"/>
              <w:spacing w:before="0" w:beforeAutospacing="0" w:after="0" w:afterAutospacing="0"/>
              <w:jc w:val="center"/>
              <w:textAlignment w:val="baseline"/>
              <w:rPr>
                <w:rFonts w:ascii="Times New Roman" w:hAnsi="Times New Roman" w:cs="Times New Roman"/>
                <w:sz w:val="22"/>
                <w:szCs w:val="22"/>
              </w:rPr>
            </w:pPr>
            <w:r w:rsidRPr="000F42F7">
              <w:rPr>
                <w:rFonts w:ascii="Times New Roman" w:hAnsi="Times New Roman" w:cs="Times New Roman"/>
                <w:sz w:val="22"/>
                <w:szCs w:val="22"/>
              </w:rPr>
              <w:t>пополнение оборотных средств:</w:t>
            </w:r>
          </w:p>
          <w:p w14:paraId="5FF6058E" w14:textId="77777777" w:rsidR="001A7EDA" w:rsidRPr="000F42F7" w:rsidRDefault="001A7EDA" w:rsidP="00A11CA6">
            <w:pPr>
              <w:pStyle w:val="ad"/>
              <w:spacing w:before="0" w:beforeAutospacing="0" w:after="0" w:afterAutospacing="0"/>
              <w:jc w:val="center"/>
              <w:textAlignment w:val="baseline"/>
              <w:rPr>
                <w:rFonts w:ascii="Times New Roman" w:hAnsi="Times New Roman" w:cs="Times New Roman"/>
                <w:sz w:val="22"/>
                <w:szCs w:val="22"/>
              </w:rPr>
            </w:pPr>
            <w:r w:rsidRPr="000F42F7">
              <w:rPr>
                <w:rFonts w:ascii="Times New Roman" w:hAnsi="Times New Roman" w:cs="Times New Roman"/>
                <w:sz w:val="22"/>
                <w:szCs w:val="22"/>
              </w:rPr>
              <w:t>не более 24 мес.</w:t>
            </w:r>
          </w:p>
          <w:p w14:paraId="7C40096D" w14:textId="77777777" w:rsidR="001A7EDA" w:rsidRPr="000F42F7" w:rsidRDefault="001A7EDA" w:rsidP="00A11CA6">
            <w:pPr>
              <w:pStyle w:val="ad"/>
              <w:spacing w:before="0" w:beforeAutospacing="0" w:after="0" w:afterAutospacing="0"/>
              <w:jc w:val="center"/>
              <w:textAlignment w:val="baseline"/>
              <w:rPr>
                <w:rFonts w:ascii="Times New Roman" w:hAnsi="Times New Roman" w:cs="Times New Roman"/>
                <w:sz w:val="22"/>
                <w:szCs w:val="22"/>
              </w:rPr>
            </w:pPr>
            <w:r w:rsidRPr="000F42F7">
              <w:rPr>
                <w:rFonts w:ascii="Times New Roman" w:hAnsi="Times New Roman" w:cs="Times New Roman"/>
                <w:sz w:val="22"/>
                <w:szCs w:val="22"/>
              </w:rPr>
              <w:t>инвестиционные цели:</w:t>
            </w:r>
          </w:p>
          <w:p w14:paraId="3FB68991" w14:textId="77777777" w:rsidR="001A7EDA" w:rsidRPr="000F42F7" w:rsidRDefault="001A7EDA" w:rsidP="00A11CA6">
            <w:pPr>
              <w:pStyle w:val="ad"/>
              <w:spacing w:before="0" w:beforeAutospacing="0" w:after="0" w:afterAutospacing="0"/>
              <w:jc w:val="center"/>
              <w:textAlignment w:val="baseline"/>
              <w:rPr>
                <w:rFonts w:ascii="Times New Roman" w:hAnsi="Times New Roman" w:cs="Times New Roman"/>
                <w:sz w:val="22"/>
                <w:szCs w:val="22"/>
              </w:rPr>
            </w:pPr>
            <w:r w:rsidRPr="000F42F7">
              <w:rPr>
                <w:rFonts w:ascii="Times New Roman" w:hAnsi="Times New Roman" w:cs="Times New Roman"/>
                <w:sz w:val="22"/>
                <w:szCs w:val="22"/>
              </w:rPr>
              <w:t>не более 36 мес.</w:t>
            </w:r>
          </w:p>
        </w:tc>
      </w:tr>
      <w:tr w:rsidR="001A7EDA" w:rsidRPr="000F42F7" w14:paraId="342F8710" w14:textId="77777777" w:rsidTr="000F42F7">
        <w:trPr>
          <w:jc w:val="center"/>
        </w:trPr>
        <w:tc>
          <w:tcPr>
            <w:tcW w:w="3403" w:type="dxa"/>
            <w:shd w:val="clear" w:color="auto" w:fill="auto"/>
            <w:vAlign w:val="center"/>
          </w:tcPr>
          <w:p w14:paraId="19302DDA" w14:textId="77777777" w:rsidR="001A7EDA" w:rsidRPr="000F42F7" w:rsidRDefault="001A7EDA" w:rsidP="00A11CA6">
            <w:pPr>
              <w:pStyle w:val="ad"/>
              <w:spacing w:before="0" w:beforeAutospacing="0" w:after="0" w:afterAutospacing="0"/>
              <w:textAlignment w:val="baseline"/>
              <w:rPr>
                <w:rFonts w:ascii="Times New Roman" w:hAnsi="Times New Roman" w:cs="Times New Roman"/>
                <w:b/>
                <w:bCs/>
                <w:sz w:val="22"/>
                <w:szCs w:val="22"/>
                <w:u w:val="single"/>
              </w:rPr>
            </w:pPr>
            <w:r w:rsidRPr="000F42F7">
              <w:rPr>
                <w:rFonts w:ascii="Times New Roman" w:eastAsia="Calibri" w:hAnsi="Times New Roman" w:cs="Times New Roman"/>
                <w:b/>
                <w:bCs/>
                <w:sz w:val="22"/>
                <w:szCs w:val="22"/>
                <w:bdr w:val="none" w:sz="0" w:space="0" w:color="auto" w:frame="1"/>
              </w:rPr>
              <w:t>Процентная ставка за       пользование микрозаймом</w:t>
            </w:r>
          </w:p>
        </w:tc>
        <w:tc>
          <w:tcPr>
            <w:tcW w:w="5806" w:type="dxa"/>
          </w:tcPr>
          <w:p w14:paraId="685BC4DB" w14:textId="77777777" w:rsidR="001A7EDA" w:rsidRPr="000F42F7" w:rsidRDefault="001A7EDA" w:rsidP="00A11CA6">
            <w:pPr>
              <w:pStyle w:val="ad"/>
              <w:spacing w:before="0" w:beforeAutospacing="0" w:after="0" w:afterAutospacing="0"/>
              <w:jc w:val="center"/>
              <w:textAlignment w:val="baseline"/>
              <w:rPr>
                <w:rFonts w:ascii="Times New Roman" w:hAnsi="Times New Roman" w:cs="Times New Roman"/>
                <w:sz w:val="22"/>
                <w:szCs w:val="22"/>
              </w:rPr>
            </w:pPr>
            <w:r w:rsidRPr="000F42F7">
              <w:rPr>
                <w:rFonts w:ascii="Times New Roman" w:hAnsi="Times New Roman" w:cs="Times New Roman"/>
                <w:b/>
                <w:bCs/>
                <w:sz w:val="22"/>
                <w:szCs w:val="22"/>
              </w:rPr>
              <w:t xml:space="preserve">3% годовых в первые 12 </w:t>
            </w:r>
            <w:proofErr w:type="spellStart"/>
            <w:r w:rsidRPr="000F42F7">
              <w:rPr>
                <w:rFonts w:ascii="Times New Roman" w:hAnsi="Times New Roman" w:cs="Times New Roman"/>
                <w:b/>
                <w:bCs/>
                <w:sz w:val="22"/>
                <w:szCs w:val="22"/>
              </w:rPr>
              <w:t>мес</w:t>
            </w:r>
            <w:proofErr w:type="spellEnd"/>
            <w:r w:rsidRPr="000F42F7">
              <w:rPr>
                <w:rFonts w:ascii="Times New Roman" w:hAnsi="Times New Roman" w:cs="Times New Roman"/>
                <w:sz w:val="22"/>
                <w:szCs w:val="22"/>
              </w:rPr>
              <w:t xml:space="preserve"> </w:t>
            </w:r>
          </w:p>
          <w:p w14:paraId="239BFC66" w14:textId="77777777" w:rsidR="001A7EDA" w:rsidRPr="000F42F7" w:rsidRDefault="001A7EDA" w:rsidP="00A11CA6">
            <w:pPr>
              <w:pStyle w:val="ad"/>
              <w:spacing w:before="0" w:beforeAutospacing="0" w:after="0" w:afterAutospacing="0"/>
              <w:jc w:val="center"/>
              <w:textAlignment w:val="baseline"/>
              <w:rPr>
                <w:rFonts w:ascii="Times New Roman" w:hAnsi="Times New Roman" w:cs="Times New Roman"/>
                <w:b/>
                <w:bCs/>
                <w:sz w:val="22"/>
                <w:szCs w:val="22"/>
              </w:rPr>
            </w:pPr>
            <w:r w:rsidRPr="000F42F7">
              <w:rPr>
                <w:rFonts w:ascii="Times New Roman" w:hAnsi="Times New Roman" w:cs="Times New Roman"/>
                <w:sz w:val="22"/>
                <w:szCs w:val="22"/>
              </w:rPr>
              <w:t>с даты выдачи микрозайма, включая микрозаем для субъектов МСП в моногороде</w:t>
            </w:r>
            <w:r w:rsidRPr="000F42F7">
              <w:rPr>
                <w:rFonts w:ascii="Times New Roman" w:hAnsi="Times New Roman" w:cs="Times New Roman"/>
                <w:b/>
                <w:bCs/>
                <w:sz w:val="22"/>
                <w:szCs w:val="22"/>
              </w:rPr>
              <w:t xml:space="preserve">, </w:t>
            </w:r>
          </w:p>
          <w:p w14:paraId="322E8BAE" w14:textId="77777777" w:rsidR="001A7EDA" w:rsidRPr="000F42F7" w:rsidRDefault="001A7EDA" w:rsidP="00A11CA6">
            <w:pPr>
              <w:pStyle w:val="ad"/>
              <w:spacing w:before="0" w:beforeAutospacing="0" w:after="0" w:afterAutospacing="0"/>
              <w:jc w:val="center"/>
              <w:textAlignment w:val="baseline"/>
              <w:rPr>
                <w:rFonts w:ascii="Times New Roman" w:hAnsi="Times New Roman" w:cs="Times New Roman"/>
                <w:b/>
                <w:bCs/>
                <w:sz w:val="22"/>
                <w:szCs w:val="22"/>
              </w:rPr>
            </w:pPr>
            <w:r w:rsidRPr="000F42F7">
              <w:rPr>
                <w:rFonts w:ascii="Times New Roman" w:hAnsi="Times New Roman" w:cs="Times New Roman"/>
                <w:b/>
                <w:bCs/>
                <w:sz w:val="22"/>
                <w:szCs w:val="22"/>
              </w:rPr>
              <w:t xml:space="preserve">далее - 6,5%, </w:t>
            </w:r>
          </w:p>
          <w:p w14:paraId="3EB155A6" w14:textId="77777777" w:rsidR="001A7EDA" w:rsidRPr="000F42F7" w:rsidRDefault="001A7EDA" w:rsidP="00A11CA6">
            <w:pPr>
              <w:pStyle w:val="ad"/>
              <w:spacing w:before="0" w:beforeAutospacing="0" w:after="0" w:afterAutospacing="0"/>
              <w:jc w:val="center"/>
              <w:textAlignment w:val="baseline"/>
              <w:rPr>
                <w:rFonts w:ascii="Times New Roman" w:hAnsi="Times New Roman" w:cs="Times New Roman"/>
                <w:b/>
                <w:bCs/>
                <w:sz w:val="22"/>
                <w:szCs w:val="22"/>
              </w:rPr>
            </w:pPr>
            <w:r w:rsidRPr="000F42F7">
              <w:rPr>
                <w:rFonts w:ascii="Times New Roman" w:hAnsi="Times New Roman" w:cs="Times New Roman"/>
                <w:sz w:val="22"/>
                <w:szCs w:val="22"/>
              </w:rPr>
              <w:t>включая микрозаем для субъектов МСП в моногороде</w:t>
            </w:r>
          </w:p>
        </w:tc>
      </w:tr>
      <w:tr w:rsidR="001A7EDA" w:rsidRPr="000F42F7" w14:paraId="33EB34FC" w14:textId="77777777" w:rsidTr="000F42F7">
        <w:trPr>
          <w:jc w:val="center"/>
        </w:trPr>
        <w:tc>
          <w:tcPr>
            <w:tcW w:w="3403" w:type="dxa"/>
            <w:shd w:val="clear" w:color="auto" w:fill="auto"/>
            <w:vAlign w:val="center"/>
          </w:tcPr>
          <w:p w14:paraId="1E5D4EC6" w14:textId="77777777" w:rsidR="001A7EDA" w:rsidRPr="000F42F7" w:rsidRDefault="001A7EDA" w:rsidP="00A11CA6">
            <w:pPr>
              <w:pStyle w:val="ad"/>
              <w:spacing w:before="0" w:beforeAutospacing="0" w:after="0" w:afterAutospacing="0"/>
              <w:textAlignment w:val="baseline"/>
              <w:rPr>
                <w:rFonts w:ascii="Times New Roman" w:hAnsi="Times New Roman" w:cs="Times New Roman"/>
                <w:b/>
                <w:bCs/>
                <w:sz w:val="22"/>
                <w:szCs w:val="22"/>
                <w:u w:val="single"/>
              </w:rPr>
            </w:pPr>
            <w:r w:rsidRPr="000F42F7">
              <w:rPr>
                <w:rFonts w:ascii="Times New Roman" w:eastAsia="Calibri" w:hAnsi="Times New Roman" w:cs="Times New Roman"/>
                <w:b/>
                <w:bCs/>
                <w:sz w:val="22"/>
                <w:szCs w:val="22"/>
                <w:bdr w:val="none" w:sz="0" w:space="0" w:color="auto" w:frame="1"/>
              </w:rPr>
              <w:t>Начисление процентов</w:t>
            </w:r>
          </w:p>
        </w:tc>
        <w:tc>
          <w:tcPr>
            <w:tcW w:w="5806" w:type="dxa"/>
          </w:tcPr>
          <w:p w14:paraId="7CA3D339" w14:textId="77777777" w:rsidR="001A7EDA" w:rsidRPr="000F42F7" w:rsidRDefault="001A7EDA" w:rsidP="00A11CA6">
            <w:pPr>
              <w:pStyle w:val="ad"/>
              <w:spacing w:before="0" w:beforeAutospacing="0" w:after="0" w:afterAutospacing="0"/>
              <w:jc w:val="center"/>
              <w:textAlignment w:val="baseline"/>
              <w:rPr>
                <w:rFonts w:ascii="Times New Roman" w:hAnsi="Times New Roman" w:cs="Times New Roman"/>
                <w:sz w:val="22"/>
                <w:szCs w:val="22"/>
              </w:rPr>
            </w:pPr>
            <w:r w:rsidRPr="000F42F7">
              <w:rPr>
                <w:rFonts w:ascii="Times New Roman" w:hAnsi="Times New Roman" w:cs="Times New Roman"/>
                <w:sz w:val="22"/>
                <w:szCs w:val="22"/>
              </w:rPr>
              <w:t>ежемесячно на остаток ссудной задолженности</w:t>
            </w:r>
          </w:p>
        </w:tc>
      </w:tr>
      <w:tr w:rsidR="001A7EDA" w:rsidRPr="000F42F7" w14:paraId="2F071577" w14:textId="77777777" w:rsidTr="000F42F7">
        <w:trPr>
          <w:jc w:val="center"/>
        </w:trPr>
        <w:tc>
          <w:tcPr>
            <w:tcW w:w="3403" w:type="dxa"/>
            <w:shd w:val="clear" w:color="auto" w:fill="auto"/>
            <w:vAlign w:val="center"/>
          </w:tcPr>
          <w:p w14:paraId="615C6403" w14:textId="77777777" w:rsidR="001A7EDA" w:rsidRPr="000F42F7" w:rsidRDefault="001A7EDA" w:rsidP="00A11CA6">
            <w:pPr>
              <w:pStyle w:val="ad"/>
              <w:spacing w:before="0" w:beforeAutospacing="0" w:after="0" w:afterAutospacing="0"/>
              <w:textAlignment w:val="baseline"/>
              <w:rPr>
                <w:rFonts w:ascii="Times New Roman" w:hAnsi="Times New Roman" w:cs="Times New Roman"/>
                <w:b/>
                <w:bCs/>
                <w:sz w:val="22"/>
                <w:szCs w:val="22"/>
                <w:u w:val="single"/>
              </w:rPr>
            </w:pPr>
            <w:r w:rsidRPr="000F42F7">
              <w:rPr>
                <w:rFonts w:ascii="Times New Roman" w:eastAsia="Calibri" w:hAnsi="Times New Roman" w:cs="Times New Roman"/>
                <w:b/>
                <w:bCs/>
                <w:sz w:val="22"/>
                <w:szCs w:val="22"/>
                <w:bdr w:val="none" w:sz="0" w:space="0" w:color="auto" w:frame="1"/>
              </w:rPr>
              <w:t xml:space="preserve"> Погашение процентов</w:t>
            </w:r>
          </w:p>
        </w:tc>
        <w:tc>
          <w:tcPr>
            <w:tcW w:w="5806" w:type="dxa"/>
          </w:tcPr>
          <w:p w14:paraId="3075B755" w14:textId="77777777" w:rsidR="001A7EDA" w:rsidRPr="000F42F7" w:rsidRDefault="001A7EDA" w:rsidP="00A11CA6">
            <w:pPr>
              <w:pStyle w:val="ad"/>
              <w:spacing w:before="0" w:beforeAutospacing="0" w:after="0" w:afterAutospacing="0"/>
              <w:jc w:val="center"/>
              <w:textAlignment w:val="baseline"/>
              <w:rPr>
                <w:rFonts w:ascii="Times New Roman" w:hAnsi="Times New Roman" w:cs="Times New Roman"/>
                <w:sz w:val="22"/>
                <w:szCs w:val="22"/>
              </w:rPr>
            </w:pPr>
            <w:r w:rsidRPr="000F42F7">
              <w:rPr>
                <w:rFonts w:ascii="Times New Roman" w:hAnsi="Times New Roman" w:cs="Times New Roman"/>
                <w:sz w:val="22"/>
                <w:szCs w:val="22"/>
              </w:rPr>
              <w:t>ежемесячно</w:t>
            </w:r>
          </w:p>
        </w:tc>
      </w:tr>
      <w:tr w:rsidR="001A7EDA" w:rsidRPr="000F42F7" w14:paraId="7BA4DE5D" w14:textId="77777777" w:rsidTr="000F42F7">
        <w:trPr>
          <w:jc w:val="center"/>
        </w:trPr>
        <w:tc>
          <w:tcPr>
            <w:tcW w:w="3403" w:type="dxa"/>
            <w:shd w:val="clear" w:color="auto" w:fill="auto"/>
            <w:vAlign w:val="center"/>
          </w:tcPr>
          <w:p w14:paraId="3DCF4B0D" w14:textId="77777777" w:rsidR="001A7EDA" w:rsidRPr="000F42F7" w:rsidRDefault="001A7EDA" w:rsidP="00A11CA6">
            <w:pPr>
              <w:pStyle w:val="ad"/>
              <w:spacing w:before="0" w:beforeAutospacing="0" w:after="0" w:afterAutospacing="0"/>
              <w:textAlignment w:val="baseline"/>
              <w:rPr>
                <w:rFonts w:ascii="Times New Roman" w:hAnsi="Times New Roman" w:cs="Times New Roman"/>
                <w:b/>
                <w:bCs/>
                <w:sz w:val="22"/>
                <w:szCs w:val="22"/>
                <w:u w:val="single"/>
              </w:rPr>
            </w:pPr>
            <w:r w:rsidRPr="000F42F7">
              <w:rPr>
                <w:rFonts w:ascii="Times New Roman" w:eastAsia="Calibri" w:hAnsi="Times New Roman" w:cs="Times New Roman"/>
                <w:b/>
                <w:bCs/>
                <w:sz w:val="22"/>
                <w:szCs w:val="22"/>
                <w:bdr w:val="none" w:sz="0" w:space="0" w:color="auto" w:frame="1"/>
              </w:rPr>
              <w:t xml:space="preserve">Погашение </w:t>
            </w:r>
            <w:proofErr w:type="spellStart"/>
            <w:r w:rsidRPr="000F42F7">
              <w:rPr>
                <w:rFonts w:ascii="Times New Roman" w:eastAsia="Calibri" w:hAnsi="Times New Roman" w:cs="Times New Roman"/>
                <w:b/>
                <w:bCs/>
                <w:sz w:val="22"/>
                <w:szCs w:val="22"/>
                <w:bdr w:val="none" w:sz="0" w:space="0" w:color="auto" w:frame="1"/>
              </w:rPr>
              <w:t>осн</w:t>
            </w:r>
            <w:proofErr w:type="spellEnd"/>
            <w:r w:rsidRPr="000F42F7">
              <w:rPr>
                <w:rFonts w:ascii="Times New Roman" w:eastAsia="Calibri" w:hAnsi="Times New Roman" w:cs="Times New Roman"/>
                <w:b/>
                <w:bCs/>
                <w:sz w:val="22"/>
                <w:szCs w:val="22"/>
                <w:bdr w:val="none" w:sz="0" w:space="0" w:color="auto" w:frame="1"/>
              </w:rPr>
              <w:t>. долга</w:t>
            </w:r>
          </w:p>
        </w:tc>
        <w:tc>
          <w:tcPr>
            <w:tcW w:w="5806" w:type="dxa"/>
          </w:tcPr>
          <w:p w14:paraId="547EFCE0" w14:textId="77777777" w:rsidR="001A7EDA" w:rsidRPr="000F42F7" w:rsidRDefault="001A7EDA" w:rsidP="00A11CA6">
            <w:pPr>
              <w:pStyle w:val="ad"/>
              <w:spacing w:before="0" w:beforeAutospacing="0" w:after="0" w:afterAutospacing="0"/>
              <w:jc w:val="center"/>
              <w:textAlignment w:val="baseline"/>
              <w:rPr>
                <w:rFonts w:ascii="Times New Roman" w:hAnsi="Times New Roman" w:cs="Times New Roman"/>
                <w:sz w:val="22"/>
                <w:szCs w:val="22"/>
              </w:rPr>
            </w:pPr>
            <w:r w:rsidRPr="000F42F7">
              <w:rPr>
                <w:rFonts w:ascii="Times New Roman" w:hAnsi="Times New Roman" w:cs="Times New Roman"/>
                <w:sz w:val="22"/>
                <w:szCs w:val="22"/>
              </w:rPr>
              <w:t xml:space="preserve">- ежемесячно, </w:t>
            </w:r>
          </w:p>
          <w:p w14:paraId="26B7FE56" w14:textId="77777777" w:rsidR="001A7EDA" w:rsidRPr="000F42F7" w:rsidRDefault="001A7EDA" w:rsidP="00A11CA6">
            <w:pPr>
              <w:pStyle w:val="ad"/>
              <w:spacing w:before="0" w:beforeAutospacing="0" w:after="0" w:afterAutospacing="0"/>
              <w:jc w:val="center"/>
              <w:textAlignment w:val="baseline"/>
              <w:rPr>
                <w:rFonts w:ascii="Times New Roman" w:hAnsi="Times New Roman" w:cs="Times New Roman"/>
                <w:sz w:val="22"/>
                <w:szCs w:val="22"/>
              </w:rPr>
            </w:pPr>
            <w:r w:rsidRPr="000F42F7">
              <w:rPr>
                <w:rFonts w:ascii="Times New Roman" w:hAnsi="Times New Roman" w:cs="Times New Roman"/>
                <w:sz w:val="22"/>
                <w:szCs w:val="22"/>
              </w:rPr>
              <w:lastRenderedPageBreak/>
              <w:t xml:space="preserve">- доступна отсрочка уплаты </w:t>
            </w:r>
            <w:proofErr w:type="spellStart"/>
            <w:r w:rsidRPr="000F42F7">
              <w:rPr>
                <w:rFonts w:ascii="Times New Roman" w:hAnsi="Times New Roman" w:cs="Times New Roman"/>
                <w:sz w:val="22"/>
                <w:szCs w:val="22"/>
              </w:rPr>
              <w:t>осн</w:t>
            </w:r>
            <w:proofErr w:type="spellEnd"/>
            <w:r w:rsidRPr="000F42F7">
              <w:rPr>
                <w:rFonts w:ascii="Times New Roman" w:hAnsi="Times New Roman" w:cs="Times New Roman"/>
                <w:sz w:val="22"/>
                <w:szCs w:val="22"/>
              </w:rPr>
              <w:t xml:space="preserve"> долга (максимум до 6 полных календарных </w:t>
            </w:r>
            <w:proofErr w:type="spellStart"/>
            <w:r w:rsidRPr="000F42F7">
              <w:rPr>
                <w:rFonts w:ascii="Times New Roman" w:hAnsi="Times New Roman" w:cs="Times New Roman"/>
                <w:sz w:val="22"/>
                <w:szCs w:val="22"/>
              </w:rPr>
              <w:t>мес</w:t>
            </w:r>
            <w:proofErr w:type="spellEnd"/>
            <w:r w:rsidRPr="000F42F7">
              <w:rPr>
                <w:rFonts w:ascii="Times New Roman" w:hAnsi="Times New Roman" w:cs="Times New Roman"/>
                <w:sz w:val="22"/>
                <w:szCs w:val="22"/>
              </w:rPr>
              <w:t>)</w:t>
            </w:r>
          </w:p>
        </w:tc>
      </w:tr>
      <w:tr w:rsidR="001A7EDA" w:rsidRPr="000F42F7" w14:paraId="4B33952E" w14:textId="77777777" w:rsidTr="000F42F7">
        <w:trPr>
          <w:jc w:val="center"/>
        </w:trPr>
        <w:tc>
          <w:tcPr>
            <w:tcW w:w="3403" w:type="dxa"/>
            <w:shd w:val="clear" w:color="auto" w:fill="auto"/>
            <w:vAlign w:val="center"/>
          </w:tcPr>
          <w:p w14:paraId="7EF38DAB" w14:textId="77777777" w:rsidR="001A7EDA" w:rsidRPr="000F42F7" w:rsidRDefault="001A7EDA" w:rsidP="00A11CA6">
            <w:pPr>
              <w:pStyle w:val="ad"/>
              <w:spacing w:before="0" w:beforeAutospacing="0" w:after="0" w:afterAutospacing="0"/>
              <w:textAlignment w:val="baseline"/>
              <w:rPr>
                <w:rFonts w:ascii="Times New Roman" w:hAnsi="Times New Roman" w:cs="Times New Roman"/>
                <w:b/>
                <w:bCs/>
                <w:sz w:val="22"/>
                <w:szCs w:val="22"/>
                <w:u w:val="single"/>
              </w:rPr>
            </w:pPr>
            <w:r w:rsidRPr="000F42F7">
              <w:rPr>
                <w:rFonts w:ascii="Times New Roman" w:eastAsia="Calibri" w:hAnsi="Times New Roman" w:cs="Times New Roman"/>
                <w:b/>
                <w:bCs/>
                <w:sz w:val="22"/>
                <w:szCs w:val="22"/>
                <w:bdr w:val="none" w:sz="0" w:space="0" w:color="auto" w:frame="1"/>
              </w:rPr>
              <w:lastRenderedPageBreak/>
              <w:t>Обеспечение</w:t>
            </w:r>
          </w:p>
        </w:tc>
        <w:tc>
          <w:tcPr>
            <w:tcW w:w="5806" w:type="dxa"/>
          </w:tcPr>
          <w:p w14:paraId="608ECAEF" w14:textId="77777777" w:rsidR="001A7EDA" w:rsidRPr="000F42F7" w:rsidRDefault="001A7EDA" w:rsidP="00A11CA6">
            <w:pPr>
              <w:shd w:val="clear" w:color="auto" w:fill="FFFFFF"/>
              <w:jc w:val="center"/>
              <w:textAlignment w:val="baseline"/>
              <w:rPr>
                <w:rFonts w:ascii="Times New Roman" w:hAnsi="Times New Roman" w:cs="Times New Roman"/>
                <w:sz w:val="22"/>
                <w:szCs w:val="22"/>
                <w:bdr w:val="none" w:sz="0" w:space="0" w:color="auto" w:frame="1"/>
                <w:lang w:eastAsia="ru-RU"/>
              </w:rPr>
            </w:pPr>
            <w:r w:rsidRPr="000F42F7">
              <w:rPr>
                <w:rFonts w:ascii="Times New Roman" w:hAnsi="Times New Roman" w:cs="Times New Roman"/>
                <w:sz w:val="22"/>
                <w:szCs w:val="22"/>
                <w:bdr w:val="none" w:sz="0" w:space="0" w:color="auto" w:frame="1"/>
                <w:lang w:eastAsia="ru-RU"/>
              </w:rPr>
              <w:t>- полное имущественное обеспечение</w:t>
            </w:r>
          </w:p>
          <w:p w14:paraId="610C2FBA" w14:textId="77777777" w:rsidR="001A7EDA" w:rsidRPr="000F42F7" w:rsidRDefault="001A7EDA" w:rsidP="00A11CA6">
            <w:pPr>
              <w:shd w:val="clear" w:color="auto" w:fill="FFFFFF"/>
              <w:jc w:val="center"/>
              <w:textAlignment w:val="baseline"/>
              <w:rPr>
                <w:rFonts w:ascii="Times New Roman" w:hAnsi="Times New Roman" w:cs="Times New Roman"/>
                <w:sz w:val="22"/>
                <w:szCs w:val="22"/>
                <w:bdr w:val="none" w:sz="0" w:space="0" w:color="auto" w:frame="1"/>
                <w:lang w:eastAsia="ru-RU"/>
              </w:rPr>
            </w:pPr>
            <w:r w:rsidRPr="000F42F7">
              <w:rPr>
                <w:rFonts w:ascii="Times New Roman" w:hAnsi="Times New Roman" w:cs="Times New Roman"/>
                <w:sz w:val="22"/>
                <w:szCs w:val="22"/>
                <w:bdr w:val="none" w:sz="0" w:space="0" w:color="auto" w:frame="1"/>
                <w:lang w:eastAsia="ru-RU"/>
              </w:rPr>
              <w:t xml:space="preserve"> - или имущественное обеспечение на сумму не менее 70% совокупного размера обязательств, включая проценты за весь срок пользования микрозаймом + поручительство ЮЛ/ФЛ/ИП без оценки финансового положения Поручителя,</w:t>
            </w:r>
          </w:p>
          <w:p w14:paraId="2B8FEAE8" w14:textId="77777777" w:rsidR="001A7EDA" w:rsidRPr="000F42F7" w:rsidRDefault="001A7EDA" w:rsidP="00A11CA6">
            <w:pPr>
              <w:shd w:val="clear" w:color="auto" w:fill="FFFFFF"/>
              <w:jc w:val="center"/>
              <w:textAlignment w:val="baseline"/>
              <w:rPr>
                <w:rFonts w:ascii="Times New Roman" w:hAnsi="Times New Roman" w:cs="Times New Roman"/>
                <w:sz w:val="22"/>
                <w:szCs w:val="22"/>
                <w:bdr w:val="none" w:sz="0" w:space="0" w:color="auto" w:frame="1"/>
                <w:lang w:eastAsia="ru-RU"/>
              </w:rPr>
            </w:pPr>
            <w:r w:rsidRPr="000F42F7">
              <w:rPr>
                <w:rFonts w:ascii="Times New Roman" w:hAnsi="Times New Roman" w:cs="Times New Roman"/>
                <w:sz w:val="22"/>
                <w:szCs w:val="22"/>
                <w:bdr w:val="none" w:sz="0" w:space="0" w:color="auto" w:frame="1"/>
              </w:rPr>
              <w:t xml:space="preserve">-  </w:t>
            </w:r>
            <w:r w:rsidRPr="000F42F7">
              <w:rPr>
                <w:rFonts w:ascii="Times New Roman" w:hAnsi="Times New Roman" w:cs="Times New Roman"/>
                <w:sz w:val="22"/>
                <w:szCs w:val="22"/>
                <w:bdr w:val="none" w:sz="0" w:space="0" w:color="auto" w:frame="1"/>
                <w:lang w:eastAsia="ru-RU"/>
              </w:rPr>
              <w:t>или</w:t>
            </w:r>
            <w:r w:rsidRPr="000F42F7">
              <w:rPr>
                <w:rFonts w:ascii="Times New Roman" w:hAnsi="Times New Roman" w:cs="Times New Roman"/>
                <w:sz w:val="22"/>
                <w:szCs w:val="22"/>
                <w:bdr w:val="none" w:sz="0" w:space="0" w:color="auto" w:frame="1"/>
              </w:rPr>
              <w:t xml:space="preserve"> </w:t>
            </w:r>
            <w:r w:rsidRPr="000F42F7">
              <w:rPr>
                <w:rFonts w:ascii="Times New Roman" w:hAnsi="Times New Roman" w:cs="Times New Roman"/>
                <w:sz w:val="22"/>
                <w:szCs w:val="22"/>
                <w:bdr w:val="none" w:sz="0" w:space="0" w:color="auto" w:frame="1"/>
                <w:lang w:eastAsia="ru-RU"/>
              </w:rPr>
              <w:t>поручительство РГО на сумму не более 70% размера микрозайма + имущественное обеспечение на оставшуюся сумму обязательств</w:t>
            </w:r>
          </w:p>
        </w:tc>
      </w:tr>
      <w:tr w:rsidR="001A7EDA" w:rsidRPr="000F42F7" w14:paraId="2B25422D" w14:textId="77777777" w:rsidTr="000F42F7">
        <w:trPr>
          <w:jc w:val="center"/>
        </w:trPr>
        <w:tc>
          <w:tcPr>
            <w:tcW w:w="3403" w:type="dxa"/>
            <w:shd w:val="clear" w:color="auto" w:fill="auto"/>
            <w:vAlign w:val="center"/>
          </w:tcPr>
          <w:p w14:paraId="14EEE9D1" w14:textId="77777777" w:rsidR="001A7EDA" w:rsidRPr="000F42F7" w:rsidRDefault="001A7EDA" w:rsidP="00A11CA6">
            <w:pPr>
              <w:pStyle w:val="ad"/>
              <w:spacing w:before="0" w:beforeAutospacing="0" w:after="0" w:afterAutospacing="0"/>
              <w:textAlignment w:val="baseline"/>
              <w:rPr>
                <w:rFonts w:ascii="Times New Roman" w:hAnsi="Times New Roman" w:cs="Times New Roman"/>
                <w:b/>
                <w:bCs/>
                <w:sz w:val="22"/>
                <w:szCs w:val="22"/>
                <w:u w:val="single"/>
              </w:rPr>
            </w:pPr>
            <w:r w:rsidRPr="000F42F7">
              <w:rPr>
                <w:rFonts w:ascii="Times New Roman" w:eastAsia="Calibri" w:hAnsi="Times New Roman" w:cs="Times New Roman"/>
                <w:b/>
                <w:bCs/>
                <w:sz w:val="22"/>
                <w:szCs w:val="22"/>
                <w:bdr w:val="none" w:sz="0" w:space="0" w:color="auto" w:frame="1"/>
              </w:rPr>
              <w:t>Целевое использование</w:t>
            </w:r>
          </w:p>
        </w:tc>
        <w:tc>
          <w:tcPr>
            <w:tcW w:w="5806" w:type="dxa"/>
          </w:tcPr>
          <w:p w14:paraId="2C8CC42E" w14:textId="77777777" w:rsidR="001A7EDA" w:rsidRPr="000F42F7" w:rsidRDefault="001A7EDA" w:rsidP="00A11CA6">
            <w:pPr>
              <w:shd w:val="clear" w:color="auto" w:fill="FFFFFF"/>
              <w:ind w:firstLine="175"/>
              <w:jc w:val="center"/>
              <w:textAlignment w:val="baseline"/>
              <w:rPr>
                <w:rFonts w:ascii="Times New Roman" w:hAnsi="Times New Roman" w:cs="Times New Roman"/>
                <w:sz w:val="22"/>
                <w:szCs w:val="22"/>
                <w:u w:val="single"/>
                <w:bdr w:val="none" w:sz="0" w:space="0" w:color="auto" w:frame="1"/>
                <w:lang w:eastAsia="ru-RU"/>
              </w:rPr>
            </w:pPr>
          </w:p>
          <w:p w14:paraId="2F4ED69A" w14:textId="77777777" w:rsidR="001A7EDA" w:rsidRPr="000F42F7" w:rsidRDefault="001A7EDA" w:rsidP="00A11CA6">
            <w:pPr>
              <w:shd w:val="clear" w:color="auto" w:fill="FFFFFF"/>
              <w:ind w:firstLine="175"/>
              <w:jc w:val="center"/>
              <w:textAlignment w:val="baseline"/>
              <w:rPr>
                <w:rFonts w:ascii="Times New Roman" w:hAnsi="Times New Roman" w:cs="Times New Roman"/>
                <w:sz w:val="22"/>
                <w:szCs w:val="22"/>
                <w:u w:val="single"/>
              </w:rPr>
            </w:pPr>
            <w:r w:rsidRPr="000F42F7">
              <w:rPr>
                <w:rFonts w:ascii="Times New Roman" w:hAnsi="Times New Roman" w:cs="Times New Roman"/>
                <w:sz w:val="22"/>
                <w:szCs w:val="22"/>
                <w:u w:val="single"/>
              </w:rPr>
              <w:t>- Пополнение оборотных средств</w:t>
            </w:r>
          </w:p>
          <w:p w14:paraId="7E8BAD21" w14:textId="77777777" w:rsidR="001A7EDA" w:rsidRPr="000F42F7" w:rsidRDefault="001A7EDA" w:rsidP="00A11CA6">
            <w:pPr>
              <w:shd w:val="clear" w:color="auto" w:fill="FFFFFF"/>
              <w:ind w:firstLine="175"/>
              <w:jc w:val="center"/>
              <w:textAlignment w:val="baseline"/>
              <w:rPr>
                <w:rFonts w:ascii="Times New Roman" w:hAnsi="Times New Roman" w:cs="Times New Roman"/>
                <w:sz w:val="22"/>
                <w:szCs w:val="22"/>
              </w:rPr>
            </w:pPr>
          </w:p>
          <w:p w14:paraId="4F7DCD5D" w14:textId="77777777" w:rsidR="001A7EDA" w:rsidRPr="000F42F7" w:rsidRDefault="001A7EDA" w:rsidP="00A11CA6">
            <w:pPr>
              <w:shd w:val="clear" w:color="auto" w:fill="FFFFFF"/>
              <w:ind w:firstLine="175"/>
              <w:jc w:val="center"/>
              <w:textAlignment w:val="baseline"/>
              <w:rPr>
                <w:rFonts w:ascii="Times New Roman" w:hAnsi="Times New Roman" w:cs="Times New Roman"/>
                <w:sz w:val="22"/>
                <w:szCs w:val="22"/>
              </w:rPr>
            </w:pPr>
            <w:r w:rsidRPr="000F42F7">
              <w:rPr>
                <w:rFonts w:ascii="Times New Roman" w:hAnsi="Times New Roman" w:cs="Times New Roman"/>
                <w:sz w:val="22"/>
                <w:szCs w:val="22"/>
              </w:rPr>
              <w:t xml:space="preserve">- </w:t>
            </w:r>
            <w:r w:rsidRPr="000F42F7">
              <w:rPr>
                <w:rFonts w:ascii="Times New Roman" w:hAnsi="Times New Roman" w:cs="Times New Roman"/>
                <w:sz w:val="22"/>
                <w:szCs w:val="22"/>
                <w:u w:val="single"/>
              </w:rPr>
              <w:t>Приобретение основных средств</w:t>
            </w:r>
            <w:r w:rsidRPr="000F42F7">
              <w:rPr>
                <w:rFonts w:ascii="Times New Roman" w:hAnsi="Times New Roman" w:cs="Times New Roman"/>
                <w:sz w:val="22"/>
                <w:szCs w:val="22"/>
              </w:rPr>
              <w:t xml:space="preserve"> (оборудование, спецтехника, автотранспорт, коммерческая недвижимость, земельные участки)</w:t>
            </w:r>
          </w:p>
          <w:p w14:paraId="283C44B9" w14:textId="77777777" w:rsidR="001A7EDA" w:rsidRPr="000F42F7" w:rsidRDefault="001A7EDA" w:rsidP="00A11CA6">
            <w:pPr>
              <w:shd w:val="clear" w:color="auto" w:fill="FFFFFF"/>
              <w:ind w:firstLine="175"/>
              <w:jc w:val="center"/>
              <w:textAlignment w:val="baseline"/>
              <w:rPr>
                <w:rFonts w:ascii="Times New Roman" w:hAnsi="Times New Roman" w:cs="Times New Roman"/>
                <w:sz w:val="22"/>
                <w:szCs w:val="22"/>
                <w:u w:val="single"/>
                <w:bdr w:val="none" w:sz="0" w:space="0" w:color="auto" w:frame="1"/>
                <w:lang w:eastAsia="ru-RU"/>
              </w:rPr>
            </w:pPr>
          </w:p>
        </w:tc>
      </w:tr>
      <w:tr w:rsidR="001A7EDA" w:rsidRPr="000F42F7" w14:paraId="15ECA1A8" w14:textId="77777777" w:rsidTr="000F42F7">
        <w:trPr>
          <w:jc w:val="center"/>
        </w:trPr>
        <w:tc>
          <w:tcPr>
            <w:tcW w:w="3403" w:type="dxa"/>
            <w:shd w:val="clear" w:color="auto" w:fill="auto"/>
            <w:vAlign w:val="center"/>
          </w:tcPr>
          <w:p w14:paraId="4F689170" w14:textId="77777777" w:rsidR="001A7EDA" w:rsidRPr="000F42F7" w:rsidRDefault="001A7EDA" w:rsidP="00A11CA6">
            <w:pPr>
              <w:pStyle w:val="ad"/>
              <w:spacing w:before="0" w:beforeAutospacing="0" w:after="0" w:afterAutospacing="0"/>
              <w:textAlignment w:val="baseline"/>
              <w:rPr>
                <w:rFonts w:ascii="Times New Roman" w:eastAsia="Calibri" w:hAnsi="Times New Roman" w:cs="Times New Roman"/>
                <w:b/>
                <w:bCs/>
                <w:sz w:val="22"/>
                <w:szCs w:val="22"/>
                <w:bdr w:val="none" w:sz="0" w:space="0" w:color="auto" w:frame="1"/>
              </w:rPr>
            </w:pPr>
            <w:r w:rsidRPr="000F42F7">
              <w:rPr>
                <w:rFonts w:ascii="Times New Roman" w:eastAsia="Calibri" w:hAnsi="Times New Roman" w:cs="Times New Roman"/>
                <w:b/>
                <w:bCs/>
                <w:sz w:val="22"/>
                <w:szCs w:val="22"/>
                <w:bdr w:val="none" w:sz="0" w:space="0" w:color="auto" w:frame="1"/>
              </w:rPr>
              <w:t>Комиссии</w:t>
            </w:r>
          </w:p>
        </w:tc>
        <w:tc>
          <w:tcPr>
            <w:tcW w:w="5806" w:type="dxa"/>
            <w:vAlign w:val="center"/>
          </w:tcPr>
          <w:p w14:paraId="79A04E66" w14:textId="77777777" w:rsidR="001A7EDA" w:rsidRPr="000F42F7" w:rsidRDefault="001A7EDA" w:rsidP="00A11CA6">
            <w:pPr>
              <w:shd w:val="clear" w:color="auto" w:fill="FFFFFF"/>
              <w:ind w:firstLine="175"/>
              <w:jc w:val="center"/>
              <w:textAlignment w:val="baseline"/>
              <w:rPr>
                <w:rFonts w:ascii="Times New Roman" w:hAnsi="Times New Roman" w:cs="Times New Roman"/>
                <w:sz w:val="22"/>
                <w:szCs w:val="22"/>
              </w:rPr>
            </w:pPr>
            <w:r w:rsidRPr="000F42F7">
              <w:rPr>
                <w:rFonts w:ascii="Times New Roman" w:hAnsi="Times New Roman" w:cs="Times New Roman"/>
                <w:sz w:val="22"/>
                <w:szCs w:val="22"/>
              </w:rPr>
              <w:t>отсутствуют, в том числе за выдачу и досрочное погашение микрозайма, замену/вывод залога/поручительства</w:t>
            </w:r>
          </w:p>
        </w:tc>
      </w:tr>
      <w:tr w:rsidR="001A7EDA" w:rsidRPr="000F42F7" w14:paraId="536E5844" w14:textId="77777777" w:rsidTr="000F42F7">
        <w:trPr>
          <w:jc w:val="center"/>
        </w:trPr>
        <w:tc>
          <w:tcPr>
            <w:tcW w:w="3403" w:type="dxa"/>
            <w:shd w:val="clear" w:color="auto" w:fill="auto"/>
            <w:vAlign w:val="center"/>
          </w:tcPr>
          <w:p w14:paraId="32027496" w14:textId="77777777" w:rsidR="001A7EDA" w:rsidRPr="000F42F7" w:rsidRDefault="001A7EDA" w:rsidP="00A11CA6">
            <w:pPr>
              <w:pStyle w:val="ad"/>
              <w:spacing w:before="0" w:beforeAutospacing="0" w:after="0" w:afterAutospacing="0"/>
              <w:textAlignment w:val="baseline"/>
              <w:rPr>
                <w:rFonts w:ascii="Times New Roman" w:eastAsia="Calibri" w:hAnsi="Times New Roman" w:cs="Times New Roman"/>
                <w:b/>
                <w:bCs/>
                <w:sz w:val="22"/>
                <w:szCs w:val="22"/>
                <w:bdr w:val="none" w:sz="0" w:space="0" w:color="auto" w:frame="1"/>
              </w:rPr>
            </w:pPr>
            <w:r w:rsidRPr="000F42F7">
              <w:rPr>
                <w:rFonts w:ascii="Times New Roman" w:eastAsia="Calibri" w:hAnsi="Times New Roman" w:cs="Times New Roman"/>
                <w:b/>
                <w:bCs/>
                <w:sz w:val="22"/>
                <w:szCs w:val="22"/>
                <w:shd w:val="clear" w:color="auto" w:fill="FFFFFF"/>
              </w:rPr>
              <w:t xml:space="preserve">Мораторий </w:t>
            </w:r>
          </w:p>
        </w:tc>
        <w:tc>
          <w:tcPr>
            <w:tcW w:w="5806" w:type="dxa"/>
          </w:tcPr>
          <w:p w14:paraId="233F6E11" w14:textId="77777777" w:rsidR="001A7EDA" w:rsidRPr="000F42F7" w:rsidRDefault="001A7EDA" w:rsidP="00A11CA6">
            <w:pPr>
              <w:shd w:val="clear" w:color="auto" w:fill="FFFFFF"/>
              <w:ind w:firstLine="175"/>
              <w:jc w:val="center"/>
              <w:textAlignment w:val="baseline"/>
              <w:rPr>
                <w:rFonts w:ascii="Times New Roman" w:hAnsi="Times New Roman" w:cs="Times New Roman"/>
                <w:sz w:val="22"/>
                <w:szCs w:val="22"/>
              </w:rPr>
            </w:pPr>
            <w:r w:rsidRPr="000F42F7">
              <w:rPr>
                <w:rFonts w:ascii="Times New Roman" w:hAnsi="Times New Roman" w:cs="Times New Roman"/>
                <w:sz w:val="22"/>
                <w:szCs w:val="22"/>
              </w:rPr>
              <w:t>на досрочное погашение отсутствует</w:t>
            </w:r>
          </w:p>
        </w:tc>
      </w:tr>
      <w:tr w:rsidR="001A7EDA" w:rsidRPr="000F42F7" w14:paraId="119C7D8B" w14:textId="77777777" w:rsidTr="000F42F7">
        <w:trPr>
          <w:jc w:val="center"/>
        </w:trPr>
        <w:tc>
          <w:tcPr>
            <w:tcW w:w="3403" w:type="dxa"/>
            <w:shd w:val="clear" w:color="auto" w:fill="auto"/>
            <w:vAlign w:val="center"/>
          </w:tcPr>
          <w:p w14:paraId="4B3D1D97" w14:textId="77777777" w:rsidR="001A7EDA" w:rsidRPr="000F42F7" w:rsidRDefault="001A7EDA" w:rsidP="00A11CA6">
            <w:pPr>
              <w:pStyle w:val="ad"/>
              <w:spacing w:before="0" w:beforeAutospacing="0" w:after="0" w:afterAutospacing="0"/>
              <w:textAlignment w:val="baseline"/>
              <w:rPr>
                <w:rFonts w:ascii="Times New Roman" w:eastAsia="Calibri" w:hAnsi="Times New Roman" w:cs="Times New Roman"/>
                <w:b/>
                <w:bCs/>
                <w:sz w:val="22"/>
                <w:szCs w:val="22"/>
                <w:bdr w:val="none" w:sz="0" w:space="0" w:color="auto" w:frame="1"/>
              </w:rPr>
            </w:pPr>
            <w:r w:rsidRPr="000F42F7">
              <w:rPr>
                <w:rFonts w:ascii="Times New Roman" w:eastAsia="Calibri" w:hAnsi="Times New Roman" w:cs="Times New Roman"/>
                <w:b/>
                <w:bCs/>
                <w:sz w:val="22"/>
                <w:szCs w:val="22"/>
                <w:bdr w:val="none" w:sz="0" w:space="0" w:color="auto" w:frame="1"/>
              </w:rPr>
              <w:t>Действие решения</w:t>
            </w:r>
          </w:p>
        </w:tc>
        <w:tc>
          <w:tcPr>
            <w:tcW w:w="5806" w:type="dxa"/>
          </w:tcPr>
          <w:p w14:paraId="02A5117C" w14:textId="77777777" w:rsidR="001A7EDA" w:rsidRPr="000F42F7" w:rsidRDefault="001A7EDA" w:rsidP="00A11CA6">
            <w:pPr>
              <w:shd w:val="clear" w:color="auto" w:fill="FFFFFF"/>
              <w:ind w:firstLine="175"/>
              <w:jc w:val="center"/>
              <w:textAlignment w:val="baseline"/>
              <w:rPr>
                <w:rFonts w:ascii="Times New Roman" w:hAnsi="Times New Roman" w:cs="Times New Roman"/>
                <w:sz w:val="22"/>
                <w:szCs w:val="22"/>
              </w:rPr>
            </w:pPr>
            <w:r w:rsidRPr="000F42F7">
              <w:rPr>
                <w:rFonts w:ascii="Times New Roman" w:hAnsi="Times New Roman" w:cs="Times New Roman"/>
                <w:sz w:val="22"/>
                <w:szCs w:val="22"/>
              </w:rPr>
              <w:t>15 календарных дней</w:t>
            </w:r>
          </w:p>
        </w:tc>
      </w:tr>
      <w:tr w:rsidR="001A7EDA" w:rsidRPr="000F42F7" w14:paraId="73D63535" w14:textId="77777777" w:rsidTr="000F42F7">
        <w:trPr>
          <w:jc w:val="center"/>
        </w:trPr>
        <w:tc>
          <w:tcPr>
            <w:tcW w:w="3403" w:type="dxa"/>
            <w:shd w:val="clear" w:color="auto" w:fill="auto"/>
            <w:vAlign w:val="center"/>
          </w:tcPr>
          <w:p w14:paraId="3B88F984" w14:textId="77777777" w:rsidR="001A7EDA" w:rsidRPr="000F42F7" w:rsidRDefault="001A7EDA" w:rsidP="00A11CA6">
            <w:pPr>
              <w:pStyle w:val="ad"/>
              <w:spacing w:before="0" w:beforeAutospacing="0" w:after="0" w:afterAutospacing="0"/>
              <w:textAlignment w:val="baseline"/>
              <w:rPr>
                <w:rFonts w:ascii="Times New Roman" w:eastAsia="Calibri" w:hAnsi="Times New Roman" w:cs="Times New Roman"/>
                <w:b/>
                <w:bCs/>
                <w:sz w:val="22"/>
                <w:szCs w:val="22"/>
                <w:bdr w:val="none" w:sz="0" w:space="0" w:color="auto" w:frame="1"/>
              </w:rPr>
            </w:pPr>
            <w:r w:rsidRPr="000F42F7">
              <w:rPr>
                <w:rFonts w:ascii="Times New Roman" w:eastAsia="Calibri" w:hAnsi="Times New Roman" w:cs="Times New Roman"/>
                <w:b/>
                <w:bCs/>
                <w:sz w:val="22"/>
                <w:szCs w:val="22"/>
                <w:bdr w:val="none" w:sz="0" w:space="0" w:color="auto" w:frame="1"/>
              </w:rPr>
              <w:t>Способ выдачи</w:t>
            </w:r>
          </w:p>
        </w:tc>
        <w:tc>
          <w:tcPr>
            <w:tcW w:w="5806" w:type="dxa"/>
          </w:tcPr>
          <w:p w14:paraId="10D91A64" w14:textId="77777777" w:rsidR="001A7EDA" w:rsidRPr="000F42F7" w:rsidRDefault="001A7EDA" w:rsidP="00A11CA6">
            <w:pPr>
              <w:shd w:val="clear" w:color="auto" w:fill="FFFFFF"/>
              <w:ind w:firstLine="175"/>
              <w:jc w:val="center"/>
              <w:textAlignment w:val="baseline"/>
              <w:rPr>
                <w:rFonts w:ascii="Times New Roman" w:hAnsi="Times New Roman" w:cs="Times New Roman"/>
                <w:sz w:val="22"/>
                <w:szCs w:val="22"/>
              </w:rPr>
            </w:pPr>
            <w:r w:rsidRPr="000F42F7">
              <w:rPr>
                <w:rFonts w:ascii="Times New Roman" w:hAnsi="Times New Roman" w:cs="Times New Roman"/>
                <w:sz w:val="22"/>
                <w:szCs w:val="22"/>
              </w:rPr>
              <w:t>безналичный (перечисление на расчетный счет заемщика)</w:t>
            </w:r>
          </w:p>
        </w:tc>
      </w:tr>
    </w:tbl>
    <w:p w14:paraId="0118CCBE" w14:textId="77777777" w:rsidR="00EA2BB5" w:rsidRDefault="00EA2BB5" w:rsidP="000F42F7">
      <w:pPr>
        <w:shd w:val="clear" w:color="auto" w:fill="FFFFFF"/>
        <w:ind w:firstLine="708"/>
        <w:rPr>
          <w:rFonts w:eastAsia="Times New Roman"/>
          <w:sz w:val="22"/>
          <w:szCs w:val="22"/>
          <w:lang w:eastAsia="ru-RU"/>
        </w:rPr>
      </w:pPr>
    </w:p>
    <w:p w14:paraId="41E0BE41" w14:textId="65E3E09E" w:rsidR="001A7EDA" w:rsidRDefault="001A7EDA" w:rsidP="001A7EDA">
      <w:pPr>
        <w:ind w:firstLine="708"/>
        <w:jc w:val="both"/>
        <w:rPr>
          <w:rFonts w:ascii="Arial" w:eastAsia="Times New Roman" w:hAnsi="Arial" w:cs="Arial"/>
          <w:sz w:val="20"/>
          <w:szCs w:val="20"/>
          <w:lang w:eastAsia="ru-RU"/>
        </w:rPr>
      </w:pPr>
    </w:p>
    <w:p w14:paraId="722CFF96" w14:textId="435616CD" w:rsidR="00B51094" w:rsidRDefault="00B51094" w:rsidP="001A7EDA">
      <w:pPr>
        <w:ind w:firstLine="708"/>
        <w:jc w:val="both"/>
        <w:rPr>
          <w:rFonts w:ascii="Arial" w:eastAsia="Times New Roman" w:hAnsi="Arial" w:cs="Arial"/>
          <w:sz w:val="20"/>
          <w:szCs w:val="20"/>
          <w:lang w:eastAsia="ru-RU"/>
        </w:rPr>
      </w:pPr>
    </w:p>
    <w:p w14:paraId="58B5934F" w14:textId="48E11990" w:rsidR="00B51094" w:rsidRDefault="00B51094" w:rsidP="001A7EDA">
      <w:pPr>
        <w:ind w:firstLine="708"/>
        <w:jc w:val="both"/>
        <w:rPr>
          <w:rFonts w:ascii="Arial" w:eastAsia="Times New Roman" w:hAnsi="Arial" w:cs="Arial"/>
          <w:sz w:val="20"/>
          <w:szCs w:val="20"/>
          <w:lang w:eastAsia="ru-RU"/>
        </w:rPr>
      </w:pPr>
    </w:p>
    <w:p w14:paraId="7282710E" w14:textId="77777777" w:rsidR="00B51094" w:rsidRPr="00D70118" w:rsidRDefault="00B51094" w:rsidP="00B51094">
      <w:pPr>
        <w:ind w:firstLine="708"/>
        <w:jc w:val="both"/>
        <w:rPr>
          <w:rFonts w:ascii="Arial" w:eastAsia="Times New Roman" w:hAnsi="Arial" w:cs="Arial"/>
          <w:sz w:val="20"/>
          <w:szCs w:val="20"/>
          <w:lang w:eastAsia="ru-RU"/>
        </w:rPr>
      </w:pPr>
      <w:r w:rsidRPr="00D70118">
        <w:rPr>
          <w:rFonts w:ascii="Arial" w:eastAsia="Times New Roman" w:hAnsi="Arial" w:cs="Arial"/>
          <w:sz w:val="20"/>
          <w:szCs w:val="20"/>
          <w:lang w:eastAsia="ru-RU"/>
        </w:rPr>
        <w:t>В случае заинтересованности, просьба сообщить в любой удобной для Вас форме.</w:t>
      </w:r>
    </w:p>
    <w:p w14:paraId="30E6BC3D" w14:textId="77777777" w:rsidR="00D70118" w:rsidRPr="00D70118" w:rsidRDefault="00D70118" w:rsidP="00B51094">
      <w:pPr>
        <w:ind w:firstLine="708"/>
        <w:jc w:val="both"/>
        <w:rPr>
          <w:rFonts w:ascii="Arial" w:eastAsia="Times New Roman" w:hAnsi="Arial" w:cs="Arial"/>
          <w:sz w:val="20"/>
          <w:szCs w:val="20"/>
          <w:lang w:eastAsia="ru-RU"/>
        </w:rPr>
      </w:pPr>
    </w:p>
    <w:p w14:paraId="38352A1B" w14:textId="1299C9FD" w:rsidR="008D52EB" w:rsidRPr="00D70118" w:rsidRDefault="00B51094" w:rsidP="00B51094">
      <w:pPr>
        <w:ind w:firstLine="708"/>
        <w:jc w:val="both"/>
        <w:rPr>
          <w:rFonts w:ascii="Arial" w:eastAsia="Times New Roman" w:hAnsi="Arial" w:cs="Arial"/>
          <w:sz w:val="20"/>
          <w:szCs w:val="20"/>
          <w:lang w:eastAsia="ru-RU"/>
        </w:rPr>
      </w:pPr>
      <w:r w:rsidRPr="00D70118">
        <w:rPr>
          <w:rFonts w:ascii="Arial" w:eastAsia="Times New Roman" w:hAnsi="Arial" w:cs="Arial"/>
          <w:sz w:val="20"/>
          <w:szCs w:val="20"/>
          <w:lang w:eastAsia="ru-RU"/>
        </w:rPr>
        <w:t xml:space="preserve">Контакты: </w:t>
      </w:r>
    </w:p>
    <w:p w14:paraId="277D3A35" w14:textId="77777777" w:rsidR="008D52EB" w:rsidRPr="00D70118" w:rsidRDefault="008D52EB" w:rsidP="00B51094">
      <w:pPr>
        <w:ind w:firstLine="708"/>
        <w:jc w:val="both"/>
        <w:rPr>
          <w:rFonts w:ascii="Arial" w:eastAsia="Times New Roman" w:hAnsi="Arial" w:cs="Arial"/>
          <w:sz w:val="20"/>
          <w:szCs w:val="20"/>
          <w:lang w:eastAsia="ru-RU"/>
        </w:rPr>
      </w:pPr>
    </w:p>
    <w:p w14:paraId="1138211F" w14:textId="6A9D16B6" w:rsidR="00B51094" w:rsidRPr="00D70118" w:rsidRDefault="00B51094" w:rsidP="00B51094">
      <w:pPr>
        <w:ind w:firstLine="708"/>
        <w:jc w:val="both"/>
        <w:rPr>
          <w:rFonts w:ascii="Arial" w:eastAsia="Times New Roman" w:hAnsi="Arial" w:cs="Arial"/>
          <w:sz w:val="20"/>
          <w:szCs w:val="20"/>
          <w:u w:val="single"/>
          <w:lang w:eastAsia="ru-RU"/>
        </w:rPr>
      </w:pPr>
      <w:r w:rsidRPr="00D70118">
        <w:rPr>
          <w:rFonts w:ascii="Arial" w:eastAsia="Times New Roman" w:hAnsi="Arial" w:cs="Arial"/>
          <w:sz w:val="20"/>
          <w:szCs w:val="20"/>
          <w:lang w:eastAsia="ru-RU"/>
        </w:rPr>
        <w:t xml:space="preserve">Дмитрий Петров, +79193166755, </w:t>
      </w:r>
      <w:hyperlink r:id="rId7" w:tgtFrame="_parent" w:history="1">
        <w:r w:rsidRPr="00D70118">
          <w:rPr>
            <w:rStyle w:val="a6"/>
            <w:rFonts w:ascii="Arial" w:eastAsia="Times New Roman" w:hAnsi="Arial" w:cs="Arial"/>
            <w:sz w:val="20"/>
            <w:szCs w:val="20"/>
            <w:lang w:eastAsia="ru-RU"/>
          </w:rPr>
          <w:t>ds.petrov@fond74.ru</w:t>
        </w:r>
      </w:hyperlink>
    </w:p>
    <w:p w14:paraId="7DE25892" w14:textId="3C1D7AAE" w:rsidR="008D52EB" w:rsidRPr="00D70118" w:rsidRDefault="008D52EB" w:rsidP="001A7EDA">
      <w:pPr>
        <w:ind w:firstLine="708"/>
        <w:jc w:val="both"/>
        <w:rPr>
          <w:rFonts w:ascii="Arial" w:eastAsia="Times New Roman" w:hAnsi="Arial" w:cs="Arial"/>
          <w:sz w:val="20"/>
          <w:szCs w:val="20"/>
          <w:lang w:eastAsia="ru-RU"/>
        </w:rPr>
      </w:pPr>
      <w:r w:rsidRPr="00D70118">
        <w:rPr>
          <w:rFonts w:ascii="Arial" w:eastAsia="Times New Roman" w:hAnsi="Arial" w:cs="Arial"/>
          <w:sz w:val="20"/>
          <w:szCs w:val="20"/>
          <w:lang w:eastAsia="ru-RU"/>
        </w:rPr>
        <w:t xml:space="preserve">Екатерина Алексеева, +7-982-317-45-00, </w:t>
      </w:r>
      <w:hyperlink r:id="rId8" w:history="1">
        <w:r w:rsidRPr="00D70118">
          <w:rPr>
            <w:rStyle w:val="a6"/>
            <w:rFonts w:ascii="Arial" w:eastAsia="Times New Roman" w:hAnsi="Arial" w:cs="Arial"/>
            <w:sz w:val="20"/>
            <w:szCs w:val="20"/>
            <w:lang w:val="en-US" w:eastAsia="ru-RU"/>
          </w:rPr>
          <w:t>ea</w:t>
        </w:r>
        <w:r w:rsidRPr="00D70118">
          <w:rPr>
            <w:rStyle w:val="a6"/>
            <w:rFonts w:ascii="Arial" w:eastAsia="Times New Roman" w:hAnsi="Arial" w:cs="Arial"/>
            <w:sz w:val="20"/>
            <w:szCs w:val="20"/>
            <w:lang w:eastAsia="ru-RU"/>
          </w:rPr>
          <w:t>.</w:t>
        </w:r>
        <w:r w:rsidRPr="00D70118">
          <w:rPr>
            <w:rStyle w:val="a6"/>
            <w:rFonts w:ascii="Arial" w:eastAsia="Times New Roman" w:hAnsi="Arial" w:cs="Arial"/>
            <w:sz w:val="20"/>
            <w:szCs w:val="20"/>
            <w:lang w:val="en-US" w:eastAsia="ru-RU"/>
          </w:rPr>
          <w:t>alekseeva</w:t>
        </w:r>
        <w:r w:rsidRPr="00D70118">
          <w:rPr>
            <w:rStyle w:val="a6"/>
            <w:rFonts w:ascii="Arial" w:eastAsia="Times New Roman" w:hAnsi="Arial" w:cs="Arial"/>
            <w:sz w:val="20"/>
            <w:szCs w:val="20"/>
            <w:lang w:eastAsia="ru-RU"/>
          </w:rPr>
          <w:t>@fond74.ru</w:t>
        </w:r>
      </w:hyperlink>
    </w:p>
    <w:p w14:paraId="51F8360F" w14:textId="3A3EB6EA" w:rsidR="008D52EB" w:rsidRPr="00D70118" w:rsidRDefault="008D52EB" w:rsidP="001A7EDA">
      <w:pPr>
        <w:ind w:firstLine="708"/>
        <w:jc w:val="both"/>
        <w:rPr>
          <w:rFonts w:ascii="Arial" w:eastAsia="Times New Roman" w:hAnsi="Arial" w:cs="Arial"/>
          <w:sz w:val="20"/>
          <w:szCs w:val="20"/>
          <w:lang w:eastAsia="ru-RU"/>
        </w:rPr>
      </w:pPr>
    </w:p>
    <w:p w14:paraId="5FE37FA4" w14:textId="77777777" w:rsidR="008D52EB" w:rsidRPr="008D52EB" w:rsidRDefault="008D52EB" w:rsidP="008D52EB">
      <w:pPr>
        <w:ind w:firstLine="708"/>
        <w:jc w:val="both"/>
        <w:rPr>
          <w:rFonts w:ascii="Arial" w:eastAsia="Times New Roman" w:hAnsi="Arial" w:cs="Arial"/>
          <w:sz w:val="20"/>
          <w:szCs w:val="20"/>
          <w:lang w:eastAsia="ru-RU"/>
        </w:rPr>
      </w:pPr>
      <w:r w:rsidRPr="008D52EB">
        <w:rPr>
          <w:rFonts w:ascii="Arial" w:eastAsia="Times New Roman" w:hAnsi="Arial" w:cs="Arial"/>
          <w:sz w:val="20"/>
          <w:szCs w:val="20"/>
          <w:u w:val="single"/>
          <w:lang w:eastAsia="ru-RU"/>
        </w:rPr>
        <w:t>г. Магнитогорск, пр. Ленина, 70, 3 этаж</w:t>
      </w:r>
    </w:p>
    <w:p w14:paraId="12FC0434" w14:textId="77777777" w:rsidR="008D52EB" w:rsidRDefault="008D52EB" w:rsidP="001A7EDA">
      <w:pPr>
        <w:ind w:firstLine="708"/>
        <w:jc w:val="both"/>
        <w:rPr>
          <w:rFonts w:ascii="Arial" w:eastAsia="Times New Roman" w:hAnsi="Arial" w:cs="Arial"/>
          <w:sz w:val="20"/>
          <w:szCs w:val="20"/>
          <w:lang w:eastAsia="ru-RU"/>
        </w:rPr>
      </w:pPr>
    </w:p>
    <w:sectPr w:rsidR="008D52EB" w:rsidSect="00EA5F0F">
      <w:pgSz w:w="11906" w:h="16838"/>
      <w:pgMar w:top="567"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B0D75"/>
    <w:multiLevelType w:val="hybridMultilevel"/>
    <w:tmpl w:val="778834F8"/>
    <w:lvl w:ilvl="0" w:tplc="8F12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04856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3B0"/>
    <w:rsid w:val="00016815"/>
    <w:rsid w:val="00022CF4"/>
    <w:rsid w:val="00024B7B"/>
    <w:rsid w:val="00032CC4"/>
    <w:rsid w:val="00035D95"/>
    <w:rsid w:val="00040B39"/>
    <w:rsid w:val="00061712"/>
    <w:rsid w:val="00085E4D"/>
    <w:rsid w:val="000A0C14"/>
    <w:rsid w:val="000D4F5A"/>
    <w:rsid w:val="000F42F7"/>
    <w:rsid w:val="000F6685"/>
    <w:rsid w:val="000F7B4B"/>
    <w:rsid w:val="00142868"/>
    <w:rsid w:val="0015195F"/>
    <w:rsid w:val="00154E6B"/>
    <w:rsid w:val="00166F33"/>
    <w:rsid w:val="00193945"/>
    <w:rsid w:val="00196D83"/>
    <w:rsid w:val="001970FA"/>
    <w:rsid w:val="001A0218"/>
    <w:rsid w:val="001A7EDA"/>
    <w:rsid w:val="001F0853"/>
    <w:rsid w:val="00205BDF"/>
    <w:rsid w:val="00223C40"/>
    <w:rsid w:val="002344EB"/>
    <w:rsid w:val="002451B0"/>
    <w:rsid w:val="002629C4"/>
    <w:rsid w:val="00271E76"/>
    <w:rsid w:val="00285CF4"/>
    <w:rsid w:val="00291C6E"/>
    <w:rsid w:val="002B17BF"/>
    <w:rsid w:val="002B3D79"/>
    <w:rsid w:val="002B7677"/>
    <w:rsid w:val="002D0273"/>
    <w:rsid w:val="002D3B04"/>
    <w:rsid w:val="00303E18"/>
    <w:rsid w:val="003125B6"/>
    <w:rsid w:val="00323EA7"/>
    <w:rsid w:val="00380E7A"/>
    <w:rsid w:val="003A6007"/>
    <w:rsid w:val="003E6B3F"/>
    <w:rsid w:val="003F0D6B"/>
    <w:rsid w:val="00414D06"/>
    <w:rsid w:val="00417CD1"/>
    <w:rsid w:val="00422B85"/>
    <w:rsid w:val="004279D6"/>
    <w:rsid w:val="004943E9"/>
    <w:rsid w:val="004A08F1"/>
    <w:rsid w:val="004A7BFC"/>
    <w:rsid w:val="004C2540"/>
    <w:rsid w:val="004D051A"/>
    <w:rsid w:val="00512F5B"/>
    <w:rsid w:val="00534E3F"/>
    <w:rsid w:val="00543B23"/>
    <w:rsid w:val="00553FEE"/>
    <w:rsid w:val="0056621E"/>
    <w:rsid w:val="0058466A"/>
    <w:rsid w:val="00585916"/>
    <w:rsid w:val="00585DFA"/>
    <w:rsid w:val="00594CEB"/>
    <w:rsid w:val="005B3324"/>
    <w:rsid w:val="005E4DAA"/>
    <w:rsid w:val="005E6988"/>
    <w:rsid w:val="00604438"/>
    <w:rsid w:val="006425C9"/>
    <w:rsid w:val="0067027D"/>
    <w:rsid w:val="006A0A14"/>
    <w:rsid w:val="006A70CC"/>
    <w:rsid w:val="006A7722"/>
    <w:rsid w:val="006A78DA"/>
    <w:rsid w:val="006B28F9"/>
    <w:rsid w:val="006B496F"/>
    <w:rsid w:val="006C4DF4"/>
    <w:rsid w:val="006E352E"/>
    <w:rsid w:val="006E7B6D"/>
    <w:rsid w:val="00700A9C"/>
    <w:rsid w:val="007365B0"/>
    <w:rsid w:val="0074210C"/>
    <w:rsid w:val="00753A2E"/>
    <w:rsid w:val="00770FD0"/>
    <w:rsid w:val="007A637B"/>
    <w:rsid w:val="007C6270"/>
    <w:rsid w:val="007E1E78"/>
    <w:rsid w:val="007F214A"/>
    <w:rsid w:val="007F5E39"/>
    <w:rsid w:val="008061B2"/>
    <w:rsid w:val="00862A32"/>
    <w:rsid w:val="008823FF"/>
    <w:rsid w:val="008968EB"/>
    <w:rsid w:val="008B355C"/>
    <w:rsid w:val="008B6426"/>
    <w:rsid w:val="008D52EB"/>
    <w:rsid w:val="008E6306"/>
    <w:rsid w:val="008F0ECB"/>
    <w:rsid w:val="0091509E"/>
    <w:rsid w:val="0092050D"/>
    <w:rsid w:val="0092526C"/>
    <w:rsid w:val="009326B2"/>
    <w:rsid w:val="00944BD5"/>
    <w:rsid w:val="009870D6"/>
    <w:rsid w:val="00995C25"/>
    <w:rsid w:val="009A1088"/>
    <w:rsid w:val="009C2FCF"/>
    <w:rsid w:val="00A07F95"/>
    <w:rsid w:val="00A17059"/>
    <w:rsid w:val="00A26EFA"/>
    <w:rsid w:val="00A43ADD"/>
    <w:rsid w:val="00A6330B"/>
    <w:rsid w:val="00A80DA1"/>
    <w:rsid w:val="00AB7B0D"/>
    <w:rsid w:val="00AC080F"/>
    <w:rsid w:val="00AC2689"/>
    <w:rsid w:val="00AD2D8B"/>
    <w:rsid w:val="00B01D06"/>
    <w:rsid w:val="00B1264A"/>
    <w:rsid w:val="00B139B3"/>
    <w:rsid w:val="00B51094"/>
    <w:rsid w:val="00B90034"/>
    <w:rsid w:val="00BB2B3A"/>
    <w:rsid w:val="00BC2FCB"/>
    <w:rsid w:val="00BD29DB"/>
    <w:rsid w:val="00BE3F0B"/>
    <w:rsid w:val="00BE4592"/>
    <w:rsid w:val="00C05F9F"/>
    <w:rsid w:val="00C17B13"/>
    <w:rsid w:val="00C269F4"/>
    <w:rsid w:val="00C31954"/>
    <w:rsid w:val="00C43CE5"/>
    <w:rsid w:val="00C53615"/>
    <w:rsid w:val="00C633B0"/>
    <w:rsid w:val="00C84523"/>
    <w:rsid w:val="00C90765"/>
    <w:rsid w:val="00CA7912"/>
    <w:rsid w:val="00CD7963"/>
    <w:rsid w:val="00CE42BC"/>
    <w:rsid w:val="00CF2DE2"/>
    <w:rsid w:val="00D11757"/>
    <w:rsid w:val="00D25214"/>
    <w:rsid w:val="00D3657C"/>
    <w:rsid w:val="00D67CE7"/>
    <w:rsid w:val="00D70118"/>
    <w:rsid w:val="00D8263A"/>
    <w:rsid w:val="00DE5339"/>
    <w:rsid w:val="00E043C2"/>
    <w:rsid w:val="00E3241A"/>
    <w:rsid w:val="00E35EDC"/>
    <w:rsid w:val="00E479D7"/>
    <w:rsid w:val="00E55F5F"/>
    <w:rsid w:val="00E57AC9"/>
    <w:rsid w:val="00E75548"/>
    <w:rsid w:val="00E81843"/>
    <w:rsid w:val="00E84AE6"/>
    <w:rsid w:val="00E96B06"/>
    <w:rsid w:val="00EA0051"/>
    <w:rsid w:val="00EA2BB5"/>
    <w:rsid w:val="00EA3545"/>
    <w:rsid w:val="00EA5F0F"/>
    <w:rsid w:val="00EB1FC4"/>
    <w:rsid w:val="00EB2D04"/>
    <w:rsid w:val="00EB7E27"/>
    <w:rsid w:val="00ED00BE"/>
    <w:rsid w:val="00ED7805"/>
    <w:rsid w:val="00EE14AE"/>
    <w:rsid w:val="00F143E1"/>
    <w:rsid w:val="00F35CC2"/>
    <w:rsid w:val="00F61FED"/>
    <w:rsid w:val="00F76E67"/>
    <w:rsid w:val="00F82F23"/>
    <w:rsid w:val="00F84939"/>
    <w:rsid w:val="00FB31A5"/>
    <w:rsid w:val="00FF6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E84146"/>
  <w15:chartTrackingRefBased/>
  <w15:docId w15:val="{011776FA-5197-6947-BE20-6BF1DB93F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633B0"/>
    <w:pPr>
      <w:suppressAutoHyphens/>
    </w:pPr>
    <w:rPr>
      <w:rFonts w:eastAsia="Calibri"/>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 Знак Знак Знак Знак Знак Знак1 Знак Знак Знак Знак"/>
    <w:basedOn w:val="a"/>
    <w:semiHidden/>
    <w:rsid w:val="00040B39"/>
    <w:pPr>
      <w:suppressAutoHyphens w:val="0"/>
      <w:spacing w:before="40" w:after="160" w:line="240" w:lineRule="exact"/>
      <w:jc w:val="both"/>
    </w:pPr>
    <w:rPr>
      <w:rFonts w:ascii="Tahoma" w:eastAsia="Times New Roman" w:hAnsi="Tahoma" w:cs="Tahoma"/>
      <w:spacing w:val="-4"/>
      <w:sz w:val="20"/>
      <w:szCs w:val="20"/>
      <w:lang w:val="en-US" w:eastAsia="en-US"/>
    </w:rPr>
  </w:style>
  <w:style w:type="paragraph" w:customStyle="1" w:styleId="10">
    <w:name w:val="Знак Знак Знак Знак Знак Знак Знак Знак Знак Знак Знак Знак1 Знак Знак"/>
    <w:basedOn w:val="a"/>
    <w:semiHidden/>
    <w:rsid w:val="00EA0051"/>
    <w:pPr>
      <w:suppressAutoHyphens w:val="0"/>
      <w:spacing w:before="40" w:after="160" w:line="240" w:lineRule="exact"/>
      <w:jc w:val="both"/>
    </w:pPr>
    <w:rPr>
      <w:rFonts w:ascii="Tahoma" w:eastAsia="Times New Roman" w:hAnsi="Tahoma" w:cs="Tahoma"/>
      <w:spacing w:val="-4"/>
      <w:sz w:val="20"/>
      <w:szCs w:val="20"/>
      <w:lang w:val="en-US" w:eastAsia="en-US"/>
    </w:rPr>
  </w:style>
  <w:style w:type="paragraph" w:customStyle="1" w:styleId="a3">
    <w:name w:val="Знак"/>
    <w:basedOn w:val="a"/>
    <w:semiHidden/>
    <w:rsid w:val="00024B7B"/>
    <w:pPr>
      <w:suppressAutoHyphens w:val="0"/>
      <w:spacing w:before="40" w:after="160" w:line="240" w:lineRule="exact"/>
      <w:jc w:val="both"/>
    </w:pPr>
    <w:rPr>
      <w:rFonts w:ascii="Tahoma" w:eastAsia="Times New Roman" w:hAnsi="Tahoma" w:cs="Tahoma"/>
      <w:spacing w:val="-4"/>
      <w:sz w:val="20"/>
      <w:szCs w:val="20"/>
      <w:lang w:val="en-US" w:eastAsia="en-US"/>
    </w:rPr>
  </w:style>
  <w:style w:type="paragraph" w:customStyle="1" w:styleId="11">
    <w:name w:val="Знак Знак Знак Знак Знак Знак Знак Знак Знак Знак Знак Знак1 Знак Знак Знак Знак Знак Знак Знак Знак Знак Знак Знак Знак"/>
    <w:basedOn w:val="a"/>
    <w:semiHidden/>
    <w:rsid w:val="00024B7B"/>
    <w:pPr>
      <w:suppressAutoHyphens w:val="0"/>
      <w:spacing w:before="40" w:after="160" w:line="240" w:lineRule="exact"/>
      <w:jc w:val="both"/>
    </w:pPr>
    <w:rPr>
      <w:rFonts w:ascii="Tahoma" w:eastAsia="Times New Roman" w:hAnsi="Tahoma" w:cs="Tahoma"/>
      <w:spacing w:val="-4"/>
      <w:sz w:val="20"/>
      <w:szCs w:val="20"/>
      <w:lang w:val="en-US" w:eastAsia="en-US"/>
    </w:rPr>
  </w:style>
  <w:style w:type="paragraph" w:styleId="a4">
    <w:name w:val="Balloon Text"/>
    <w:basedOn w:val="a"/>
    <w:link w:val="a5"/>
    <w:rsid w:val="00A26EFA"/>
    <w:rPr>
      <w:rFonts w:ascii="Segoe UI" w:hAnsi="Segoe UI" w:cs="Segoe UI"/>
      <w:sz w:val="18"/>
      <w:szCs w:val="18"/>
    </w:rPr>
  </w:style>
  <w:style w:type="character" w:customStyle="1" w:styleId="a5">
    <w:name w:val="Текст выноски Знак"/>
    <w:link w:val="a4"/>
    <w:rsid w:val="00A26EFA"/>
    <w:rPr>
      <w:rFonts w:ascii="Segoe UI" w:eastAsia="Calibri" w:hAnsi="Segoe UI" w:cs="Segoe UI"/>
      <w:sz w:val="18"/>
      <w:szCs w:val="18"/>
      <w:lang w:eastAsia="ar-SA"/>
    </w:rPr>
  </w:style>
  <w:style w:type="character" w:styleId="a6">
    <w:name w:val="Hyperlink"/>
    <w:uiPriority w:val="99"/>
    <w:unhideWhenUsed/>
    <w:rsid w:val="004943E9"/>
    <w:rPr>
      <w:color w:val="0000FF"/>
      <w:u w:val="single"/>
    </w:rPr>
  </w:style>
  <w:style w:type="paragraph" w:customStyle="1" w:styleId="a7">
    <w:name w:val="Знак Знак"/>
    <w:basedOn w:val="a"/>
    <w:semiHidden/>
    <w:rsid w:val="008B6426"/>
    <w:pPr>
      <w:suppressAutoHyphens w:val="0"/>
      <w:spacing w:before="40" w:after="160" w:line="240" w:lineRule="exact"/>
      <w:jc w:val="both"/>
    </w:pPr>
    <w:rPr>
      <w:rFonts w:ascii="Tahoma" w:eastAsia="Times New Roman" w:hAnsi="Tahoma" w:cs="Tahoma"/>
      <w:spacing w:val="-4"/>
      <w:sz w:val="20"/>
      <w:szCs w:val="20"/>
      <w:lang w:val="en-US" w:eastAsia="en-US"/>
    </w:rPr>
  </w:style>
  <w:style w:type="paragraph" w:customStyle="1" w:styleId="a8">
    <w:name w:val="Знак Знак Знак Знак"/>
    <w:basedOn w:val="a"/>
    <w:semiHidden/>
    <w:rsid w:val="009A1088"/>
    <w:pPr>
      <w:suppressAutoHyphens w:val="0"/>
      <w:spacing w:before="40" w:after="160" w:line="240" w:lineRule="exact"/>
      <w:jc w:val="both"/>
    </w:pPr>
    <w:rPr>
      <w:rFonts w:ascii="Tahoma" w:eastAsia="Times New Roman" w:hAnsi="Tahoma" w:cs="Tahoma"/>
      <w:spacing w:val="-4"/>
      <w:sz w:val="20"/>
      <w:szCs w:val="20"/>
      <w:lang w:val="en-US" w:eastAsia="en-US"/>
    </w:rPr>
  </w:style>
  <w:style w:type="character" w:styleId="a9">
    <w:name w:val="Strong"/>
    <w:uiPriority w:val="22"/>
    <w:qFormat/>
    <w:rsid w:val="000F7B4B"/>
    <w:rPr>
      <w:b/>
      <w:bCs/>
    </w:rPr>
  </w:style>
  <w:style w:type="paragraph" w:customStyle="1" w:styleId="1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semiHidden/>
    <w:rsid w:val="0067027D"/>
    <w:pPr>
      <w:suppressAutoHyphens w:val="0"/>
      <w:spacing w:before="40" w:after="160" w:line="240" w:lineRule="exact"/>
      <w:jc w:val="both"/>
    </w:pPr>
    <w:rPr>
      <w:rFonts w:ascii="Tahoma" w:eastAsia="Times New Roman" w:hAnsi="Tahoma" w:cs="Tahoma"/>
      <w:spacing w:val="-4"/>
      <w:sz w:val="20"/>
      <w:szCs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semiHidden/>
    <w:rsid w:val="0092050D"/>
    <w:pPr>
      <w:suppressAutoHyphens w:val="0"/>
      <w:spacing w:before="40" w:after="160" w:line="240" w:lineRule="exact"/>
      <w:jc w:val="both"/>
    </w:pPr>
    <w:rPr>
      <w:rFonts w:ascii="Tahoma" w:eastAsia="Times New Roman" w:hAnsi="Tahoma" w:cs="Tahoma"/>
      <w:spacing w:val="-4"/>
      <w:sz w:val="20"/>
      <w:szCs w:val="20"/>
      <w:lang w:val="en-US" w:eastAsia="en-US"/>
    </w:rPr>
  </w:style>
  <w:style w:type="paragraph" w:styleId="aa">
    <w:name w:val="Subtitle"/>
    <w:basedOn w:val="a"/>
    <w:next w:val="a"/>
    <w:link w:val="ab"/>
    <w:qFormat/>
    <w:rsid w:val="000F6685"/>
    <w:pPr>
      <w:spacing w:after="60"/>
      <w:jc w:val="center"/>
      <w:outlineLvl w:val="1"/>
    </w:pPr>
    <w:rPr>
      <w:rFonts w:ascii="Calibri Light" w:eastAsia="Times New Roman" w:hAnsi="Calibri Light"/>
    </w:rPr>
  </w:style>
  <w:style w:type="character" w:customStyle="1" w:styleId="ab">
    <w:name w:val="Подзаголовок Знак"/>
    <w:link w:val="aa"/>
    <w:rsid w:val="000F6685"/>
    <w:rPr>
      <w:rFonts w:ascii="Calibri Light" w:eastAsia="Times New Roman" w:hAnsi="Calibri Light" w:cs="Times New Roman"/>
      <w:sz w:val="24"/>
      <w:szCs w:val="24"/>
      <w:lang w:eastAsia="ar-SA"/>
    </w:rPr>
  </w:style>
  <w:style w:type="paragraph" w:styleId="ac">
    <w:name w:val="List Paragraph"/>
    <w:basedOn w:val="a"/>
    <w:uiPriority w:val="34"/>
    <w:unhideWhenUsed/>
    <w:qFormat/>
    <w:rsid w:val="00EE14AE"/>
    <w:pPr>
      <w:suppressAutoHyphens w:val="0"/>
      <w:spacing w:after="200" w:line="288" w:lineRule="auto"/>
      <w:ind w:left="720"/>
      <w:contextualSpacing/>
    </w:pPr>
    <w:rPr>
      <w:rFonts w:ascii="Book Antiqua" w:eastAsia="Book Antiqua" w:hAnsi="Book Antiqua"/>
      <w:color w:val="595959"/>
      <w:sz w:val="22"/>
      <w:szCs w:val="22"/>
      <w:lang w:eastAsia="en-US"/>
    </w:rPr>
  </w:style>
  <w:style w:type="paragraph" w:styleId="ad">
    <w:name w:val="Normal (Web)"/>
    <w:basedOn w:val="a"/>
    <w:uiPriority w:val="99"/>
    <w:unhideWhenUsed/>
    <w:rsid w:val="001A7EDA"/>
    <w:pPr>
      <w:suppressAutoHyphens w:val="0"/>
      <w:spacing w:before="100" w:beforeAutospacing="1" w:after="100" w:afterAutospacing="1"/>
    </w:pPr>
    <w:rPr>
      <w:rFonts w:eastAsia="Times New Roman"/>
      <w:lang w:eastAsia="ru-RU"/>
    </w:rPr>
  </w:style>
  <w:style w:type="table" w:styleId="ae">
    <w:name w:val="Table Grid"/>
    <w:basedOn w:val="a1"/>
    <w:uiPriority w:val="39"/>
    <w:rsid w:val="001A7E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Unresolved Mention"/>
    <w:basedOn w:val="a0"/>
    <w:uiPriority w:val="99"/>
    <w:semiHidden/>
    <w:unhideWhenUsed/>
    <w:rsid w:val="00EA2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10700">
      <w:bodyDiv w:val="1"/>
      <w:marLeft w:val="0"/>
      <w:marRight w:val="0"/>
      <w:marTop w:val="0"/>
      <w:marBottom w:val="0"/>
      <w:divBdr>
        <w:top w:val="none" w:sz="0" w:space="0" w:color="auto"/>
        <w:left w:val="none" w:sz="0" w:space="0" w:color="auto"/>
        <w:bottom w:val="none" w:sz="0" w:space="0" w:color="auto"/>
        <w:right w:val="none" w:sz="0" w:space="0" w:color="auto"/>
      </w:divBdr>
    </w:div>
    <w:div w:id="608700661">
      <w:bodyDiv w:val="1"/>
      <w:marLeft w:val="0"/>
      <w:marRight w:val="0"/>
      <w:marTop w:val="0"/>
      <w:marBottom w:val="0"/>
      <w:divBdr>
        <w:top w:val="none" w:sz="0" w:space="0" w:color="auto"/>
        <w:left w:val="none" w:sz="0" w:space="0" w:color="auto"/>
        <w:bottom w:val="none" w:sz="0" w:space="0" w:color="auto"/>
        <w:right w:val="none" w:sz="0" w:space="0" w:color="auto"/>
      </w:divBdr>
    </w:div>
    <w:div w:id="640354071">
      <w:bodyDiv w:val="1"/>
      <w:marLeft w:val="0"/>
      <w:marRight w:val="0"/>
      <w:marTop w:val="0"/>
      <w:marBottom w:val="0"/>
      <w:divBdr>
        <w:top w:val="none" w:sz="0" w:space="0" w:color="auto"/>
        <w:left w:val="none" w:sz="0" w:space="0" w:color="auto"/>
        <w:bottom w:val="none" w:sz="0" w:space="0" w:color="auto"/>
        <w:right w:val="none" w:sz="0" w:space="0" w:color="auto"/>
      </w:divBdr>
      <w:divsChild>
        <w:div w:id="1871916213">
          <w:marLeft w:val="0"/>
          <w:marRight w:val="0"/>
          <w:marTop w:val="0"/>
          <w:marBottom w:val="0"/>
          <w:divBdr>
            <w:top w:val="none" w:sz="0" w:space="0" w:color="auto"/>
            <w:left w:val="none" w:sz="0" w:space="0" w:color="auto"/>
            <w:bottom w:val="none" w:sz="0" w:space="0" w:color="auto"/>
            <w:right w:val="none" w:sz="0" w:space="0" w:color="auto"/>
          </w:divBdr>
          <w:divsChild>
            <w:div w:id="1293250878">
              <w:marLeft w:val="0"/>
              <w:marRight w:val="0"/>
              <w:marTop w:val="0"/>
              <w:marBottom w:val="0"/>
              <w:divBdr>
                <w:top w:val="none" w:sz="0" w:space="0" w:color="auto"/>
                <w:left w:val="none" w:sz="0" w:space="0" w:color="auto"/>
                <w:bottom w:val="none" w:sz="0" w:space="0" w:color="auto"/>
                <w:right w:val="none" w:sz="0" w:space="0" w:color="auto"/>
              </w:divBdr>
              <w:divsChild>
                <w:div w:id="1111895535">
                  <w:marLeft w:val="0"/>
                  <w:marRight w:val="0"/>
                  <w:marTop w:val="0"/>
                  <w:marBottom w:val="0"/>
                  <w:divBdr>
                    <w:top w:val="none" w:sz="0" w:space="0" w:color="auto"/>
                    <w:left w:val="none" w:sz="0" w:space="0" w:color="auto"/>
                    <w:bottom w:val="none" w:sz="0" w:space="0" w:color="auto"/>
                    <w:right w:val="none" w:sz="0" w:space="0" w:color="auto"/>
                  </w:divBdr>
                  <w:divsChild>
                    <w:div w:id="898595720">
                      <w:marLeft w:val="0"/>
                      <w:marRight w:val="0"/>
                      <w:marTop w:val="0"/>
                      <w:marBottom w:val="0"/>
                      <w:divBdr>
                        <w:top w:val="none" w:sz="0" w:space="0" w:color="auto"/>
                        <w:left w:val="none" w:sz="0" w:space="0" w:color="auto"/>
                        <w:bottom w:val="none" w:sz="0" w:space="0" w:color="auto"/>
                        <w:right w:val="none" w:sz="0" w:space="0" w:color="auto"/>
                      </w:divBdr>
                      <w:divsChild>
                        <w:div w:id="1618102916">
                          <w:marLeft w:val="0"/>
                          <w:marRight w:val="0"/>
                          <w:marTop w:val="0"/>
                          <w:marBottom w:val="0"/>
                          <w:divBdr>
                            <w:top w:val="none" w:sz="0" w:space="0" w:color="auto"/>
                            <w:left w:val="none" w:sz="0" w:space="0" w:color="auto"/>
                            <w:bottom w:val="none" w:sz="0" w:space="0" w:color="auto"/>
                            <w:right w:val="none" w:sz="0" w:space="0" w:color="auto"/>
                          </w:divBdr>
                          <w:divsChild>
                            <w:div w:id="7511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712091">
      <w:bodyDiv w:val="1"/>
      <w:marLeft w:val="0"/>
      <w:marRight w:val="0"/>
      <w:marTop w:val="0"/>
      <w:marBottom w:val="0"/>
      <w:divBdr>
        <w:top w:val="none" w:sz="0" w:space="0" w:color="auto"/>
        <w:left w:val="none" w:sz="0" w:space="0" w:color="auto"/>
        <w:bottom w:val="none" w:sz="0" w:space="0" w:color="auto"/>
        <w:right w:val="none" w:sz="0" w:space="0" w:color="auto"/>
      </w:divBdr>
    </w:div>
    <w:div w:id="1047686961">
      <w:bodyDiv w:val="1"/>
      <w:marLeft w:val="0"/>
      <w:marRight w:val="0"/>
      <w:marTop w:val="0"/>
      <w:marBottom w:val="0"/>
      <w:divBdr>
        <w:top w:val="none" w:sz="0" w:space="0" w:color="auto"/>
        <w:left w:val="none" w:sz="0" w:space="0" w:color="auto"/>
        <w:bottom w:val="none" w:sz="0" w:space="0" w:color="auto"/>
        <w:right w:val="none" w:sz="0" w:space="0" w:color="auto"/>
      </w:divBdr>
    </w:div>
    <w:div w:id="1234047237">
      <w:bodyDiv w:val="1"/>
      <w:marLeft w:val="0"/>
      <w:marRight w:val="0"/>
      <w:marTop w:val="0"/>
      <w:marBottom w:val="0"/>
      <w:divBdr>
        <w:top w:val="none" w:sz="0" w:space="0" w:color="auto"/>
        <w:left w:val="none" w:sz="0" w:space="0" w:color="auto"/>
        <w:bottom w:val="none" w:sz="0" w:space="0" w:color="auto"/>
        <w:right w:val="none" w:sz="0" w:space="0" w:color="auto"/>
      </w:divBdr>
    </w:div>
    <w:div w:id="1424258640">
      <w:bodyDiv w:val="1"/>
      <w:marLeft w:val="0"/>
      <w:marRight w:val="0"/>
      <w:marTop w:val="0"/>
      <w:marBottom w:val="0"/>
      <w:divBdr>
        <w:top w:val="none" w:sz="0" w:space="0" w:color="auto"/>
        <w:left w:val="none" w:sz="0" w:space="0" w:color="auto"/>
        <w:bottom w:val="none" w:sz="0" w:space="0" w:color="auto"/>
        <w:right w:val="none" w:sz="0" w:space="0" w:color="auto"/>
      </w:divBdr>
    </w:div>
    <w:div w:id="1449541059">
      <w:bodyDiv w:val="1"/>
      <w:marLeft w:val="0"/>
      <w:marRight w:val="0"/>
      <w:marTop w:val="0"/>
      <w:marBottom w:val="0"/>
      <w:divBdr>
        <w:top w:val="none" w:sz="0" w:space="0" w:color="auto"/>
        <w:left w:val="none" w:sz="0" w:space="0" w:color="auto"/>
        <w:bottom w:val="none" w:sz="0" w:space="0" w:color="auto"/>
        <w:right w:val="none" w:sz="0" w:space="0" w:color="auto"/>
      </w:divBdr>
    </w:div>
    <w:div w:id="1787193684">
      <w:bodyDiv w:val="1"/>
      <w:marLeft w:val="0"/>
      <w:marRight w:val="0"/>
      <w:marTop w:val="0"/>
      <w:marBottom w:val="0"/>
      <w:divBdr>
        <w:top w:val="none" w:sz="0" w:space="0" w:color="auto"/>
        <w:left w:val="none" w:sz="0" w:space="0" w:color="auto"/>
        <w:bottom w:val="none" w:sz="0" w:space="0" w:color="auto"/>
        <w:right w:val="none" w:sz="0" w:space="0" w:color="auto"/>
      </w:divBdr>
    </w:div>
    <w:div w:id="194565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alekseeva@fond74.ru" TargetMode="External"/><Relationship Id="rId3" Type="http://schemas.openxmlformats.org/officeDocument/2006/relationships/styles" Target="styles.xml"/><Relationship Id="rId7" Type="http://schemas.openxmlformats.org/officeDocument/2006/relationships/hyperlink" Target="https://passport.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543FF-3DB6-4E82-8F71-BF3F3F167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554</Words>
  <Characters>3158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RePack by SPecialiST</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Виктория Кочеткова</dc:creator>
  <cp:keywords/>
  <cp:lastModifiedBy>Территория Бизнеса</cp:lastModifiedBy>
  <cp:revision>4</cp:revision>
  <cp:lastPrinted>2021-06-28T05:25:00Z</cp:lastPrinted>
  <dcterms:created xsi:type="dcterms:W3CDTF">2022-04-07T10:18:00Z</dcterms:created>
  <dcterms:modified xsi:type="dcterms:W3CDTF">2022-04-07T11:30:00Z</dcterms:modified>
</cp:coreProperties>
</file>