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4" w:rsidRDefault="00D04574" w:rsidP="00D045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D04574" w:rsidRDefault="00D04574" w:rsidP="00D045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D04574" w:rsidRDefault="00D04574" w:rsidP="00D0457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75C8" w:rsidRPr="00D04574" w:rsidRDefault="00D04574" w:rsidP="00D04574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03.02.2022 года № 61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B75C8" w:rsidTr="00FC7EC6">
        <w:tc>
          <w:tcPr>
            <w:tcW w:w="4219" w:type="dxa"/>
          </w:tcPr>
          <w:p w:rsidR="003B75C8" w:rsidRDefault="003B75C8" w:rsidP="00FC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C8" w:rsidRDefault="003B75C8" w:rsidP="00FC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     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от 26.07.2019 года № 727</w:t>
            </w:r>
          </w:p>
        </w:tc>
      </w:tr>
    </w:tbl>
    <w:p w:rsidR="003B75C8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C8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C8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Челябинской области до 2035 года, утвержденн</w:t>
      </w:r>
      <w:r>
        <w:rPr>
          <w:rFonts w:ascii="Times New Roman" w:hAnsi="Times New Roman" w:cs="Times New Roman"/>
          <w:sz w:val="28"/>
          <w:szCs w:val="28"/>
        </w:rPr>
        <w:t>ой п</w:t>
      </w:r>
      <w:r w:rsidRPr="006324C3">
        <w:rPr>
          <w:rFonts w:ascii="Times New Roman" w:hAnsi="Times New Roman" w:cs="Times New Roman"/>
          <w:sz w:val="28"/>
          <w:szCs w:val="28"/>
        </w:rPr>
        <w:t>остановлением Законодательного Собрания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324C3">
        <w:rPr>
          <w:rFonts w:ascii="Times New Roman" w:hAnsi="Times New Roman" w:cs="Times New Roman"/>
          <w:sz w:val="28"/>
          <w:szCs w:val="28"/>
        </w:rPr>
        <w:t xml:space="preserve"> 31.01.2019 года № 1748 «Об утверждении Стратегии социально-экономического развития Челябинской области до 2035 года», </w:t>
      </w:r>
    </w:p>
    <w:p w:rsidR="003B75C8" w:rsidRPr="006324C3" w:rsidRDefault="003B75C8" w:rsidP="003B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5C8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Внести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24C3">
        <w:rPr>
          <w:rFonts w:ascii="Times New Roman" w:hAnsi="Times New Roman" w:cs="Times New Roman"/>
          <w:sz w:val="28"/>
          <w:szCs w:val="28"/>
        </w:rPr>
        <w:t xml:space="preserve"> «Развитие  информационного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использование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 коммуникационных технологий в Карталинском муниципальном районе на 2020-2030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6324C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4C3">
        <w:rPr>
          <w:rFonts w:ascii="Times New Roman" w:hAnsi="Times New Roman" w:cs="Times New Roman"/>
          <w:sz w:val="28"/>
          <w:szCs w:val="28"/>
        </w:rPr>
        <w:t xml:space="preserve"> администрации Картали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Pr="006324C3">
        <w:rPr>
          <w:rFonts w:ascii="Times New Roman" w:hAnsi="Times New Roman" w:cs="Times New Roman"/>
          <w:sz w:val="28"/>
          <w:szCs w:val="28"/>
        </w:rPr>
        <w:t xml:space="preserve"> 26.07.2019 года № 727 «Об утверждении муниципальной  программы «Развитие  информационного общества,  использование информационных  и коммуникационных технологий в Карталинском муниципальном районе на 2020-2030 годы»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 от 30.03.2020 года № 283, от 08.09.2020 года № 785,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20.09.2021 года                      № 906</w:t>
      </w:r>
      <w:r>
        <w:rPr>
          <w:rFonts w:ascii="Times New Roman" w:hAnsi="Times New Roman" w:cs="Times New Roman"/>
          <w:sz w:val="28"/>
          <w:szCs w:val="28"/>
        </w:rPr>
        <w:t>), (далее именуется – Программа) следующее изменение:</w:t>
      </w:r>
    </w:p>
    <w:p w:rsidR="003B75C8" w:rsidRPr="006324C3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Pr="006324C3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324C3">
        <w:rPr>
          <w:rFonts w:ascii="Times New Roman" w:hAnsi="Times New Roman" w:cs="Times New Roman"/>
          <w:sz w:val="28"/>
          <w:szCs w:val="28"/>
        </w:rPr>
        <w:t>.</w:t>
      </w:r>
    </w:p>
    <w:p w:rsidR="003B75C8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B75C8" w:rsidRPr="00A87790" w:rsidRDefault="003B75C8" w:rsidP="003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</w:t>
      </w:r>
      <w:r w:rsidRPr="006324C3">
        <w:rPr>
          <w:rFonts w:ascii="Times New Roman" w:hAnsi="Times New Roman" w:cs="Times New Roman"/>
          <w:sz w:val="28"/>
          <w:szCs w:val="28"/>
        </w:rPr>
        <w:t>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877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муниципальному имуществу,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87790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земельным и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 Максимовскую Н.А.</w:t>
      </w:r>
    </w:p>
    <w:p w:rsidR="003B75C8" w:rsidRDefault="003B75C8" w:rsidP="003B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C8" w:rsidRPr="00CC1EF3" w:rsidRDefault="003B75C8" w:rsidP="003B7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:rsidR="003B75C8" w:rsidRPr="00A87790" w:rsidRDefault="003B75C8" w:rsidP="003B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CC1EF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:rsidR="003B75C8" w:rsidRDefault="003B75C8">
      <w:pPr>
        <w:sectPr w:rsidR="003B75C8" w:rsidSect="003B75C8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B75C8" w:rsidRPr="00680DAB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3B75C8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3B75C8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3B75C8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:rsidR="003B75C8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3B75C8" w:rsidRPr="00680DAB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:rsidR="003B75C8" w:rsidRDefault="003B75C8" w:rsidP="003B75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3B75C8" w:rsidRDefault="003B75C8" w:rsidP="003B75C8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постановления администрации Карт</w:t>
      </w:r>
      <w:r w:rsidR="00B713AA">
        <w:rPr>
          <w:rFonts w:ascii="Times New Roman" w:hAnsi="Times New Roman" w:cs="Times New Roman"/>
          <w:color w:val="000000" w:themeColor="text1"/>
          <w:sz w:val="28"/>
          <w:szCs w:val="28"/>
        </w:rPr>
        <w:t>алинского муниципального района</w:t>
      </w:r>
    </w:p>
    <w:p w:rsidR="003B75C8" w:rsidRPr="00A23115" w:rsidRDefault="003B75C8" w:rsidP="003B75C8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13AA">
        <w:rPr>
          <w:rFonts w:ascii="Times New Roman" w:eastAsia="Times New Roman" w:hAnsi="Times New Roman" w:cs="Times New Roman"/>
          <w:bCs/>
          <w:sz w:val="28"/>
          <w:szCs w:val="28"/>
        </w:rPr>
        <w:t>03.02.</w:t>
      </w:r>
      <w:r w:rsidR="00797D08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B713A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61)</w:t>
      </w:r>
    </w:p>
    <w:p w:rsidR="003B75C8" w:rsidRDefault="003B75C8" w:rsidP="003B7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C8" w:rsidRDefault="003B75C8" w:rsidP="003B7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C8" w:rsidRDefault="003B75C8" w:rsidP="003B7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«Развитие </w:t>
      </w: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информационного общества, использование </w:t>
      </w: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и коммуникационных технологий </w:t>
      </w: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муниципальном районе </w:t>
      </w: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C8" w:rsidRDefault="003B75C8" w:rsidP="003B7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15948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961"/>
        <w:gridCol w:w="3119"/>
        <w:gridCol w:w="1134"/>
        <w:gridCol w:w="1701"/>
        <w:gridCol w:w="1417"/>
        <w:gridCol w:w="1276"/>
        <w:gridCol w:w="567"/>
        <w:gridCol w:w="425"/>
        <w:gridCol w:w="709"/>
        <w:gridCol w:w="425"/>
        <w:gridCol w:w="789"/>
      </w:tblGrid>
      <w:tr w:rsidR="003B75C8" w:rsidRPr="009560CC" w:rsidTr="00FC7EC6">
        <w:trPr>
          <w:trHeight w:val="855"/>
          <w:jc w:val="center"/>
        </w:trPr>
        <w:tc>
          <w:tcPr>
            <w:tcW w:w="425" w:type="dxa"/>
            <w:vMerge w:val="restart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1" w:type="dxa"/>
            <w:vMerge w:val="restart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119" w:type="dxa"/>
            <w:vMerge w:val="restart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vMerge w:val="restart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начения результатов мероприятия 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4191" w:type="dxa"/>
            <w:gridSpan w:val="6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 финансирования мероприятий муниципальной программы, тыс.  рублей.</w:t>
            </w:r>
          </w:p>
        </w:tc>
      </w:tr>
      <w:tr w:rsidR="003B75C8" w:rsidRPr="009560CC" w:rsidTr="00FC7EC6">
        <w:trPr>
          <w:trHeight w:val="374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17" w:type="dxa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67" w:type="dxa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789" w:type="dxa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15948" w:type="dxa"/>
            <w:gridSpan w:val="12"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3B75C8" w:rsidRPr="00877953" w:rsidTr="00FC7EC6">
        <w:trPr>
          <w:trHeight w:val="294"/>
          <w:jc w:val="center"/>
        </w:trPr>
        <w:tc>
          <w:tcPr>
            <w:tcW w:w="425" w:type="dxa"/>
            <w:vMerge w:val="restart"/>
            <w:noWrap/>
            <w:hideMark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 w:val="restart"/>
            <w:hideMark/>
          </w:tcPr>
          <w:p w:rsidR="003B75C8" w:rsidRDefault="00797D0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</w:t>
            </w:r>
            <w:r w:rsidR="003B7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Карталинского муниципального района</w:t>
            </w: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hideMark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муниципальных услуг (функций)</w:t>
            </w: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55"/>
          <w:jc w:val="center"/>
        </w:trPr>
        <w:tc>
          <w:tcPr>
            <w:tcW w:w="425" w:type="dxa"/>
            <w:vMerge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135"/>
          <w:jc w:val="center"/>
        </w:trPr>
        <w:tc>
          <w:tcPr>
            <w:tcW w:w="425" w:type="dxa"/>
            <w:vMerge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126"/>
          <w:jc w:val="center"/>
        </w:trPr>
        <w:tc>
          <w:tcPr>
            <w:tcW w:w="425" w:type="dxa"/>
            <w:vMerge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56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195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10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10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43"/>
          <w:jc w:val="center"/>
        </w:trPr>
        <w:tc>
          <w:tcPr>
            <w:tcW w:w="425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1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 Карталинского муниципального района</w:t>
            </w:r>
            <w:r w:rsidR="00797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Управление по делам культуры и спорта Карталинского муниципального района, Управление образования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административных регламентов предоставления муниципальных услуг (функций) в соответствие с типовыми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Административными регламентами</w:t>
            </w:r>
          </w:p>
        </w:tc>
        <w:tc>
          <w:tcPr>
            <w:tcW w:w="1134" w:type="dxa"/>
            <w:vMerge w:val="restart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15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35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24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29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32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23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2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17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4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407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43"/>
          <w:jc w:val="center"/>
        </w:trPr>
        <w:tc>
          <w:tcPr>
            <w:tcW w:w="425" w:type="dxa"/>
            <w:vMerge w:val="restart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1" w:type="dxa"/>
            <w:vMerge w:val="restart"/>
          </w:tcPr>
          <w:p w:rsidR="003B75C8" w:rsidRPr="00877953" w:rsidRDefault="00797D08" w:rsidP="00797D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</w:t>
            </w:r>
            <w:r w:rsidR="003B7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экономик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B7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1134" w:type="dxa"/>
            <w:vMerge w:val="restart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36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70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226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15948" w:type="dxa"/>
            <w:gridSpan w:val="12"/>
            <w:noWrap/>
            <w:hideMark/>
          </w:tcPr>
          <w:p w:rsidR="003B75C8" w:rsidRPr="00877953" w:rsidRDefault="003B75C8" w:rsidP="00FC7EC6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II. Развитие и защита информационных систем и ресурсов общего пользования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119" w:type="dxa"/>
          </w:tcPr>
          <w:p w:rsidR="003B75C8" w:rsidRDefault="003B75C8" w:rsidP="00797D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поставки, специальной проверки и специальных исследований технических средств и оказание услуг по аттестации отдела по мобилизационной подготовки и бронирования граждан, прибывающих в запасе -автоматизирование рабочего места  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поставкой средств защиты информации и программного обеспечения</w:t>
            </w:r>
          </w:p>
        </w:tc>
        <w:tc>
          <w:tcPr>
            <w:tcW w:w="1134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Да-1</w:t>
            </w:r>
          </w:p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701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17" w:type="dxa"/>
            <w:noWrap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67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ind w:left="-10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425" w:type="dxa"/>
          </w:tcPr>
          <w:p w:rsidR="003B75C8" w:rsidRDefault="003B75C8" w:rsidP="00FC7EC6">
            <w:pPr>
              <w:ind w:left="-10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ind w:left="-10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</w:tr>
      <w:tr w:rsidR="003B75C8" w:rsidRPr="00877953" w:rsidTr="00FC7EC6">
        <w:trPr>
          <w:trHeight w:val="254"/>
          <w:jc w:val="center"/>
        </w:trPr>
        <w:tc>
          <w:tcPr>
            <w:tcW w:w="425" w:type="dxa"/>
            <w:vMerge w:val="restart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1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оказываемых услуг в электронный вид</w:t>
            </w:r>
          </w:p>
        </w:tc>
        <w:tc>
          <w:tcPr>
            <w:tcW w:w="1134" w:type="dxa"/>
            <w:vMerge w:val="restart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1"/>
          <w:jc w:val="center"/>
        </w:trPr>
        <w:tc>
          <w:tcPr>
            <w:tcW w:w="425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103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15948" w:type="dxa"/>
            <w:gridSpan w:val="12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 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3B75C8" w:rsidRPr="00877953" w:rsidTr="00FC7EC6">
        <w:trPr>
          <w:trHeight w:val="130"/>
          <w:jc w:val="center"/>
        </w:trPr>
        <w:tc>
          <w:tcPr>
            <w:tcW w:w="425" w:type="dxa"/>
            <w:vMerge w:val="restart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1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муниципальных служащих на специализированных курсах повышение квалификации в области информацинно-коммуникационных технологий и защиты информации  </w:t>
            </w:r>
          </w:p>
        </w:tc>
        <w:tc>
          <w:tcPr>
            <w:tcW w:w="1134" w:type="dxa"/>
            <w:vMerge w:val="restart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103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114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129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2915" w:type="dxa"/>
            <w:gridSpan w:val="5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 w:val="restart"/>
            <w:hideMark/>
          </w:tcPr>
          <w:p w:rsidR="003B75C8" w:rsidRPr="00877953" w:rsidRDefault="00797D0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1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Закупка программного обеспечения и оборудования</w:t>
            </w:r>
          </w:p>
        </w:tc>
        <w:tc>
          <w:tcPr>
            <w:tcW w:w="1134" w:type="dxa"/>
            <w:vMerge w:val="restart"/>
          </w:tcPr>
          <w:p w:rsidR="003B75C8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915" w:type="dxa"/>
            <w:gridSpan w:val="5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7" w:type="dxa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  <w:noWrap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3B75C8" w:rsidRDefault="003B75C8" w:rsidP="00FC7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 w:val="restart"/>
            <w:noWrap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18" w:type="dxa"/>
            <w:gridSpan w:val="2"/>
            <w:vMerge w:val="restart"/>
            <w:noWrap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96"/>
          <w:jc w:val="center"/>
        </w:trPr>
        <w:tc>
          <w:tcPr>
            <w:tcW w:w="8639" w:type="dxa"/>
            <w:gridSpan w:val="4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85"/>
          <w:jc w:val="center"/>
        </w:trPr>
        <w:tc>
          <w:tcPr>
            <w:tcW w:w="8639" w:type="dxa"/>
            <w:gridSpan w:val="4"/>
            <w:vMerge/>
            <w:hideMark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3B75C8" w:rsidRPr="00877953" w:rsidTr="00FC7EC6">
        <w:trPr>
          <w:trHeight w:val="70"/>
          <w:jc w:val="center"/>
        </w:trPr>
        <w:tc>
          <w:tcPr>
            <w:tcW w:w="11757" w:type="dxa"/>
            <w:gridSpan w:val="6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1276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5C8" w:rsidRPr="00877953" w:rsidRDefault="003B75C8" w:rsidP="00FC7EC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1995,0</w:t>
            </w:r>
          </w:p>
        </w:tc>
        <w:tc>
          <w:tcPr>
            <w:tcW w:w="425" w:type="dxa"/>
          </w:tcPr>
          <w:p w:rsidR="003B75C8" w:rsidRPr="00877953" w:rsidRDefault="003B75C8" w:rsidP="00FC7E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3B75C8" w:rsidRPr="00877953" w:rsidRDefault="003B75C8" w:rsidP="00FC7EC6">
            <w:pPr>
              <w:ind w:left="-108" w:right="-17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1995,0</w:t>
            </w:r>
          </w:p>
        </w:tc>
      </w:tr>
    </w:tbl>
    <w:p w:rsidR="003B75C8" w:rsidRPr="000D3D27" w:rsidRDefault="003B75C8" w:rsidP="003B75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DE9" w:rsidRDefault="007C5DE9"/>
    <w:p w:rsidR="007C5DE9" w:rsidRDefault="007C5DE9"/>
    <w:p w:rsidR="00A2608F" w:rsidRDefault="00A2608F"/>
    <w:p w:rsidR="007C5DE9" w:rsidRPr="00A2608F" w:rsidRDefault="00A2608F" w:rsidP="00A2608F">
      <w:pPr>
        <w:tabs>
          <w:tab w:val="left" w:pos="1785"/>
        </w:tabs>
      </w:pPr>
      <w:r>
        <w:tab/>
      </w:r>
    </w:p>
    <w:sectPr w:rsidR="007C5DE9" w:rsidRPr="00A2608F" w:rsidSect="003B75C8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FC" w:rsidRDefault="004062FC" w:rsidP="004816A7">
      <w:pPr>
        <w:spacing w:after="0" w:line="240" w:lineRule="auto"/>
      </w:pPr>
      <w:r>
        <w:separator/>
      </w:r>
    </w:p>
  </w:endnote>
  <w:endnote w:type="continuationSeparator" w:id="1">
    <w:p w:rsidR="004062FC" w:rsidRDefault="004062FC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FC" w:rsidRDefault="004062FC" w:rsidP="004816A7">
      <w:pPr>
        <w:spacing w:after="0" w:line="240" w:lineRule="auto"/>
      </w:pPr>
      <w:r>
        <w:separator/>
      </w:r>
    </w:p>
  </w:footnote>
  <w:footnote w:type="continuationSeparator" w:id="1">
    <w:p w:rsidR="004062FC" w:rsidRDefault="004062FC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FC5938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5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334F8"/>
    <w:rsid w:val="00097919"/>
    <w:rsid w:val="001F742C"/>
    <w:rsid w:val="00232998"/>
    <w:rsid w:val="002C5158"/>
    <w:rsid w:val="002D0FFF"/>
    <w:rsid w:val="002E14AF"/>
    <w:rsid w:val="003B75C8"/>
    <w:rsid w:val="004062FC"/>
    <w:rsid w:val="004624E0"/>
    <w:rsid w:val="00464406"/>
    <w:rsid w:val="004816A7"/>
    <w:rsid w:val="006023C4"/>
    <w:rsid w:val="006F4899"/>
    <w:rsid w:val="00797D08"/>
    <w:rsid w:val="007C5DE9"/>
    <w:rsid w:val="00A07B05"/>
    <w:rsid w:val="00A2608F"/>
    <w:rsid w:val="00A27B76"/>
    <w:rsid w:val="00A761C5"/>
    <w:rsid w:val="00B13135"/>
    <w:rsid w:val="00B713AA"/>
    <w:rsid w:val="00B73C2C"/>
    <w:rsid w:val="00BA74DF"/>
    <w:rsid w:val="00BC7975"/>
    <w:rsid w:val="00D04574"/>
    <w:rsid w:val="00D13125"/>
    <w:rsid w:val="00D61F17"/>
    <w:rsid w:val="00D92DDA"/>
    <w:rsid w:val="00DB487A"/>
    <w:rsid w:val="00E568BC"/>
    <w:rsid w:val="00E776DA"/>
    <w:rsid w:val="00FC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B75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1135</Words>
  <Characters>6472</Characters>
  <Application>Microsoft Office Word</Application>
  <DocSecurity>0</DocSecurity>
  <Lines>53</Lines>
  <Paragraphs>15</Paragraphs>
  <ScaleCrop>false</ScaleCrop>
  <Company>USN Team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2022-02-08T06:55:00Z</cp:lastPrinted>
  <dcterms:created xsi:type="dcterms:W3CDTF">2022-02-03T11:37:00Z</dcterms:created>
  <dcterms:modified xsi:type="dcterms:W3CDTF">2022-02-08T11:31:00Z</dcterms:modified>
</cp:coreProperties>
</file>