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7E" w:rsidRPr="0096797E" w:rsidRDefault="0096797E" w:rsidP="009679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97E">
        <w:rPr>
          <w:rFonts w:ascii="Times New Roman" w:hAnsi="Times New Roman" w:cs="Times New Roman"/>
          <w:b/>
          <w:sz w:val="26"/>
          <w:szCs w:val="26"/>
        </w:rPr>
        <w:t>Вниманию руководителей–заказчиков</w:t>
      </w:r>
    </w:p>
    <w:p w:rsidR="0096797E" w:rsidRPr="0096797E" w:rsidRDefault="0096797E" w:rsidP="009679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97E">
        <w:rPr>
          <w:rFonts w:ascii="Times New Roman" w:hAnsi="Times New Roman" w:cs="Times New Roman"/>
          <w:b/>
          <w:sz w:val="26"/>
          <w:szCs w:val="26"/>
        </w:rPr>
        <w:t>в сфере закупок!</w:t>
      </w:r>
    </w:p>
    <w:p w:rsid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законе о контрактной системе установлено, что заказчики обязаны повышать уровень квалификации и профессионального образования сотрудников контрактных служб и комиссий, в том числе путём повышения квалификации или профессиональной переподготовки в сфере закупок </w:t>
      </w:r>
      <w:r>
        <w:rPr>
          <w:rFonts w:ascii="Times New Roman" w:hAnsi="Times New Roman" w:cs="Times New Roman"/>
          <w:b/>
          <w:sz w:val="26"/>
          <w:szCs w:val="26"/>
        </w:rPr>
        <w:t>(ст. 9 № 44–ФЗ).</w:t>
      </w:r>
    </w:p>
    <w:p w:rsid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требованиям к профессиональному составу комиссии заказчика и составу контрактной службы комиссия должна формироваться из лиц, прошедших профессиональную переподготовку или повышение квалификации в сфере закупок либо обладающих специальными знаниями, относящимися к объекту закупки </w:t>
      </w:r>
      <w:r>
        <w:rPr>
          <w:rFonts w:ascii="Times New Roman" w:hAnsi="Times New Roman" w:cs="Times New Roman"/>
          <w:b/>
          <w:sz w:val="26"/>
          <w:szCs w:val="26"/>
        </w:rPr>
        <w:t>(ч.5 ст. 39 № 44–ФЗ).</w:t>
      </w:r>
      <w:r>
        <w:rPr>
          <w:rFonts w:ascii="Times New Roman" w:hAnsi="Times New Roman" w:cs="Times New Roman"/>
          <w:sz w:val="26"/>
          <w:szCs w:val="26"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 </w:t>
      </w:r>
      <w:r>
        <w:rPr>
          <w:rFonts w:ascii="Times New Roman" w:hAnsi="Times New Roman" w:cs="Times New Roman"/>
          <w:b/>
          <w:sz w:val="26"/>
          <w:szCs w:val="26"/>
        </w:rPr>
        <w:t>(ч. 6 ст. 38 № 44–ФЗ).</w:t>
      </w:r>
    </w:p>
    <w:p w:rsid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срок освоения программ повышения квалификации в сфере закупок должен составлять не менее 108 часов для сотрудников контрактных служб и закупочных комиссий заказчика. Для руководителей организаций–заказчиков – не менее 40 часов.</w:t>
      </w:r>
    </w:p>
    <w:p w:rsid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АНО Уральский Консультационный Центр «ЮТЭК» </w:t>
      </w:r>
      <w:r>
        <w:rPr>
          <w:rFonts w:ascii="Times New Roman" w:hAnsi="Times New Roman" w:cs="Times New Roman"/>
          <w:b/>
          <w:sz w:val="26"/>
          <w:szCs w:val="26"/>
        </w:rPr>
        <w:t xml:space="preserve">01–04 декабря 2015 года </w:t>
      </w:r>
      <w:r>
        <w:rPr>
          <w:rFonts w:ascii="Times New Roman" w:hAnsi="Times New Roman" w:cs="Times New Roman"/>
          <w:sz w:val="26"/>
          <w:szCs w:val="26"/>
        </w:rPr>
        <w:t xml:space="preserve">проводит модульный очно–заочный практический курс повышения квалификации </w:t>
      </w:r>
      <w:r>
        <w:rPr>
          <w:rFonts w:ascii="Times New Roman" w:hAnsi="Times New Roman" w:cs="Times New Roman"/>
          <w:b/>
          <w:sz w:val="26"/>
          <w:szCs w:val="26"/>
        </w:rPr>
        <w:t>«Управление государственными и муниципальными закупками» (108 часов).</w:t>
      </w:r>
    </w:p>
    <w:p w:rsid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>
        <w:rPr>
          <w:rFonts w:ascii="Times New Roman" w:hAnsi="Times New Roman" w:cs="Times New Roman"/>
          <w:sz w:val="26"/>
          <w:szCs w:val="26"/>
        </w:rPr>
        <w:t xml:space="preserve"> с 10.00 до 17.00 часов.</w:t>
      </w:r>
    </w:p>
    <w:p w:rsid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г. Челябинск, ул. Пушкина, 66–А, 5 этаж.</w:t>
      </w:r>
    </w:p>
    <w:p w:rsidR="00B85D37" w:rsidRPr="0096797E" w:rsidRDefault="0096797E" w:rsidP="009679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Контакты (руководитель проекта):</w:t>
      </w:r>
      <w:r>
        <w:rPr>
          <w:rFonts w:ascii="Times New Roman" w:hAnsi="Times New Roman" w:cs="Times New Roman"/>
          <w:sz w:val="26"/>
          <w:szCs w:val="26"/>
        </w:rPr>
        <w:t xml:space="preserve"> Родина Елена Алексеевна, тел. (351)2638227, сот. 8 963 092 3025. Адрес эл. почты: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rea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utec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sectPr w:rsidR="00B85D37" w:rsidRPr="0096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1"/>
    <w:rsid w:val="001C0E01"/>
    <w:rsid w:val="0096797E"/>
    <w:rsid w:val="00B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@utec-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2015-11-30T03:27:00Z</dcterms:created>
  <dcterms:modified xsi:type="dcterms:W3CDTF">2015-11-30T03:29:00Z</dcterms:modified>
</cp:coreProperties>
</file>