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08" w:rsidRDefault="00135008" w:rsidP="00135008">
      <w:pPr>
        <w:pStyle w:val="a3"/>
        <w:shd w:val="clear" w:color="auto" w:fill="FFFFFF"/>
        <w:spacing w:before="0" w:beforeAutospacing="0" w:after="408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ОБЯЗАТЕЛЬНО – УГОЛОК ПОТРЕБИТЕЛЯ</w:t>
      </w:r>
    </w:p>
    <w:p w:rsidR="00F74A03" w:rsidRPr="00135008" w:rsidRDefault="00F74A03" w:rsidP="00135008">
      <w:pPr>
        <w:pStyle w:val="a3"/>
        <w:shd w:val="clear" w:color="auto" w:fill="FFFFFF"/>
        <w:spacing w:before="0" w:beforeAutospacing="0" w:after="408" w:afterAutospacing="0"/>
        <w:ind w:firstLine="708"/>
        <w:jc w:val="both"/>
        <w:rPr>
          <w:color w:val="111111"/>
          <w:sz w:val="28"/>
          <w:szCs w:val="28"/>
        </w:rPr>
      </w:pPr>
      <w:r w:rsidRPr="00135008">
        <w:rPr>
          <w:color w:val="111111"/>
          <w:sz w:val="28"/>
          <w:szCs w:val="28"/>
        </w:rPr>
        <w:t>Итак, Вы открыли свой маленький бизнес и задались вопросом о размещении в своем помещении уголка потребителя. В зависимости от того, чем Вы планируете заниматься: торговлей или оказанием услуг, название у такого информационного стенда будет или уголок покупателя, или </w:t>
      </w:r>
      <w:r w:rsidRPr="00135008">
        <w:rPr>
          <w:rStyle w:val="a4"/>
          <w:color w:val="111111"/>
          <w:sz w:val="28"/>
          <w:szCs w:val="28"/>
        </w:rPr>
        <w:t>уголок потребителя</w:t>
      </w:r>
      <w:r w:rsidRPr="00135008">
        <w:rPr>
          <w:color w:val="111111"/>
          <w:sz w:val="28"/>
          <w:szCs w:val="28"/>
        </w:rPr>
        <w:t>. Однако точной и строгой градации названия для информационного уголка законом не установлено и важно не его название, а то, что он в помещении имеется, а также полнота и объем содержащейся на нем информации, документов и книг законов для покупателей и потребителей товаров и услуг.</w:t>
      </w:r>
    </w:p>
    <w:p w:rsidR="00F74A03" w:rsidRPr="00135008" w:rsidRDefault="00135008" w:rsidP="00135008">
      <w:pPr>
        <w:pStyle w:val="a3"/>
        <w:shd w:val="clear" w:color="auto" w:fill="FFFFFF"/>
        <w:spacing w:before="0" w:beforeAutospacing="0" w:after="408" w:afterAutospacing="0"/>
        <w:ind w:firstLine="708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Н</w:t>
      </w:r>
      <w:r w:rsidR="00F74A03" w:rsidRPr="00135008">
        <w:rPr>
          <w:color w:val="111111"/>
          <w:sz w:val="28"/>
          <w:szCs w:val="28"/>
        </w:rPr>
        <w:t>апример, в магазинах — уголки покупателей, парикмахерской – уголок потребителя, стоматологии – информационный стенд.</w:t>
      </w:r>
      <w:proofErr w:type="gramEnd"/>
      <w:r w:rsidR="00F74A03" w:rsidRPr="00135008">
        <w:rPr>
          <w:color w:val="111111"/>
          <w:sz w:val="28"/>
          <w:szCs w:val="28"/>
        </w:rPr>
        <w:t xml:space="preserve"> То есть, именно Ваше предпочтение в названии будет </w:t>
      </w:r>
      <w:proofErr w:type="gramStart"/>
      <w:r w:rsidR="00F74A03" w:rsidRPr="00135008">
        <w:rPr>
          <w:color w:val="111111"/>
          <w:sz w:val="28"/>
          <w:szCs w:val="28"/>
        </w:rPr>
        <w:t>играть превалирующее значение</w:t>
      </w:r>
      <w:proofErr w:type="gramEnd"/>
      <w:r w:rsidR="00F74A03" w:rsidRPr="00135008">
        <w:rPr>
          <w:color w:val="111111"/>
          <w:sz w:val="28"/>
          <w:szCs w:val="28"/>
        </w:rPr>
        <w:t>.</w:t>
      </w:r>
    </w:p>
    <w:p w:rsidR="00F74A03" w:rsidRPr="00135008" w:rsidRDefault="00F74A03" w:rsidP="00135008">
      <w:pPr>
        <w:pStyle w:val="a3"/>
        <w:shd w:val="clear" w:color="auto" w:fill="FFFFFF"/>
        <w:spacing w:before="0" w:beforeAutospacing="0" w:after="408" w:afterAutospacing="0"/>
        <w:ind w:firstLine="708"/>
        <w:jc w:val="both"/>
        <w:rPr>
          <w:color w:val="111111"/>
          <w:sz w:val="28"/>
          <w:szCs w:val="28"/>
        </w:rPr>
      </w:pPr>
      <w:r w:rsidRPr="00135008">
        <w:rPr>
          <w:color w:val="111111"/>
          <w:sz w:val="28"/>
          <w:szCs w:val="28"/>
        </w:rPr>
        <w:t>Главное – необходимая и предусмотренная законом информация для посетителей Вашего заведения </w:t>
      </w:r>
      <w:r w:rsidRPr="00135008">
        <w:rPr>
          <w:b/>
          <w:bCs/>
          <w:color w:val="111111"/>
          <w:sz w:val="28"/>
          <w:szCs w:val="28"/>
        </w:rPr>
        <w:t>должна всегда быть в доступном месте</w:t>
      </w:r>
      <w:r w:rsidRPr="00135008">
        <w:rPr>
          <w:color w:val="111111"/>
          <w:sz w:val="28"/>
          <w:szCs w:val="28"/>
        </w:rPr>
        <w:t> на Вашем объекте предпринимательской деятельности.</w:t>
      </w:r>
    </w:p>
    <w:p w:rsidR="00F74A03" w:rsidRPr="00F74A03" w:rsidRDefault="00F74A03" w:rsidP="00135008">
      <w:pPr>
        <w:shd w:val="clear" w:color="auto" w:fill="FFFFFF"/>
        <w:spacing w:before="480" w:after="18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7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Перечень документов уголка потребителя в 2022 году</w:t>
      </w:r>
    </w:p>
    <w:p w:rsidR="00F74A03" w:rsidRPr="00F74A03" w:rsidRDefault="00F74A03" w:rsidP="0013500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являетесь ИП (индивидуальным предпринимателем) или ведете свою коммерческую деятельность в рамках юридического лица (ООО), то уголок потребителя на Вашем объекте в 2022 году должен содержать следующий перечень документов:</w:t>
      </w:r>
    </w:p>
    <w:p w:rsidR="00F74A03" w:rsidRPr="00F74A03" w:rsidRDefault="00F74A03" w:rsidP="0013500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Ксерокопия (красивее если цветная) </w:t>
      </w:r>
      <w:r w:rsidRPr="00F7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свидетельства о присвоении ИНН</w:t>
      </w:r>
      <w:r w:rsidRPr="001350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 паспорт</w:t>
      </w:r>
      <w:proofErr w:type="gramStart"/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видетельства ОГРН и ОГРНИП теперь не обязательны).</w:t>
      </w:r>
    </w:p>
    <w:p w:rsidR="00F74A03" w:rsidRPr="00F74A03" w:rsidRDefault="00F74A03" w:rsidP="0013500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Ваша деятельность лицензируется, но необходимо разместить на уголке потребителя копии выданных Вам </w:t>
      </w:r>
      <w:r w:rsidRPr="00F7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лицензий</w:t>
      </w:r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, разрешающих ту или иную деятельность.</w:t>
      </w:r>
    </w:p>
    <w:p w:rsidR="00F74A03" w:rsidRPr="00F74A03" w:rsidRDefault="00F74A03" w:rsidP="0013500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Иногда целесообразно разместить так же копии </w:t>
      </w:r>
      <w:r w:rsidRPr="00F7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сертификатов соответствия Ваших товаров или услуг</w:t>
      </w:r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хоть и не является обязательным требованием, </w:t>
      </w:r>
      <w:proofErr w:type="gramStart"/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proofErr w:type="gramEnd"/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несомненно добавит солидности Вашему бизнесу.</w:t>
      </w:r>
    </w:p>
    <w:p w:rsidR="00F74A03" w:rsidRPr="00F74A03" w:rsidRDefault="00F74A03" w:rsidP="0013500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Контактный телефон</w:t>
      </w:r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, по которому можно связаться с ответственным лицом, который может выслушать предложения или жалобы потребителя. Разместите на уголок потребителя контакты лица, принимающего претензии потребителей.</w:t>
      </w:r>
    </w:p>
    <w:p w:rsidR="00F74A03" w:rsidRPr="00F74A03" w:rsidRDefault="00F74A03" w:rsidP="0013500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03">
        <w:rPr>
          <w:rFonts w:ascii="Times New Roman" w:eastAsia="Times New Roman" w:hAnsi="Times New Roman" w:cs="Times New Roman"/>
          <w:b/>
          <w:bCs/>
          <w:color w:val="E2341D"/>
          <w:sz w:val="28"/>
          <w:szCs w:val="28"/>
        </w:rPr>
        <w:t>Книга предложений и жалоб</w:t>
      </w:r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 (размещать обязательно).</w:t>
      </w:r>
    </w:p>
    <w:p w:rsidR="00F74A03" w:rsidRPr="00F74A03" w:rsidRDefault="00F74A03" w:rsidP="0013500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03">
        <w:rPr>
          <w:rFonts w:ascii="Times New Roman" w:eastAsia="Times New Roman" w:hAnsi="Times New Roman" w:cs="Times New Roman"/>
          <w:b/>
          <w:bCs/>
          <w:color w:val="E2341D"/>
          <w:sz w:val="28"/>
          <w:szCs w:val="28"/>
        </w:rPr>
        <w:t>Закон о защите прав потребителей</w:t>
      </w:r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 (обязательно).</w:t>
      </w:r>
    </w:p>
    <w:p w:rsidR="00F74A03" w:rsidRPr="00F74A03" w:rsidRDefault="00F74A03" w:rsidP="0013500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03">
        <w:rPr>
          <w:rFonts w:ascii="Times New Roman" w:eastAsia="Times New Roman" w:hAnsi="Times New Roman" w:cs="Times New Roman"/>
          <w:b/>
          <w:bCs/>
          <w:color w:val="E2341D"/>
          <w:sz w:val="28"/>
          <w:szCs w:val="28"/>
        </w:rPr>
        <w:lastRenderedPageBreak/>
        <w:t>Правила торговли и оказания услуг</w:t>
      </w:r>
      <w:r w:rsidRPr="00F74A03">
        <w:rPr>
          <w:rFonts w:ascii="Times New Roman" w:eastAsia="Times New Roman" w:hAnsi="Times New Roman" w:cs="Times New Roman"/>
          <w:color w:val="111111"/>
          <w:sz w:val="28"/>
          <w:szCs w:val="28"/>
        </w:rPr>
        <w:t> (обязательно).</w:t>
      </w:r>
    </w:p>
    <w:p w:rsidR="00397F15" w:rsidRDefault="00F74A03" w:rsidP="0013500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F15">
        <w:rPr>
          <w:rFonts w:ascii="Times New Roman" w:eastAsia="Times New Roman" w:hAnsi="Times New Roman" w:cs="Times New Roman"/>
          <w:b/>
          <w:bCs/>
          <w:color w:val="E2341D"/>
          <w:sz w:val="28"/>
          <w:szCs w:val="28"/>
        </w:rPr>
        <w:t>Журнал учета проверок контролирующими органами</w:t>
      </w:r>
      <w:r w:rsidRPr="00397F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(желательно </w:t>
      </w:r>
      <w:proofErr w:type="gramStart"/>
      <w:r w:rsidRPr="00397F15">
        <w:rPr>
          <w:rFonts w:ascii="Times New Roman" w:eastAsia="Times New Roman" w:hAnsi="Times New Roman" w:cs="Times New Roman"/>
          <w:color w:val="111111"/>
          <w:sz w:val="28"/>
          <w:szCs w:val="28"/>
        </w:rPr>
        <w:t>разместить</w:t>
      </w:r>
      <w:proofErr w:type="gramEnd"/>
      <w:r w:rsidRPr="00397F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отбиться от незаконных проверок). </w:t>
      </w:r>
    </w:p>
    <w:p w:rsidR="00F74A03" w:rsidRPr="00397F15" w:rsidRDefault="00F74A03" w:rsidP="0013500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F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Телефоны и адреса органов наделенных контролирующими функциями</w:t>
      </w:r>
      <w:r w:rsidRPr="00397F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(территориальный отдел </w:t>
      </w:r>
      <w:proofErr w:type="spellStart"/>
      <w:r w:rsidRPr="00397F15">
        <w:rPr>
          <w:rFonts w:ascii="Times New Roman" w:eastAsia="Times New Roman" w:hAnsi="Times New Roman" w:cs="Times New Roman"/>
          <w:color w:val="111111"/>
          <w:sz w:val="28"/>
          <w:szCs w:val="28"/>
        </w:rPr>
        <w:t>Роспотребнадзора</w:t>
      </w:r>
      <w:proofErr w:type="spellEnd"/>
      <w:r w:rsidRPr="00397F15">
        <w:rPr>
          <w:rFonts w:ascii="Times New Roman" w:eastAsia="Times New Roman" w:hAnsi="Times New Roman" w:cs="Times New Roman"/>
          <w:color w:val="111111"/>
          <w:sz w:val="28"/>
          <w:szCs w:val="28"/>
        </w:rPr>
        <w:t>, отдел полиции, пожарный надзор).</w:t>
      </w:r>
    </w:p>
    <w:p w:rsidR="00135008" w:rsidRPr="00135008" w:rsidRDefault="00135008" w:rsidP="00135008">
      <w:pPr>
        <w:pStyle w:val="3"/>
        <w:shd w:val="clear" w:color="auto" w:fill="FFFFFF"/>
        <w:spacing w:before="480" w:after="23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35008">
        <w:rPr>
          <w:rFonts w:ascii="Times New Roman" w:hAnsi="Times New Roman" w:cs="Times New Roman"/>
          <w:color w:val="111111"/>
          <w:sz w:val="28"/>
          <w:szCs w:val="28"/>
        </w:rPr>
        <w:t xml:space="preserve">Внешний вид и цена уголка </w:t>
      </w:r>
      <w:proofErr w:type="gramStart"/>
      <w:r w:rsidRPr="00135008">
        <w:rPr>
          <w:rFonts w:ascii="Times New Roman" w:hAnsi="Times New Roman" w:cs="Times New Roman"/>
          <w:color w:val="111111"/>
          <w:sz w:val="28"/>
          <w:szCs w:val="28"/>
        </w:rPr>
        <w:t>потребителя</w:t>
      </w:r>
      <w:proofErr w:type="gramEnd"/>
      <w:r w:rsidRPr="00135008">
        <w:rPr>
          <w:rFonts w:ascii="Times New Roman" w:hAnsi="Times New Roman" w:cs="Times New Roman"/>
          <w:color w:val="111111"/>
          <w:sz w:val="28"/>
          <w:szCs w:val="28"/>
        </w:rPr>
        <w:t xml:space="preserve"> — какой лучше купить</w:t>
      </w:r>
    </w:p>
    <w:p w:rsidR="00135008" w:rsidRPr="00135008" w:rsidRDefault="00135008" w:rsidP="00135008">
      <w:pPr>
        <w:pStyle w:val="a3"/>
        <w:shd w:val="clear" w:color="auto" w:fill="FFFFFF"/>
        <w:spacing w:before="0" w:beforeAutospacing="0" w:after="408" w:afterAutospacing="0"/>
        <w:ind w:firstLine="708"/>
        <w:jc w:val="both"/>
        <w:rPr>
          <w:color w:val="111111"/>
          <w:sz w:val="28"/>
          <w:szCs w:val="28"/>
        </w:rPr>
      </w:pPr>
      <w:r w:rsidRPr="00135008">
        <w:rPr>
          <w:color w:val="111111"/>
          <w:sz w:val="28"/>
          <w:szCs w:val="28"/>
        </w:rPr>
        <w:t xml:space="preserve">Каким </w:t>
      </w:r>
      <w:proofErr w:type="gramStart"/>
      <w:r w:rsidRPr="00135008">
        <w:rPr>
          <w:color w:val="111111"/>
          <w:sz w:val="28"/>
          <w:szCs w:val="28"/>
        </w:rPr>
        <w:t>будет Ваш уголок покупателя зависит</w:t>
      </w:r>
      <w:proofErr w:type="gramEnd"/>
      <w:r w:rsidRPr="00135008">
        <w:rPr>
          <w:color w:val="111111"/>
          <w:sz w:val="28"/>
          <w:szCs w:val="28"/>
        </w:rPr>
        <w:t xml:space="preserve"> только от Вашей фантазии, ведь и тут законодатель не ограничил Ваш творческий порыв.</w:t>
      </w:r>
    </w:p>
    <w:p w:rsidR="00135008" w:rsidRPr="00135008" w:rsidRDefault="00135008" w:rsidP="0013500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5008">
        <w:rPr>
          <w:rFonts w:ascii="Times New Roman" w:hAnsi="Times New Roman" w:cs="Times New Roman"/>
          <w:color w:val="111111"/>
          <w:sz w:val="28"/>
          <w:szCs w:val="28"/>
        </w:rPr>
        <w:t>Можно купить </w:t>
      </w:r>
      <w:r w:rsidRPr="0013500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классический уголок в виде стенда с прозрачными пластиковыми кармашками</w:t>
      </w:r>
      <w:r w:rsidRPr="00135008">
        <w:rPr>
          <w:rFonts w:ascii="Times New Roman" w:hAnsi="Times New Roman" w:cs="Times New Roman"/>
          <w:color w:val="111111"/>
          <w:sz w:val="28"/>
          <w:szCs w:val="28"/>
        </w:rPr>
        <w:t xml:space="preserve">, куда вставить всю необходимую информацию. Можно купить такой информационный уголок в магазине офисных товаров. Цена такого изделия составляет несколько тысяч рублей, но зато внешний вид его будет весьма солидным. Не </w:t>
      </w:r>
      <w:proofErr w:type="gramStart"/>
      <w:r w:rsidRPr="00135008">
        <w:rPr>
          <w:rFonts w:ascii="Times New Roman" w:hAnsi="Times New Roman" w:cs="Times New Roman"/>
          <w:color w:val="111111"/>
          <w:sz w:val="28"/>
          <w:szCs w:val="28"/>
        </w:rPr>
        <w:t>более тысячи рублей</w:t>
      </w:r>
      <w:proofErr w:type="gramEnd"/>
      <w:r w:rsidRPr="00135008">
        <w:rPr>
          <w:rFonts w:ascii="Times New Roman" w:hAnsi="Times New Roman" w:cs="Times New Roman"/>
          <w:color w:val="111111"/>
          <w:sz w:val="28"/>
          <w:szCs w:val="28"/>
        </w:rPr>
        <w:t xml:space="preserve"> Вы так же потратите на комплект необходимых книг законов.</w:t>
      </w:r>
    </w:p>
    <w:p w:rsidR="00135008" w:rsidRPr="00135008" w:rsidRDefault="00135008" w:rsidP="0013500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5008">
        <w:rPr>
          <w:rFonts w:ascii="Times New Roman" w:hAnsi="Times New Roman" w:cs="Times New Roman"/>
          <w:color w:val="111111"/>
          <w:sz w:val="28"/>
          <w:szCs w:val="28"/>
        </w:rPr>
        <w:t>Если Вам не нравится классический вариант уголка потребителя в виде стенда</w:t>
      </w:r>
      <w:proofErr w:type="gramStart"/>
      <w:r w:rsidRPr="00135008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proofErr w:type="gramEnd"/>
      <w:r w:rsidRPr="00135008">
        <w:rPr>
          <w:rFonts w:ascii="Times New Roman" w:hAnsi="Times New Roman" w:cs="Times New Roman"/>
          <w:color w:val="111111"/>
          <w:sz w:val="28"/>
          <w:szCs w:val="28"/>
        </w:rPr>
        <w:t>ли у вас просто нет лишнего места для его размещения, то в этом случае можно купить </w:t>
      </w:r>
      <w:r w:rsidRPr="0013500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компактный стенд с перекидной файловой системой</w:t>
      </w:r>
      <w:r w:rsidRPr="00135008">
        <w:rPr>
          <w:rFonts w:ascii="Times New Roman" w:hAnsi="Times New Roman" w:cs="Times New Roman"/>
          <w:color w:val="111111"/>
          <w:sz w:val="28"/>
          <w:szCs w:val="28"/>
        </w:rPr>
        <w:t> и повесить его на стене. Место такой уголок будет занимать не много, а информации он будет содержать столько же, сколько поместилось бы на обычном информационном стенде.</w:t>
      </w:r>
    </w:p>
    <w:p w:rsidR="00135008" w:rsidRPr="00135008" w:rsidRDefault="00135008" w:rsidP="00135008">
      <w:pPr>
        <w:pStyle w:val="3"/>
        <w:shd w:val="clear" w:color="auto" w:fill="FFFFFF"/>
        <w:spacing w:before="480" w:after="23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35008">
        <w:rPr>
          <w:rFonts w:ascii="Times New Roman" w:hAnsi="Times New Roman" w:cs="Times New Roman"/>
          <w:color w:val="111111"/>
          <w:sz w:val="28"/>
          <w:szCs w:val="28"/>
        </w:rPr>
        <w:t>Ответственность и штраф в 2022 году, если нет уголка потребителя или неправильные документы в нём</w:t>
      </w:r>
    </w:p>
    <w:p w:rsidR="00135008" w:rsidRPr="00135008" w:rsidRDefault="00135008" w:rsidP="00135008">
      <w:pPr>
        <w:pStyle w:val="a3"/>
        <w:shd w:val="clear" w:color="auto" w:fill="FFFFFF"/>
        <w:spacing w:before="0" w:beforeAutospacing="0" w:after="408" w:afterAutospacing="0"/>
        <w:ind w:firstLine="708"/>
        <w:jc w:val="both"/>
        <w:rPr>
          <w:color w:val="111111"/>
          <w:sz w:val="28"/>
          <w:szCs w:val="28"/>
        </w:rPr>
      </w:pPr>
      <w:r w:rsidRPr="00135008">
        <w:rPr>
          <w:color w:val="111111"/>
          <w:sz w:val="28"/>
          <w:szCs w:val="28"/>
        </w:rPr>
        <w:t>Итак, раз закон обязывает Вас иметь уголок с информацией для покупателя, то за его отсутствие Вас ждет санкция в виде сурового штрафа.</w:t>
      </w:r>
    </w:p>
    <w:p w:rsidR="00135008" w:rsidRPr="00135008" w:rsidRDefault="00135008" w:rsidP="00135008">
      <w:pPr>
        <w:pStyle w:val="a3"/>
        <w:shd w:val="clear" w:color="auto" w:fill="F2F5F9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r w:rsidRPr="00135008">
        <w:rPr>
          <w:color w:val="111111"/>
          <w:sz w:val="28"/>
          <w:szCs w:val="28"/>
        </w:rPr>
        <w:t>Если Вы являетесь </w:t>
      </w:r>
      <w:r w:rsidRPr="00135008">
        <w:rPr>
          <w:b/>
          <w:bCs/>
          <w:color w:val="111111"/>
          <w:sz w:val="28"/>
          <w:szCs w:val="28"/>
        </w:rPr>
        <w:t>индивидуальным предпринимателем, штраф в 2022 году может достигать 3000 рублей</w:t>
      </w:r>
      <w:r w:rsidRPr="00135008">
        <w:rPr>
          <w:color w:val="111111"/>
          <w:sz w:val="28"/>
          <w:szCs w:val="28"/>
        </w:rPr>
        <w:t>. Если у Вас </w:t>
      </w:r>
      <w:r w:rsidRPr="00135008">
        <w:rPr>
          <w:b/>
          <w:bCs/>
          <w:color w:val="111111"/>
          <w:sz w:val="28"/>
          <w:szCs w:val="28"/>
        </w:rPr>
        <w:t>юридическое лицо, то Вас оштрафуют уже на сумму до 30000 рублей</w:t>
      </w:r>
      <w:r w:rsidRPr="00135008">
        <w:rPr>
          <w:color w:val="111111"/>
          <w:sz w:val="28"/>
          <w:szCs w:val="28"/>
        </w:rPr>
        <w:t>.</w:t>
      </w:r>
    </w:p>
    <w:p w:rsidR="00135008" w:rsidRPr="00135008" w:rsidRDefault="00135008" w:rsidP="00135008">
      <w:pPr>
        <w:pStyle w:val="a3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  <w:r w:rsidRPr="00135008">
        <w:rPr>
          <w:color w:val="111111"/>
          <w:sz w:val="28"/>
          <w:szCs w:val="28"/>
        </w:rPr>
        <w:t xml:space="preserve">С такой проверкой Вас может посетить и территориальный отдел </w:t>
      </w:r>
      <w:proofErr w:type="spellStart"/>
      <w:r w:rsidRPr="00135008">
        <w:rPr>
          <w:color w:val="111111"/>
          <w:sz w:val="28"/>
          <w:szCs w:val="28"/>
        </w:rPr>
        <w:t>Роспотребнадзора</w:t>
      </w:r>
      <w:proofErr w:type="spellEnd"/>
      <w:r w:rsidRPr="00135008">
        <w:rPr>
          <w:color w:val="111111"/>
          <w:sz w:val="28"/>
          <w:szCs w:val="28"/>
        </w:rPr>
        <w:t>, и представители комплексной проверки (плановой или внеплановой по поступившей на Вас жалобе) и сотрудники отдела торговли местной районной Администрации, и даже сотрудники прокуратуры.</w:t>
      </w:r>
    </w:p>
    <w:p w:rsidR="00135008" w:rsidRPr="00135008" w:rsidRDefault="00135008" w:rsidP="00135008">
      <w:pPr>
        <w:pStyle w:val="a3"/>
        <w:shd w:val="clear" w:color="auto" w:fill="FFFFFF"/>
        <w:spacing w:before="0" w:beforeAutospacing="0" w:after="408" w:afterAutospacing="0"/>
        <w:ind w:firstLine="708"/>
        <w:jc w:val="both"/>
        <w:rPr>
          <w:color w:val="111111"/>
          <w:sz w:val="28"/>
          <w:szCs w:val="28"/>
        </w:rPr>
      </w:pPr>
      <w:r w:rsidRPr="00135008">
        <w:rPr>
          <w:color w:val="111111"/>
          <w:sz w:val="28"/>
          <w:szCs w:val="28"/>
        </w:rPr>
        <w:t xml:space="preserve">Проверяющие очень любят смотреть не просто наличие уголка потребителя на коммерческом объекте, но и часто придираются к его </w:t>
      </w:r>
      <w:r w:rsidRPr="00135008">
        <w:rPr>
          <w:color w:val="111111"/>
          <w:sz w:val="28"/>
          <w:szCs w:val="28"/>
        </w:rPr>
        <w:lastRenderedPageBreak/>
        <w:t>содержанию и полноте информации на нём, поэтому важно изучить перечень документов и книг законов, обязательных для размещения на таком стенде.</w:t>
      </w:r>
    </w:p>
    <w:p w:rsidR="00135008" w:rsidRPr="00135008" w:rsidRDefault="00135008" w:rsidP="00135008">
      <w:pPr>
        <w:pStyle w:val="a3"/>
        <w:shd w:val="clear" w:color="auto" w:fill="F2F5F9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r w:rsidRPr="00135008">
        <w:rPr>
          <w:color w:val="111111"/>
          <w:sz w:val="28"/>
          <w:szCs w:val="28"/>
        </w:rPr>
        <w:t>Поэтому я бы не советовал поверхностно относиться к созданию и размещению такого информационного стенда. Лучше перестраховаться и купить его заранее, чем потом жалеть о своей беспечности и платить штраф за неё. Тем более работа по оформлению потребительского уголка не требует больших затрат, времени, финансов.</w:t>
      </w:r>
    </w:p>
    <w:p w:rsidR="00135008" w:rsidRPr="00135008" w:rsidRDefault="00135008" w:rsidP="00135008">
      <w:pPr>
        <w:pStyle w:val="4"/>
        <w:shd w:val="clear" w:color="auto" w:fill="FFFFFF"/>
        <w:spacing w:before="432" w:after="24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35008">
        <w:rPr>
          <w:rFonts w:ascii="Times New Roman" w:hAnsi="Times New Roman" w:cs="Times New Roman"/>
          <w:color w:val="111111"/>
          <w:sz w:val="28"/>
          <w:szCs w:val="28"/>
        </w:rPr>
        <w:t>Подведем итог</w:t>
      </w:r>
    </w:p>
    <w:p w:rsidR="00135008" w:rsidRPr="00135008" w:rsidRDefault="00135008" w:rsidP="0013500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135008">
        <w:rPr>
          <w:rFonts w:ascii="Times New Roman" w:hAnsi="Times New Roman" w:cs="Times New Roman"/>
          <w:color w:val="111111"/>
          <w:sz w:val="28"/>
          <w:szCs w:val="28"/>
        </w:rPr>
        <w:t>Уголок покупателя </w:t>
      </w:r>
      <w:r w:rsidRPr="0013500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нужен любому виду предпринимательской деятельности</w:t>
      </w:r>
      <w:r w:rsidRPr="00135008">
        <w:rPr>
          <w:rFonts w:ascii="Times New Roman" w:hAnsi="Times New Roman" w:cs="Times New Roman"/>
          <w:color w:val="111111"/>
          <w:sz w:val="28"/>
          <w:szCs w:val="28"/>
        </w:rPr>
        <w:t>: в ресторане, кафе, магазине, гостинице, салоне красоты, парикмахерской, стоматологии и т.д.</w:t>
      </w:r>
      <w:proofErr w:type="gramEnd"/>
    </w:p>
    <w:p w:rsidR="00135008" w:rsidRPr="00135008" w:rsidRDefault="00135008" w:rsidP="0013500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5008">
        <w:rPr>
          <w:rFonts w:ascii="Times New Roman" w:hAnsi="Times New Roman" w:cs="Times New Roman"/>
          <w:color w:val="111111"/>
          <w:sz w:val="28"/>
          <w:szCs w:val="28"/>
        </w:rPr>
        <w:t>За его отсутствие Вас ждет </w:t>
      </w:r>
      <w:r w:rsidRPr="0013500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административная ответственность и штраф</w:t>
      </w:r>
      <w:r w:rsidRPr="0013500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35008" w:rsidRPr="00135008" w:rsidRDefault="00135008" w:rsidP="0013500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5008">
        <w:rPr>
          <w:rFonts w:ascii="Times New Roman" w:hAnsi="Times New Roman" w:cs="Times New Roman"/>
          <w:color w:val="111111"/>
          <w:sz w:val="28"/>
          <w:szCs w:val="28"/>
        </w:rPr>
        <w:t>Документы и информация, необходимая для размещения в потребительском уголке </w:t>
      </w:r>
      <w:r w:rsidRPr="0013500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общедоступна, небольшая по объему и что самое приятное – она долговечная и не меняется из года в год</w:t>
      </w:r>
      <w:r w:rsidRPr="0013500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35008" w:rsidRPr="00F74A03" w:rsidRDefault="00135008" w:rsidP="00135008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31527" w:rsidRPr="00135008" w:rsidRDefault="00231527" w:rsidP="001350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1527" w:rsidRPr="00135008" w:rsidSect="00E8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10C"/>
    <w:multiLevelType w:val="multilevel"/>
    <w:tmpl w:val="4AFA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25AFF"/>
    <w:multiLevelType w:val="multilevel"/>
    <w:tmpl w:val="5AC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53C26"/>
    <w:multiLevelType w:val="multilevel"/>
    <w:tmpl w:val="BF32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A03"/>
    <w:rsid w:val="00135008"/>
    <w:rsid w:val="00231527"/>
    <w:rsid w:val="00397F15"/>
    <w:rsid w:val="00E86997"/>
    <w:rsid w:val="00F7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97"/>
  </w:style>
  <w:style w:type="paragraph" w:styleId="2">
    <w:name w:val="heading 2"/>
    <w:basedOn w:val="a"/>
    <w:link w:val="20"/>
    <w:uiPriority w:val="9"/>
    <w:qFormat/>
    <w:rsid w:val="00F74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0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A0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4A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F74A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50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50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60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36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741</Words>
  <Characters>4228</Characters>
  <Application>Microsoft Office Word</Application>
  <DocSecurity>0</DocSecurity>
  <Lines>35</Lines>
  <Paragraphs>9</Paragraphs>
  <ScaleCrop>false</ScaleCrop>
  <Company>USN Team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dcterms:created xsi:type="dcterms:W3CDTF">2022-10-06T05:42:00Z</dcterms:created>
  <dcterms:modified xsi:type="dcterms:W3CDTF">2022-10-06T07:20:00Z</dcterms:modified>
</cp:coreProperties>
</file>