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7D" w:rsidRPr="00A9227D" w:rsidRDefault="00A9227D" w:rsidP="00A9227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9227D">
        <w:rPr>
          <w:rFonts w:ascii="Times New Roman" w:hAnsi="Times New Roman"/>
          <w:sz w:val="28"/>
        </w:rPr>
        <w:t>РАСПОРЯЖЕНИЕ</w:t>
      </w:r>
    </w:p>
    <w:p w:rsidR="00A9227D" w:rsidRPr="00A9227D" w:rsidRDefault="00A9227D" w:rsidP="00A9227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9227D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A9227D" w:rsidRPr="00A9227D" w:rsidRDefault="00A9227D" w:rsidP="00A9227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9227D" w:rsidRPr="00A9227D" w:rsidRDefault="00A9227D" w:rsidP="00A9227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9227D" w:rsidRPr="00A9227D" w:rsidRDefault="00A9227D" w:rsidP="00A9227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9227D" w:rsidRPr="00A9227D" w:rsidRDefault="00A9227D" w:rsidP="00A9227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9227D" w:rsidRPr="00A9227D" w:rsidRDefault="00A9227D" w:rsidP="00A9227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9227D" w:rsidRPr="00A9227D" w:rsidRDefault="00A9227D" w:rsidP="00A9227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0A3F8D" w:rsidRDefault="00A9227D" w:rsidP="00F936A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A9227D">
        <w:rPr>
          <w:rFonts w:ascii="Times New Roman" w:hAnsi="Times New Roman"/>
          <w:bCs/>
          <w:sz w:val="28"/>
        </w:rPr>
        <w:t>11.04.2016 года № 186-р</w:t>
      </w:r>
    </w:p>
    <w:p w:rsidR="00A9227D" w:rsidRDefault="00A9227D" w:rsidP="00F936A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9227D" w:rsidRDefault="00A9227D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F8D" w:rsidRDefault="000A3F8D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F8D" w:rsidRDefault="000A3F8D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мероприятий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достижению значения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 «доля граждан,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механизм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</w:t>
      </w:r>
      <w:r w:rsidR="000A3F8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</w:t>
      </w:r>
      <w:r w:rsidR="000A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0A3F8D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0A3F8D">
        <w:rPr>
          <w:rFonts w:ascii="Times New Roman" w:hAnsi="Times New Roman"/>
          <w:sz w:val="28"/>
          <w:szCs w:val="28"/>
        </w:rPr>
        <w:t xml:space="preserve"> к 2018 году </w:t>
      </w:r>
    </w:p>
    <w:p w:rsidR="00C32BE8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70 процентов</w:t>
      </w:r>
    </w:p>
    <w:p w:rsidR="005A7325" w:rsidRDefault="005A732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F8D" w:rsidRDefault="000A3F8D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325" w:rsidRDefault="00306763" w:rsidP="000A3F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распоряжения Губернатора Челябинской области от 30.11.2015 года № 1</w:t>
      </w:r>
      <w:r w:rsidR="00A039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64-р «О Плане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Челябинской области» к 2018 году не менее 70%»,</w:t>
      </w:r>
    </w:p>
    <w:p w:rsidR="00306763" w:rsidRDefault="00306763" w:rsidP="000A3F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План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Карталинском муниципальном районе» к 2018 году не менее 70 процентов.</w:t>
      </w:r>
    </w:p>
    <w:p w:rsidR="00306763" w:rsidRPr="00306763" w:rsidRDefault="00306763" w:rsidP="000A3F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Pr="00306763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06763" w:rsidRPr="00306763" w:rsidRDefault="00306763" w:rsidP="000A3F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67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676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06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30676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ем</w:t>
      </w:r>
      <w:r w:rsidRPr="00306763">
        <w:rPr>
          <w:rFonts w:ascii="Times New Roman" w:hAnsi="Times New Roman"/>
          <w:sz w:val="28"/>
          <w:szCs w:val="28"/>
        </w:rPr>
        <w:t xml:space="preserve">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руководителя аппарата администрации</w:t>
      </w:r>
      <w:r w:rsidRPr="00306763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Волкову Н.В.</w:t>
      </w:r>
    </w:p>
    <w:p w:rsidR="00306763" w:rsidRPr="00306763" w:rsidRDefault="00306763" w:rsidP="0030676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763" w:rsidRPr="00306763" w:rsidRDefault="00306763" w:rsidP="0030676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763" w:rsidRPr="00306763" w:rsidRDefault="00306763" w:rsidP="0030676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763" w:rsidRPr="00306763" w:rsidRDefault="00306763" w:rsidP="0030676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6763">
        <w:rPr>
          <w:rFonts w:ascii="Times New Roman" w:hAnsi="Times New Roman"/>
          <w:sz w:val="28"/>
          <w:szCs w:val="28"/>
        </w:rPr>
        <w:t>Глава Карталинского</w:t>
      </w:r>
    </w:p>
    <w:p w:rsidR="000A3F8D" w:rsidRPr="00A9227D" w:rsidRDefault="00306763" w:rsidP="00A9227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676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6763">
        <w:rPr>
          <w:rFonts w:ascii="Times New Roman" w:hAnsi="Times New Roman"/>
          <w:sz w:val="28"/>
          <w:szCs w:val="28"/>
        </w:rPr>
        <w:t xml:space="preserve"> С.Н. Шулаев </w:t>
      </w:r>
    </w:p>
    <w:p w:rsidR="00E73387" w:rsidRDefault="00E73387" w:rsidP="00B824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73387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024" w:rsidRPr="005C0024" w:rsidRDefault="005C0024" w:rsidP="005C002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0024" w:rsidRPr="005C0024" w:rsidRDefault="005C0024" w:rsidP="005C002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024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5C0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C0024" w:rsidRPr="005C0024" w:rsidRDefault="005C0024" w:rsidP="005C002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02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C0024" w:rsidRPr="005C0024" w:rsidRDefault="005C0024" w:rsidP="005C002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01BEC">
        <w:rPr>
          <w:rFonts w:ascii="Times New Roman" w:eastAsia="Times New Roman" w:hAnsi="Times New Roman"/>
          <w:bCs/>
          <w:sz w:val="28"/>
          <w:szCs w:val="28"/>
          <w:lang w:eastAsia="ru-RU"/>
        </w:rPr>
        <w:t>11.04.</w:t>
      </w:r>
      <w:r w:rsidRPr="005C0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701BEC">
        <w:rPr>
          <w:rFonts w:ascii="Times New Roman" w:eastAsia="Times New Roman" w:hAnsi="Times New Roman"/>
          <w:bCs/>
          <w:sz w:val="28"/>
          <w:szCs w:val="28"/>
          <w:lang w:eastAsia="ru-RU"/>
        </w:rPr>
        <w:t>186-р</w:t>
      </w:r>
    </w:p>
    <w:p w:rsidR="005066EB" w:rsidRDefault="005066EB" w:rsidP="00B824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51D" w:rsidRPr="00D8151D" w:rsidRDefault="00D8151D" w:rsidP="00D81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1D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D8151D" w:rsidRDefault="00D8151D" w:rsidP="00D81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1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достижению значения показателя «доля граждан, использующих механизм получения </w:t>
      </w:r>
    </w:p>
    <w:p w:rsidR="00D8151D" w:rsidRDefault="00D8151D" w:rsidP="00D81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1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в электронной форме </w:t>
      </w:r>
    </w:p>
    <w:p w:rsidR="00D8151D" w:rsidRDefault="00D8151D" w:rsidP="002D72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1D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 к 2018 году не менее 70 процентов</w:t>
      </w:r>
    </w:p>
    <w:tbl>
      <w:tblPr>
        <w:tblStyle w:val="1"/>
        <w:tblW w:w="14992" w:type="dxa"/>
        <w:tblLook w:val="04A0"/>
      </w:tblPr>
      <w:tblGrid>
        <w:gridCol w:w="594"/>
        <w:gridCol w:w="6035"/>
        <w:gridCol w:w="4394"/>
        <w:gridCol w:w="1701"/>
        <w:gridCol w:w="2268"/>
      </w:tblGrid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15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15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15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 xml:space="preserve">Разработка, согласование в </w:t>
            </w:r>
            <w:proofErr w:type="spellStart"/>
            <w:r w:rsidRPr="00D8151D">
              <w:rPr>
                <w:rFonts w:ascii="Times New Roman" w:hAnsi="Times New Roman"/>
                <w:sz w:val="28"/>
                <w:szCs w:val="28"/>
              </w:rPr>
              <w:t>Мининформе</w:t>
            </w:r>
            <w:proofErr w:type="spellEnd"/>
            <w:r w:rsidRPr="00D8151D">
              <w:rPr>
                <w:rFonts w:ascii="Times New Roman" w:hAnsi="Times New Roman"/>
                <w:sz w:val="28"/>
                <w:szCs w:val="28"/>
              </w:rPr>
              <w:t xml:space="preserve"> и утверждение муниципального плана по популяризации предоставления государственных и муниципальных услуг в электронном виде (ведомственные правовые акты)</w:t>
            </w:r>
          </w:p>
        </w:tc>
        <w:tc>
          <w:tcPr>
            <w:tcW w:w="4394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тверждение муниципального плана по популяризации предоставления государственных и муниципальных услуг в электронном виде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прель 2016 года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Бровкина С.Ю.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Издание правового акта, рекомендующего государственным, муниципальным служащим и сотрудникам государственных и муниципальных учреждений ранее не зарегистрированным  в федеральной государственной информационной системе «Единая система идентификац</w:t>
            </w:r>
            <w:proofErr w:type="gramStart"/>
            <w:r w:rsidRPr="00D8151D">
              <w:rPr>
                <w:rFonts w:ascii="Times New Roman" w:hAnsi="Times New Roman"/>
                <w:sz w:val="28"/>
                <w:szCs w:val="28"/>
              </w:rPr>
              <w:t>ии и ау</w:t>
            </w:r>
            <w:proofErr w:type="gramEnd"/>
            <w:r w:rsidRPr="00D8151D">
              <w:rPr>
                <w:rFonts w:ascii="Times New Roman" w:hAnsi="Times New Roman"/>
                <w:sz w:val="28"/>
                <w:szCs w:val="28"/>
              </w:rPr>
              <w:t>тентификации» пройти регистрацию</w:t>
            </w:r>
          </w:p>
        </w:tc>
        <w:tc>
          <w:tcPr>
            <w:tcW w:w="4394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величение числа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енных, муниципальных служащих и </w:t>
            </w:r>
            <w:proofErr w:type="gramStart"/>
            <w:r w:rsidRPr="00D8151D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proofErr w:type="gramEnd"/>
            <w:r w:rsidRPr="00D8151D">
              <w:rPr>
                <w:rFonts w:ascii="Times New Roman" w:hAnsi="Times New Roman"/>
                <w:sz w:val="28"/>
                <w:szCs w:val="28"/>
              </w:rPr>
              <w:t xml:space="preserve">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 муниципальных учреждений,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зарегистрированных в ЕСИА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прель 2016 года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Бровкина С.Ю.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B0011C" w:rsidRDefault="00D8151D" w:rsidP="0044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планов-графиков мероприятий по переходу на предоставление приоритетных услуг органов местного самоуправления, принятых во исполнение пункта 4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утвержденного </w:t>
            </w:r>
            <w:r w:rsidR="00D32968">
              <w:rPr>
                <w:rFonts w:ascii="Times New Roman" w:hAnsi="Times New Roman"/>
                <w:sz w:val="28"/>
                <w:szCs w:val="28"/>
              </w:rPr>
              <w:t>Р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аспоряжением Правительства Российской Федерации </w:t>
            </w:r>
          </w:p>
          <w:p w:rsidR="00D8151D" w:rsidRPr="00D8151D" w:rsidRDefault="00D8151D" w:rsidP="0044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от 09</w:t>
            </w:r>
            <w:r w:rsidR="004435CE">
              <w:rPr>
                <w:rFonts w:ascii="Times New Roman" w:hAnsi="Times New Roman"/>
                <w:sz w:val="28"/>
                <w:szCs w:val="28"/>
              </w:rPr>
              <w:t xml:space="preserve">.06.2014 года №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991-р</w:t>
            </w:r>
          </w:p>
        </w:tc>
        <w:tc>
          <w:tcPr>
            <w:tcW w:w="4394" w:type="dxa"/>
          </w:tcPr>
          <w:p w:rsidR="00B0011C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сполнение планов-графиков мероприятий по переходу на предоставление приоритетных услуг органов местного самоуправления, принятых во исполнение пункта 4 плана мероприятий («дорожной карты») по реализации Концепции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механизмов предоставления государственных и муниципальных услуг в электронном виде, утвержденного </w:t>
            </w:r>
            <w:r w:rsidR="00D32968">
              <w:rPr>
                <w:rFonts w:ascii="Times New Roman" w:hAnsi="Times New Roman"/>
                <w:sz w:val="28"/>
                <w:szCs w:val="28"/>
              </w:rPr>
              <w:t>Р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аспоряжением Правительства Российской Федерации 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9.06.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 № 991-р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 до 2018 года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Коломиец М.П. Селезнева Е.С.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Ловкова С.И.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lastRenderedPageBreak/>
              <w:t>Макарова Г.Р.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Формирование перечня наиболее востребованных государственных и муниципальных услуг, подлежащих оптимизации  с целью повышения количества обращения за услугой в электронной форме (далее именуется</w:t>
            </w:r>
            <w:r w:rsidR="004435C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 Перечень)</w:t>
            </w:r>
          </w:p>
        </w:tc>
        <w:tc>
          <w:tcPr>
            <w:tcW w:w="4394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Формирование Перечня</w:t>
            </w:r>
          </w:p>
        </w:tc>
        <w:tc>
          <w:tcPr>
            <w:tcW w:w="1701" w:type="dxa"/>
          </w:tcPr>
          <w:p w:rsidR="00D8151D" w:rsidRPr="00D8151D" w:rsidRDefault="00004C64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Определение направлений оптимизации порядка предоставления государственных и муниципальных услуг, формирование планов оптимизации порядка предоставления государственных и муниципальных услуг в электронной форме по каждой услуге из перечня</w:t>
            </w:r>
          </w:p>
        </w:tc>
        <w:tc>
          <w:tcPr>
            <w:tcW w:w="4394" w:type="dxa"/>
          </w:tcPr>
          <w:p w:rsid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одготовка и утверждение плана оптимизации порядка предоставления государственных и муниципальных услуг в электронной форме, включающего в себя: 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перечень мероприятий, подлежащих реализации в связи с оптимизацией порядка предоставления государственных и муниципальных услуг в электронной форме;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конечный срок оптимизации услуги, включающий в себя переход на предоставление услуги в электронной форме;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ответственные органы местного самоуправления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  <w:lang w:val="en-US"/>
              </w:rPr>
              <w:t>I-III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 xml:space="preserve"> кварталы 2016 года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Ловкова С.И.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пользователями – получателями государственных и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услуг, создание механизмов обратной связи с гражданами, получение отзывов о сложностях, возникающих при получении услуги в электронном виде (при прибытии в места предоставления государственных услуг)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 xml:space="preserve">рганизация взаимодействия с пользователями – получателями 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услуг, создание механизмов обратной связи с гражданами, получение отзывов о сложностях, возникающих при получении услуги в электронном виде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 с 2016 года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lastRenderedPageBreak/>
              <w:t>Шалашова Н.А.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Михайлова Т.</w:t>
            </w:r>
            <w:proofErr w:type="gramStart"/>
            <w:r w:rsidRPr="00D815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Ловкова С.И.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Создание на официальном сайте Карталинского муниципального района специального тематического раздела о предоставлении государственных или муниципальных услуг в соответствии с Методическими рекомендациями органам местного самоуправления субъектов Российской Федерации по информированию граждан о преимуществах получения государственных и муниципальных услуг в электронной форме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>оздание специального тематического раздела на сайте администрации Карталинского муниципального района о предоставлении государственных или муниципальных услуг в соответствии с Методическими рекомендациями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Размещение на официальных сайтах администраций новостных и информационных материалов в соответствии с Методическими рекомендациями</w:t>
            </w:r>
          </w:p>
        </w:tc>
        <w:tc>
          <w:tcPr>
            <w:tcW w:w="4394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Размещение на официальных сайтах администраций новостных и информационных материалов в соответствии с Методическими рекомендациями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Обеспечение взаимодействия с пользователями ЕПГУ при помощи различных интерактивных модулей (сервисов) на официальном сайте администрации Карталинского муниципального района: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проведение интерактивных опросов;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использование электронных форм для отправки обращений и предложений.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>ункционирование интерактивных модулей (сервисов) на официальном сайте администрации Карталинского муниципального района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 xml:space="preserve">Размещение на электронных информационных сервисах Карталинского района по предоставлению услуг в электронном виде и </w:t>
            </w:r>
            <w:r w:rsidRPr="00D8151D">
              <w:rPr>
                <w:rFonts w:ascii="Times New Roman" w:hAnsi="Times New Roman"/>
                <w:sz w:val="28"/>
                <w:szCs w:val="28"/>
              </w:rPr>
              <w:lastRenderedPageBreak/>
              <w:t>(или) сервисах электронной записи на прием ссылок в виде логотипов на электронные услуги и сервисы, размещенные на ЕПГУ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 xml:space="preserve">азмещение ссылок на электронные услуги  на районных сервисах Карталинского 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в средствах массовой информации информационных материалов о преимуществах получения услуг в </w:t>
            </w:r>
            <w:proofErr w:type="gramStart"/>
            <w:r w:rsidRPr="00D8151D">
              <w:rPr>
                <w:rFonts w:ascii="Times New Roman" w:hAnsi="Times New Roman"/>
                <w:sz w:val="28"/>
                <w:szCs w:val="28"/>
              </w:rPr>
              <w:t>электронном</w:t>
            </w:r>
            <w:proofErr w:type="gramEnd"/>
            <w:r w:rsidRPr="00D8151D">
              <w:rPr>
                <w:rFonts w:ascii="Times New Roman" w:hAnsi="Times New Roman"/>
                <w:sz w:val="28"/>
                <w:szCs w:val="28"/>
              </w:rPr>
              <w:t xml:space="preserve"> форме посредством ЕПГУ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 xml:space="preserve">азмещение в средствах массовой информации информационных материалов о преимуществах получения услуг в </w:t>
            </w:r>
            <w:proofErr w:type="gramStart"/>
            <w:r w:rsidR="00D8151D" w:rsidRPr="00D8151D">
              <w:rPr>
                <w:rFonts w:ascii="Times New Roman" w:hAnsi="Times New Roman"/>
                <w:sz w:val="28"/>
                <w:szCs w:val="28"/>
              </w:rPr>
              <w:t>электронном</w:t>
            </w:r>
            <w:proofErr w:type="gramEnd"/>
            <w:r w:rsidR="00D8151D" w:rsidRPr="00D8151D">
              <w:rPr>
                <w:rFonts w:ascii="Times New Roman" w:hAnsi="Times New Roman"/>
                <w:sz w:val="28"/>
                <w:szCs w:val="28"/>
              </w:rPr>
              <w:t xml:space="preserve"> форме посредством ЕПГУ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Распространение электронных версий печатной продукции, содержащей информацию о возможности получения государственных и муниципальных услуг в электронном виде. Распространение информационных материалов, содержащих информацию о возможности получения государственных и муниципальных услуг в электронном виде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>величение информационных материалов, содержащих информацию о возможности получения государственных и муниципальных услуг в электронном виде, информацию о ЕПГУ, в местах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Проведение выездной регистрации населения, сотрудников организаций и предприятий Карталинского района на ЕПГУ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>величение количества зарегистрированных пользователей на ЕПГУ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</w:tc>
      </w:tr>
      <w:tr w:rsidR="00D8151D" w:rsidRPr="00D8151D" w:rsidTr="004435CE">
        <w:tc>
          <w:tcPr>
            <w:tcW w:w="594" w:type="dxa"/>
          </w:tcPr>
          <w:p w:rsidR="00D8151D" w:rsidRPr="00D8151D" w:rsidRDefault="00D8151D" w:rsidP="00D81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Информирование посетителей МФЦ и органов местного самоуправления о возможностях получения государственных услуг в электронной форме на ЕПГУ и региональном портале государственных и муниципальных услуг</w:t>
            </w:r>
          </w:p>
        </w:tc>
        <w:tc>
          <w:tcPr>
            <w:tcW w:w="4394" w:type="dxa"/>
          </w:tcPr>
          <w:p w:rsidR="00D8151D" w:rsidRPr="00D8151D" w:rsidRDefault="004435CE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8151D" w:rsidRPr="00D8151D">
              <w:rPr>
                <w:rFonts w:ascii="Times New Roman" w:hAnsi="Times New Roman"/>
                <w:sz w:val="28"/>
                <w:szCs w:val="28"/>
              </w:rPr>
              <w:t>нформирование посетителей МФЦ и органов местного самоуправления о возможности получения электронных услуг на ЕПГУ и региональном портале государственных и муниципальных услуг клиентской службой МФЦ и сотрудниками органов местного самоуправления</w:t>
            </w:r>
          </w:p>
        </w:tc>
        <w:tc>
          <w:tcPr>
            <w:tcW w:w="1701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51D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D8151D" w:rsidRPr="00D8151D" w:rsidRDefault="00D8151D" w:rsidP="00D8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1D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</w:tc>
      </w:tr>
    </w:tbl>
    <w:p w:rsidR="00D8151D" w:rsidRPr="00B8246E" w:rsidRDefault="00D8151D" w:rsidP="00D81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8151D" w:rsidRPr="00B8246E" w:rsidSect="00A9227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2A4"/>
    <w:multiLevelType w:val="hybridMultilevel"/>
    <w:tmpl w:val="437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1B43EC"/>
    <w:rsid w:val="00004C64"/>
    <w:rsid w:val="00036D90"/>
    <w:rsid w:val="000A3F8D"/>
    <w:rsid w:val="000C6209"/>
    <w:rsid w:val="000F5DCE"/>
    <w:rsid w:val="001740BC"/>
    <w:rsid w:val="00194E4E"/>
    <w:rsid w:val="001B1DA1"/>
    <w:rsid w:val="001B43EC"/>
    <w:rsid w:val="001C1801"/>
    <w:rsid w:val="001D7C8D"/>
    <w:rsid w:val="001F2C8A"/>
    <w:rsid w:val="002128F5"/>
    <w:rsid w:val="00236B43"/>
    <w:rsid w:val="0028018E"/>
    <w:rsid w:val="002A7887"/>
    <w:rsid w:val="002B69DF"/>
    <w:rsid w:val="002D72EA"/>
    <w:rsid w:val="00306763"/>
    <w:rsid w:val="00335D0A"/>
    <w:rsid w:val="003553C1"/>
    <w:rsid w:val="00384720"/>
    <w:rsid w:val="003D3E35"/>
    <w:rsid w:val="003F62CB"/>
    <w:rsid w:val="00401D41"/>
    <w:rsid w:val="004435CE"/>
    <w:rsid w:val="005066EB"/>
    <w:rsid w:val="00540457"/>
    <w:rsid w:val="005A7325"/>
    <w:rsid w:val="005C0024"/>
    <w:rsid w:val="005E2509"/>
    <w:rsid w:val="0064727D"/>
    <w:rsid w:val="006958FF"/>
    <w:rsid w:val="00701BEC"/>
    <w:rsid w:val="00797656"/>
    <w:rsid w:val="007E6E33"/>
    <w:rsid w:val="00877B89"/>
    <w:rsid w:val="00895544"/>
    <w:rsid w:val="008A5943"/>
    <w:rsid w:val="009B7B98"/>
    <w:rsid w:val="00A03981"/>
    <w:rsid w:val="00A44F7C"/>
    <w:rsid w:val="00A47174"/>
    <w:rsid w:val="00A9227D"/>
    <w:rsid w:val="00B0011C"/>
    <w:rsid w:val="00B7084E"/>
    <w:rsid w:val="00B8246E"/>
    <w:rsid w:val="00BD3F86"/>
    <w:rsid w:val="00C32BE8"/>
    <w:rsid w:val="00C71226"/>
    <w:rsid w:val="00CD5876"/>
    <w:rsid w:val="00D03027"/>
    <w:rsid w:val="00D20471"/>
    <w:rsid w:val="00D32968"/>
    <w:rsid w:val="00D5152A"/>
    <w:rsid w:val="00D8151D"/>
    <w:rsid w:val="00E73387"/>
    <w:rsid w:val="00E9397B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8151D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81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2016-04-06T07:49:00Z</cp:lastPrinted>
  <dcterms:created xsi:type="dcterms:W3CDTF">2016-04-06T07:24:00Z</dcterms:created>
  <dcterms:modified xsi:type="dcterms:W3CDTF">2016-04-12T10:48:00Z</dcterms:modified>
</cp:coreProperties>
</file>