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CE" w:rsidRDefault="00206ECE" w:rsidP="00206E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206ECE" w:rsidRDefault="00206ECE" w:rsidP="00206E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206ECE" w:rsidRDefault="00206ECE" w:rsidP="00206ECE">
      <w:pPr>
        <w:spacing w:after="0" w:line="240" w:lineRule="auto"/>
        <w:rPr>
          <w:rFonts w:ascii="Times New Roman" w:hAnsi="Times New Roman"/>
          <w:sz w:val="28"/>
        </w:rPr>
      </w:pPr>
    </w:p>
    <w:p w:rsidR="00206ECE" w:rsidRDefault="00206ECE" w:rsidP="00206ECE">
      <w:pPr>
        <w:spacing w:after="0" w:line="240" w:lineRule="auto"/>
        <w:rPr>
          <w:rFonts w:ascii="Times New Roman" w:hAnsi="Times New Roman"/>
          <w:sz w:val="28"/>
        </w:rPr>
      </w:pPr>
    </w:p>
    <w:p w:rsidR="00206ECE" w:rsidRDefault="00206ECE" w:rsidP="00206ECE">
      <w:pPr>
        <w:spacing w:after="0" w:line="240" w:lineRule="auto"/>
        <w:rPr>
          <w:rFonts w:ascii="Times New Roman" w:hAnsi="Times New Roman"/>
          <w:sz w:val="28"/>
        </w:rPr>
      </w:pPr>
    </w:p>
    <w:p w:rsidR="00206ECE" w:rsidRDefault="00206ECE" w:rsidP="00206ECE">
      <w:pPr>
        <w:spacing w:after="0" w:line="240" w:lineRule="auto"/>
        <w:rPr>
          <w:rFonts w:ascii="Times New Roman" w:hAnsi="Times New Roman"/>
          <w:sz w:val="28"/>
        </w:rPr>
      </w:pPr>
    </w:p>
    <w:p w:rsidR="00206ECE" w:rsidRDefault="00206ECE" w:rsidP="00206ECE">
      <w:pPr>
        <w:spacing w:after="0" w:line="240" w:lineRule="auto"/>
        <w:rPr>
          <w:rFonts w:ascii="Times New Roman" w:hAnsi="Times New Roman"/>
          <w:sz w:val="28"/>
        </w:rPr>
      </w:pPr>
    </w:p>
    <w:p w:rsidR="00206ECE" w:rsidRDefault="00206ECE" w:rsidP="00206ECE">
      <w:pPr>
        <w:spacing w:after="0" w:line="240" w:lineRule="auto"/>
        <w:rPr>
          <w:rFonts w:ascii="Times New Roman" w:hAnsi="Times New Roman"/>
          <w:sz w:val="28"/>
        </w:rPr>
      </w:pPr>
    </w:p>
    <w:p w:rsidR="00206ECE" w:rsidRDefault="00206ECE" w:rsidP="00206ECE">
      <w:pPr>
        <w:spacing w:after="0" w:line="240" w:lineRule="auto"/>
        <w:rPr>
          <w:rFonts w:ascii="Times New Roman" w:hAnsi="Times New Roman"/>
          <w:sz w:val="28"/>
        </w:rPr>
      </w:pPr>
    </w:p>
    <w:p w:rsidR="00206ECE" w:rsidRDefault="00206ECE" w:rsidP="00206ECE">
      <w:pPr>
        <w:spacing w:after="0" w:line="240" w:lineRule="auto"/>
        <w:rPr>
          <w:rFonts w:ascii="Times New Roman" w:hAnsi="Times New Roman"/>
          <w:sz w:val="28"/>
        </w:rPr>
      </w:pPr>
    </w:p>
    <w:p w:rsidR="001469DB" w:rsidRDefault="00206ECE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08.12.2015 года № 972</w:t>
      </w:r>
    </w:p>
    <w:p w:rsid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ECE" w:rsidRDefault="00206ECE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>района от 17.12.2014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1639</w:t>
      </w:r>
    </w:p>
    <w:p w:rsid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69DB">
        <w:rPr>
          <w:rFonts w:ascii="Times New Roman" w:hAnsi="Times New Roman"/>
          <w:sz w:val="28"/>
          <w:szCs w:val="28"/>
        </w:rPr>
        <w:t>Внести в муниципальную программу «Развитие физической культуры и спорта в Карталинском муниципальном районе на 2015-2017 годы», утвержденную постановлением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от 17.12.2014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1639 «Об утверждении муниципальной  программы  «Развитие физической культуры и спорта в Карталинском муниципальном районе на 2015-2017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 xml:space="preserve">годы» (с изменениями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469DB">
        <w:rPr>
          <w:rFonts w:ascii="Times New Roman" w:hAnsi="Times New Roman"/>
          <w:sz w:val="28"/>
          <w:szCs w:val="28"/>
        </w:rPr>
        <w:t>от 13.02.2015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1469D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99, от 13.05.2015 г</w:t>
      </w:r>
      <w:r>
        <w:rPr>
          <w:rFonts w:ascii="Times New Roman" w:hAnsi="Times New Roman"/>
          <w:sz w:val="28"/>
          <w:szCs w:val="28"/>
        </w:rPr>
        <w:t>ода</w:t>
      </w:r>
      <w:r w:rsidRPr="001469D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418, от 04.06.2015 г</w:t>
      </w:r>
      <w:r>
        <w:rPr>
          <w:rFonts w:ascii="Times New Roman" w:hAnsi="Times New Roman"/>
          <w:sz w:val="28"/>
          <w:szCs w:val="28"/>
        </w:rPr>
        <w:t>ода</w:t>
      </w:r>
      <w:r w:rsidRPr="001469D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536, от 21.09.2015 г</w:t>
      </w:r>
      <w:r>
        <w:rPr>
          <w:rFonts w:ascii="Times New Roman" w:hAnsi="Times New Roman"/>
          <w:sz w:val="28"/>
          <w:szCs w:val="28"/>
        </w:rPr>
        <w:t>ода</w:t>
      </w:r>
      <w:r w:rsidRPr="001469D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815</w:t>
      </w:r>
      <w:proofErr w:type="gramEnd"/>
      <w:r w:rsidRPr="001469DB">
        <w:rPr>
          <w:rFonts w:ascii="Times New Roman" w:hAnsi="Times New Roman"/>
          <w:sz w:val="28"/>
          <w:szCs w:val="28"/>
        </w:rPr>
        <w:t>, от 16.10.2015 г</w:t>
      </w:r>
      <w:r>
        <w:rPr>
          <w:rFonts w:ascii="Times New Roman" w:hAnsi="Times New Roman"/>
          <w:sz w:val="28"/>
          <w:szCs w:val="28"/>
        </w:rPr>
        <w:t>ода</w:t>
      </w:r>
      <w:r w:rsidRPr="001469D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870)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Pr="001469D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1469DB">
        <w:rPr>
          <w:rFonts w:ascii="Times New Roman" w:hAnsi="Times New Roman"/>
          <w:sz w:val="28"/>
          <w:szCs w:val="28"/>
        </w:rPr>
        <w:t xml:space="preserve">:                   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в Паспорте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программы строку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«Объемы и источники финансирования программы по годам всего» читать в следующей редакции:</w:t>
      </w:r>
    </w:p>
    <w:tbl>
      <w:tblPr>
        <w:tblpPr w:leftFromText="180" w:rightFromText="180" w:vertAnchor="text" w:horzAnchor="margin" w:tblpY="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3"/>
        <w:gridCol w:w="1956"/>
        <w:gridCol w:w="925"/>
        <w:gridCol w:w="945"/>
        <w:gridCol w:w="997"/>
      </w:tblGrid>
      <w:tr w:rsidR="001469DB" w:rsidRPr="001469DB" w:rsidTr="001469DB">
        <w:trPr>
          <w:trHeight w:val="454"/>
        </w:trPr>
        <w:tc>
          <w:tcPr>
            <w:tcW w:w="4786" w:type="dxa"/>
            <w:vMerge w:val="restart"/>
          </w:tcPr>
          <w:p w:rsidR="001469DB" w:rsidRDefault="001469DB" w:rsidP="001469D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469DB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 xml:space="preserve">по годам всего: </w:t>
            </w: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 xml:space="preserve">в том числе, </w:t>
            </w: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- за счет средств местного бюджета</w:t>
            </w: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(финансирование мероприятий программы осуществляется в пределах выделенных бюджетных средств и уточняется исходя из возможности бюджета)</w:t>
            </w:r>
          </w:p>
        </w:tc>
        <w:tc>
          <w:tcPr>
            <w:tcW w:w="1957" w:type="dxa"/>
            <w:vMerge w:val="restart"/>
          </w:tcPr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left="-33" w:right="-136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left="-33" w:right="-1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(тысяч </w:t>
            </w:r>
            <w:r w:rsidRPr="001469DB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left="-33" w:right="-136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11853,0</w:t>
            </w: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left="-33" w:right="-136"/>
              <w:rPr>
                <w:rFonts w:ascii="Times New Roman" w:hAnsi="Times New Roman"/>
                <w:sz w:val="28"/>
                <w:szCs w:val="28"/>
              </w:rPr>
            </w:pP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left="-33" w:right="-136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11853,0</w:t>
            </w:r>
          </w:p>
        </w:tc>
        <w:tc>
          <w:tcPr>
            <w:tcW w:w="925" w:type="dxa"/>
          </w:tcPr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right="-61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45" w:type="dxa"/>
          </w:tcPr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left="-13" w:right="-39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9D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left="-36" w:right="-93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9D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1469DB" w:rsidRPr="001469DB" w:rsidTr="001469DB">
        <w:trPr>
          <w:trHeight w:val="1508"/>
        </w:trPr>
        <w:tc>
          <w:tcPr>
            <w:tcW w:w="4786" w:type="dxa"/>
            <w:vMerge/>
          </w:tcPr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right="-61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3889,0</w:t>
            </w: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right="-61"/>
              <w:rPr>
                <w:rFonts w:ascii="Times New Roman" w:hAnsi="Times New Roman"/>
                <w:sz w:val="28"/>
                <w:szCs w:val="28"/>
              </w:rPr>
            </w:pP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right="-61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3889,0</w:t>
            </w:r>
          </w:p>
        </w:tc>
        <w:tc>
          <w:tcPr>
            <w:tcW w:w="945" w:type="dxa"/>
          </w:tcPr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left="-13" w:right="-39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3982,0</w:t>
            </w: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left="-13" w:right="-39"/>
              <w:rPr>
                <w:rFonts w:ascii="Times New Roman" w:hAnsi="Times New Roman"/>
                <w:sz w:val="28"/>
                <w:szCs w:val="28"/>
              </w:rPr>
            </w:pP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left="-13" w:right="-39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3982,0</w:t>
            </w:r>
          </w:p>
        </w:tc>
        <w:tc>
          <w:tcPr>
            <w:tcW w:w="993" w:type="dxa"/>
          </w:tcPr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left="-36" w:right="-93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3982,0</w:t>
            </w: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left="-36" w:right="-93"/>
              <w:rPr>
                <w:rFonts w:ascii="Times New Roman" w:hAnsi="Times New Roman"/>
                <w:sz w:val="28"/>
                <w:szCs w:val="28"/>
              </w:rPr>
            </w:pPr>
          </w:p>
          <w:p w:rsidR="001469DB" w:rsidRPr="001469DB" w:rsidRDefault="001469DB" w:rsidP="001469DB">
            <w:pPr>
              <w:tabs>
                <w:tab w:val="left" w:pos="6255"/>
              </w:tabs>
              <w:spacing w:after="0" w:line="240" w:lineRule="auto"/>
              <w:ind w:left="-36" w:right="-93"/>
              <w:rPr>
                <w:rFonts w:ascii="Times New Roman" w:hAnsi="Times New Roman"/>
                <w:sz w:val="28"/>
                <w:szCs w:val="28"/>
              </w:rPr>
            </w:pPr>
            <w:r w:rsidRPr="001469DB">
              <w:rPr>
                <w:rFonts w:ascii="Times New Roman" w:hAnsi="Times New Roman"/>
                <w:sz w:val="28"/>
                <w:szCs w:val="28"/>
              </w:rPr>
              <w:t>3982,0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69DB" w:rsidRPr="001469DB" w:rsidRDefault="001469DB" w:rsidP="001469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2) пункт 32 главы </w:t>
      </w:r>
      <w:r w:rsidRPr="001469DB">
        <w:rPr>
          <w:rFonts w:ascii="Times New Roman" w:hAnsi="Times New Roman"/>
          <w:sz w:val="28"/>
          <w:szCs w:val="28"/>
          <w:lang w:val="en-US"/>
        </w:rPr>
        <w:t>V</w:t>
      </w:r>
      <w:r w:rsidRPr="001469DB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>«32. Объем бюджетных ассигнований на финансовое обеспечение реализации Программы составит всего: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11853,0 тысяч рублей (местный бюджет), в том числе по годам: </w:t>
      </w:r>
    </w:p>
    <w:p w:rsidR="007F011F" w:rsidRDefault="007F011F" w:rsidP="007F011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469DB">
        <w:rPr>
          <w:rFonts w:ascii="Times New Roman" w:hAnsi="Times New Roman"/>
          <w:sz w:val="28"/>
          <w:szCs w:val="28"/>
        </w:rPr>
        <w:t>3889,0 тысяч рублей;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469DB">
        <w:rPr>
          <w:rFonts w:ascii="Times New Roman" w:hAnsi="Times New Roman"/>
          <w:sz w:val="28"/>
          <w:szCs w:val="28"/>
        </w:rPr>
        <w:t>3982,0 тысяч рублей;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469DB">
        <w:rPr>
          <w:rFonts w:ascii="Times New Roman" w:hAnsi="Times New Roman"/>
          <w:sz w:val="28"/>
          <w:szCs w:val="28"/>
        </w:rPr>
        <w:t>3982,0 тысяч рублей»;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приложение к указанной  программе изложить в  новой редакции (прилагается).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469D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469D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469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69D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1469DB">
        <w:rPr>
          <w:rFonts w:ascii="Times New Roman" w:hAnsi="Times New Roman"/>
          <w:sz w:val="28"/>
          <w:szCs w:val="28"/>
        </w:rPr>
        <w:tab/>
      </w:r>
      <w:r w:rsidRPr="001469DB">
        <w:rPr>
          <w:rFonts w:ascii="Times New Roman" w:hAnsi="Times New Roman"/>
          <w:sz w:val="28"/>
          <w:szCs w:val="28"/>
        </w:rPr>
        <w:tab/>
      </w:r>
      <w:r w:rsidRPr="001469DB">
        <w:rPr>
          <w:rFonts w:ascii="Times New Roman" w:hAnsi="Times New Roman"/>
          <w:sz w:val="28"/>
          <w:szCs w:val="28"/>
        </w:rPr>
        <w:tab/>
        <w:t>С.Н. Шулаев</w:t>
      </w: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tabs>
          <w:tab w:val="left" w:pos="8007"/>
        </w:tabs>
        <w:spacing w:after="0" w:line="240" w:lineRule="auto"/>
        <w:ind w:left="4111"/>
        <w:jc w:val="center"/>
        <w:rPr>
          <w:rFonts w:ascii="Times New Roman" w:hAnsi="Times New Roman"/>
          <w:sz w:val="28"/>
        </w:rPr>
        <w:sectPr w:rsidR="001469DB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lastRenderedPageBreak/>
        <w:t>ПРИЛОЖЕНИЕ</w:t>
      </w: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>к муниципальной программе</w:t>
      </w: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>«Развитие физической культуры</w:t>
      </w: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 xml:space="preserve">и спорта в Карталинском </w:t>
      </w:r>
      <w:proofErr w:type="gramStart"/>
      <w:r w:rsidRPr="001469DB">
        <w:rPr>
          <w:rFonts w:ascii="Times New Roman" w:hAnsi="Times New Roman"/>
          <w:sz w:val="28"/>
        </w:rPr>
        <w:t>муниципальном</w:t>
      </w:r>
      <w:proofErr w:type="gramEnd"/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proofErr w:type="gramStart"/>
      <w:r w:rsidRPr="001469DB">
        <w:rPr>
          <w:rFonts w:ascii="Times New Roman" w:hAnsi="Times New Roman"/>
          <w:sz w:val="28"/>
        </w:rPr>
        <w:t>районе</w:t>
      </w:r>
      <w:proofErr w:type="gramEnd"/>
      <w:r w:rsidRPr="001469DB">
        <w:rPr>
          <w:rFonts w:ascii="Times New Roman" w:hAnsi="Times New Roman"/>
          <w:sz w:val="28"/>
        </w:rPr>
        <w:t xml:space="preserve"> на 2015-2017 годы»</w:t>
      </w: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proofErr w:type="gramStart"/>
      <w:r w:rsidRPr="001469DB">
        <w:rPr>
          <w:rFonts w:ascii="Times New Roman" w:hAnsi="Times New Roman"/>
          <w:sz w:val="28"/>
        </w:rPr>
        <w:t>(в редакции постановления администрации</w:t>
      </w:r>
      <w:proofErr w:type="gramEnd"/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>Карталинского муниципального района</w:t>
      </w:r>
    </w:p>
    <w:p w:rsid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08.12.2015 года № 972</w:t>
      </w:r>
      <w:r w:rsidRPr="001469DB">
        <w:rPr>
          <w:rFonts w:ascii="Times New Roman" w:hAnsi="Times New Roman"/>
          <w:sz w:val="28"/>
        </w:rPr>
        <w:t>)</w:t>
      </w:r>
    </w:p>
    <w:p w:rsidR="001469DB" w:rsidRDefault="001469DB" w:rsidP="001469DB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p w:rsidR="001469DB" w:rsidRPr="001469DB" w:rsidRDefault="001469DB" w:rsidP="001469D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>План мероприятий</w:t>
      </w:r>
    </w:p>
    <w:p w:rsidR="001469DB" w:rsidRDefault="001469DB" w:rsidP="001469D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>по реализации муниципальной программы «Развитие физической культуры и  спорта в Карталинско</w:t>
      </w:r>
      <w:r>
        <w:rPr>
          <w:rFonts w:ascii="Times New Roman" w:hAnsi="Times New Roman"/>
          <w:sz w:val="28"/>
        </w:rPr>
        <w:t>м муниципальном районе на 2015-</w:t>
      </w:r>
      <w:r w:rsidRPr="001469DB">
        <w:rPr>
          <w:rFonts w:ascii="Times New Roman" w:hAnsi="Times New Roman"/>
          <w:sz w:val="28"/>
        </w:rPr>
        <w:t>2017 годы»</w:t>
      </w:r>
    </w:p>
    <w:p w:rsidR="001469DB" w:rsidRDefault="001469DB" w:rsidP="001469DB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tbl>
      <w:tblPr>
        <w:tblW w:w="1570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260"/>
        <w:gridCol w:w="1418"/>
        <w:gridCol w:w="992"/>
        <w:gridCol w:w="851"/>
        <w:gridCol w:w="850"/>
        <w:gridCol w:w="851"/>
        <w:gridCol w:w="1764"/>
        <w:gridCol w:w="1779"/>
        <w:gridCol w:w="1985"/>
        <w:gridCol w:w="1442"/>
      </w:tblGrid>
      <w:tr w:rsidR="00F82435" w:rsidRPr="001469DB" w:rsidTr="003D3A86">
        <w:trPr>
          <w:trHeight w:val="724"/>
        </w:trPr>
        <w:tc>
          <w:tcPr>
            <w:tcW w:w="516" w:type="dxa"/>
            <w:vMerge w:val="restart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проведения мероприятия</w:t>
            </w:r>
          </w:p>
        </w:tc>
        <w:tc>
          <w:tcPr>
            <w:tcW w:w="3544" w:type="dxa"/>
            <w:gridSpan w:val="4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Планируемые объёмы финансирования,</w:t>
            </w:r>
          </w:p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(тыс. рублей)</w:t>
            </w:r>
          </w:p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vMerge w:val="restart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48" w:right="-1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Статья эконом. Классификации</w:t>
            </w:r>
          </w:p>
        </w:tc>
        <w:tc>
          <w:tcPr>
            <w:tcW w:w="1779" w:type="dxa"/>
            <w:vMerge w:val="restart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Главный распорядитель средств районного бюджета, распорядитель средств районного бюджета, получатель средств районного бюджета, исполнитель</w:t>
            </w:r>
          </w:p>
        </w:tc>
        <w:tc>
          <w:tcPr>
            <w:tcW w:w="1985" w:type="dxa"/>
            <w:vMerge w:val="restart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Целевое назначение</w:t>
            </w:r>
          </w:p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(раздел,</w:t>
            </w:r>
            <w:proofErr w:type="gramEnd"/>
          </w:p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подраздел согласно функциональному классификатору)</w:t>
            </w:r>
          </w:p>
        </w:tc>
        <w:tc>
          <w:tcPr>
            <w:tcW w:w="1442" w:type="dxa"/>
            <w:vMerge w:val="restart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F82435" w:rsidRPr="001469DB" w:rsidTr="003D3A86">
        <w:trPr>
          <w:trHeight w:val="890"/>
        </w:trPr>
        <w:tc>
          <w:tcPr>
            <w:tcW w:w="516" w:type="dxa"/>
            <w:vMerge/>
            <w:vAlign w:val="center"/>
          </w:tcPr>
          <w:p w:rsidR="001469DB" w:rsidRPr="001469DB" w:rsidRDefault="001469DB" w:rsidP="00F82435">
            <w:pPr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:rsidR="001469DB" w:rsidRPr="001469DB" w:rsidRDefault="001469DB" w:rsidP="00F82435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1469DB" w:rsidRPr="001469DB" w:rsidRDefault="001469DB" w:rsidP="00F82435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552" w:type="dxa"/>
            <w:gridSpan w:val="3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источникам</w:t>
            </w:r>
          </w:p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(местный бюджет)</w:t>
            </w:r>
          </w:p>
        </w:tc>
        <w:tc>
          <w:tcPr>
            <w:tcW w:w="1764" w:type="dxa"/>
            <w:vMerge/>
            <w:vAlign w:val="center"/>
          </w:tcPr>
          <w:p w:rsidR="001469DB" w:rsidRPr="001469DB" w:rsidRDefault="001469DB" w:rsidP="0014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  <w:vMerge/>
            <w:vAlign w:val="center"/>
          </w:tcPr>
          <w:p w:rsidR="001469DB" w:rsidRPr="001469DB" w:rsidRDefault="001469DB" w:rsidP="0014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1469DB" w:rsidRPr="001469DB" w:rsidRDefault="001469DB" w:rsidP="00F82435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vMerge/>
            <w:vAlign w:val="center"/>
          </w:tcPr>
          <w:p w:rsidR="001469DB" w:rsidRPr="001469DB" w:rsidRDefault="001469DB" w:rsidP="0014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trHeight w:val="355"/>
        </w:trPr>
        <w:tc>
          <w:tcPr>
            <w:tcW w:w="516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F82435" w:rsidRPr="001469DB" w:rsidTr="003D3A86">
        <w:tc>
          <w:tcPr>
            <w:tcW w:w="516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  <w:r w:rsidR="00F824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  <w:r w:rsidR="00F824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  <w:r w:rsidR="00F824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  <w:r w:rsidR="00F824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</w:t>
            </w:r>
            <w:r w:rsidR="00F824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  <w:r w:rsidR="00F824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</w:trPr>
        <w:tc>
          <w:tcPr>
            <w:tcW w:w="516" w:type="dxa"/>
            <w:vMerge w:val="restart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5453,50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1489,5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1982,0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1982,0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УДКСМ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</w:trPr>
        <w:tc>
          <w:tcPr>
            <w:tcW w:w="516" w:type="dxa"/>
            <w:vMerge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</w:t>
            </w:r>
          </w:p>
          <w:p w:rsidR="00F82435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F824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Управлением по делам культуры, спорта </w:t>
            </w:r>
          </w:p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молодежной политики</w:t>
            </w:r>
          </w:p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(УДКСМ)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2347,3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659,3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819,0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869,0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УДКСМ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</w:trPr>
        <w:tc>
          <w:tcPr>
            <w:tcW w:w="516" w:type="dxa"/>
            <w:vMerge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F82435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-на оплату труда руководителей спортивных секций </w:t>
            </w:r>
          </w:p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УДКСМ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</w:trPr>
        <w:tc>
          <w:tcPr>
            <w:tcW w:w="516" w:type="dxa"/>
            <w:vMerge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 оплату труда руководителей спортивных секций в физкультурно-спортивных организаций, детских спортивных клубах, спортивных школах и образовательных организациях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УДКСМ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</w:trPr>
        <w:tc>
          <w:tcPr>
            <w:tcW w:w="516" w:type="dxa"/>
            <w:vMerge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Муниципальным  учреждением дополнительного образования</w:t>
            </w:r>
            <w:r w:rsidR="00F824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детей детско-юношеской спортивной школой</w:t>
            </w:r>
            <w:r w:rsidR="00F824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(МУ ДОД ДЮСШ)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3056,2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830,2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1113,0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1113,0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УДКСМ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  <w:trHeight w:val="2397"/>
        </w:trPr>
        <w:tc>
          <w:tcPr>
            <w:tcW w:w="516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услуг дополнительного образования детей в «ДЮСШ «Локомотив» Карталинского муниципального района.</w:t>
            </w:r>
          </w:p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работы по подготовке к участию в областных и всероссийских соревнованиях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628,8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628,8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УДКСМ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  <w:trHeight w:val="1014"/>
        </w:trPr>
        <w:tc>
          <w:tcPr>
            <w:tcW w:w="516" w:type="dxa"/>
            <w:vMerge w:val="restart"/>
          </w:tcPr>
          <w:p w:rsid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  <w:p w:rsidR="003D3A86" w:rsidRDefault="003D3A86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D3A86" w:rsidRDefault="003D3A86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D3A86" w:rsidRDefault="003D3A86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D3A86" w:rsidRPr="001469DB" w:rsidRDefault="003D3A86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82435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Спартакиада сельских поселений Карталинского муниципального района </w:t>
            </w:r>
          </w:p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5420,0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1420,0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УДКСМ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  <w:trHeight w:val="701"/>
        </w:trPr>
        <w:tc>
          <w:tcPr>
            <w:tcW w:w="516" w:type="dxa"/>
            <w:vMerge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</w:t>
            </w:r>
          </w:p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F824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призовой фонд за 1,2,3 места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4920,0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1420,0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1750,0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1750,0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УДКСМ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  <w:trHeight w:val="272"/>
        </w:trPr>
        <w:tc>
          <w:tcPr>
            <w:tcW w:w="516" w:type="dxa"/>
            <w:vMerge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F824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призовой фонд за 4,5 место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УДКСМ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  <w:trHeight w:val="559"/>
        </w:trPr>
        <w:tc>
          <w:tcPr>
            <w:tcW w:w="516" w:type="dxa"/>
            <w:vMerge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F824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призовой фонд принимающая сторона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УДКСМ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  <w:trHeight w:val="1014"/>
        </w:trPr>
        <w:tc>
          <w:tcPr>
            <w:tcW w:w="516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учреждениях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56,7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56,7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УДКСМ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  <w:trHeight w:val="1014"/>
        </w:trPr>
        <w:tc>
          <w:tcPr>
            <w:tcW w:w="516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субсидии сельским поселениям на приобретение хоккейной формы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249,0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249,0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УДКСМ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  <w:trHeight w:val="85"/>
        </w:trPr>
        <w:tc>
          <w:tcPr>
            <w:tcW w:w="516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Разработка генерального плана для расположения футбольного поля </w:t>
            </w:r>
            <w:proofErr w:type="gramStart"/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</w:t>
            </w:r>
            <w:proofErr w:type="gramEnd"/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ФОК «Юбилейный»</w:t>
            </w:r>
          </w:p>
        </w:tc>
        <w:tc>
          <w:tcPr>
            <w:tcW w:w="1418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УСХ и</w:t>
            </w:r>
          </w:p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ЖКХ КМР</w:t>
            </w:r>
          </w:p>
        </w:tc>
        <w:tc>
          <w:tcPr>
            <w:tcW w:w="1985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435" w:rsidRPr="001469DB" w:rsidTr="003D3A86">
        <w:trPr>
          <w:cantSplit/>
          <w:trHeight w:val="90"/>
        </w:trPr>
        <w:tc>
          <w:tcPr>
            <w:tcW w:w="516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60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8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11853,0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3889,0</w:t>
            </w:r>
          </w:p>
        </w:tc>
        <w:tc>
          <w:tcPr>
            <w:tcW w:w="850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3982,0</w:t>
            </w:r>
          </w:p>
        </w:tc>
        <w:tc>
          <w:tcPr>
            <w:tcW w:w="851" w:type="dxa"/>
          </w:tcPr>
          <w:p w:rsidR="001469DB" w:rsidRPr="001469DB" w:rsidRDefault="001469DB" w:rsidP="00F824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69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3982,0</w:t>
            </w:r>
          </w:p>
        </w:tc>
        <w:tc>
          <w:tcPr>
            <w:tcW w:w="1764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1469DB" w:rsidRPr="001469DB" w:rsidRDefault="001469DB" w:rsidP="0014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1469DB" w:rsidRPr="001469DB" w:rsidRDefault="001469DB" w:rsidP="0014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469DB" w:rsidRPr="001469DB" w:rsidRDefault="001469DB" w:rsidP="001469D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1469DB" w:rsidRPr="001469DB" w:rsidSect="00F8243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8"/>
  <w:characterSpacingControl w:val="doNotCompress"/>
  <w:compat/>
  <w:rsids>
    <w:rsidRoot w:val="001B43EC"/>
    <w:rsid w:val="00027E2D"/>
    <w:rsid w:val="00036D90"/>
    <w:rsid w:val="000F5DCE"/>
    <w:rsid w:val="001469DB"/>
    <w:rsid w:val="001740BC"/>
    <w:rsid w:val="001B1DA1"/>
    <w:rsid w:val="001B43EC"/>
    <w:rsid w:val="001C1801"/>
    <w:rsid w:val="00206ECE"/>
    <w:rsid w:val="00210875"/>
    <w:rsid w:val="0028018E"/>
    <w:rsid w:val="002B69DF"/>
    <w:rsid w:val="00335D0A"/>
    <w:rsid w:val="0037544B"/>
    <w:rsid w:val="00384720"/>
    <w:rsid w:val="003D3A86"/>
    <w:rsid w:val="003D3E35"/>
    <w:rsid w:val="003F62CB"/>
    <w:rsid w:val="00540457"/>
    <w:rsid w:val="0064727D"/>
    <w:rsid w:val="006958FF"/>
    <w:rsid w:val="00797656"/>
    <w:rsid w:val="007E6E33"/>
    <w:rsid w:val="007F011F"/>
    <w:rsid w:val="00877B89"/>
    <w:rsid w:val="00895544"/>
    <w:rsid w:val="008A5943"/>
    <w:rsid w:val="008E7306"/>
    <w:rsid w:val="009B7B98"/>
    <w:rsid w:val="00A47174"/>
    <w:rsid w:val="00B7084E"/>
    <w:rsid w:val="00BB753D"/>
    <w:rsid w:val="00CD5876"/>
    <w:rsid w:val="00E9397B"/>
    <w:rsid w:val="00F41B9F"/>
    <w:rsid w:val="00F82435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2015-12-11T07:32:00Z</dcterms:created>
  <dcterms:modified xsi:type="dcterms:W3CDTF">2015-12-16T06:07:00Z</dcterms:modified>
</cp:coreProperties>
</file>