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8" w:rsidRDefault="004A70E8" w:rsidP="004A70E8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A70E8" w:rsidRDefault="004A70E8" w:rsidP="004A70E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A70E8" w:rsidRDefault="004A70E8" w:rsidP="004A70E8">
      <w:pPr>
        <w:suppressAutoHyphens/>
        <w:autoSpaceDN w:val="0"/>
        <w:rPr>
          <w:sz w:val="28"/>
          <w:szCs w:val="28"/>
          <w:lang w:eastAsia="ar-SA"/>
        </w:rPr>
      </w:pPr>
    </w:p>
    <w:p w:rsidR="007118B4" w:rsidRPr="004A70E8" w:rsidRDefault="004A70E8" w:rsidP="004A70E8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26.11.2021 года № 1123</w:t>
      </w:r>
    </w:p>
    <w:p w:rsidR="006316EC" w:rsidRDefault="006316EC" w:rsidP="006316E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118B4" w:rsidTr="007118B4">
        <w:tc>
          <w:tcPr>
            <w:tcW w:w="4219" w:type="dxa"/>
          </w:tcPr>
          <w:p w:rsidR="007118B4" w:rsidRDefault="007118B4" w:rsidP="006316E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E5BB6">
              <w:rPr>
                <w:rFonts w:eastAsiaTheme="minorEastAsia"/>
                <w:sz w:val="28"/>
                <w:szCs w:val="28"/>
              </w:rPr>
              <w:t xml:space="preserve">О внесении изменения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</w:t>
            </w:r>
            <w:r w:rsidRPr="009E5BB6">
              <w:rPr>
                <w:rFonts w:eastAsiaTheme="minorEastAsia"/>
                <w:sz w:val="28"/>
                <w:szCs w:val="28"/>
              </w:rPr>
              <w:t xml:space="preserve">в постановление администрации Карталинского муниципального района </w:t>
            </w:r>
            <w:r>
              <w:rPr>
                <w:rFonts w:eastAsiaTheme="minorEastAsia"/>
                <w:sz w:val="28"/>
                <w:szCs w:val="28"/>
              </w:rPr>
              <w:t>от 20.01.2020 года № 10</w:t>
            </w:r>
          </w:p>
        </w:tc>
      </w:tr>
    </w:tbl>
    <w:p w:rsidR="006316EC" w:rsidRPr="009E5BB6" w:rsidRDefault="006316EC" w:rsidP="006316EC">
      <w:pPr>
        <w:ind w:firstLine="709"/>
        <w:jc w:val="both"/>
        <w:rPr>
          <w:rFonts w:eastAsiaTheme="minorEastAsia"/>
          <w:sz w:val="28"/>
          <w:szCs w:val="28"/>
        </w:rPr>
      </w:pPr>
    </w:p>
    <w:p w:rsidR="007118B4" w:rsidRDefault="00A51061" w:rsidP="006316E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7118B4" w:rsidRDefault="00A51061" w:rsidP="007118B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 распоряжением Губернатора Челябинской области </w:t>
      </w:r>
      <w:r w:rsidR="007118B4"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>от 22.03.2021 года № 207-р «О мерах по реализации Указа Президента Р</w:t>
      </w:r>
      <w:r w:rsidR="000F64FC">
        <w:rPr>
          <w:rFonts w:eastAsiaTheme="minorEastAsia"/>
          <w:sz w:val="28"/>
          <w:szCs w:val="28"/>
        </w:rPr>
        <w:t>оссийской Федерации от 04.02.</w:t>
      </w:r>
      <w:r>
        <w:rPr>
          <w:rFonts w:eastAsiaTheme="minorEastAsia"/>
          <w:sz w:val="28"/>
          <w:szCs w:val="28"/>
        </w:rPr>
        <w:t>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</w:t>
      </w:r>
      <w:r w:rsidR="009F5BD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Российской Федерации и деятельности о</w:t>
      </w:r>
      <w:r w:rsidR="00EE3844">
        <w:rPr>
          <w:rFonts w:eastAsiaTheme="minorEastAsia"/>
          <w:sz w:val="28"/>
          <w:szCs w:val="28"/>
        </w:rPr>
        <w:t>рганов исполнительной власти субъектов Российской Федерации»</w:t>
      </w:r>
      <w:r w:rsidR="00E153E2">
        <w:rPr>
          <w:rFonts w:eastAsiaTheme="minorEastAsia"/>
          <w:sz w:val="28"/>
          <w:szCs w:val="28"/>
        </w:rPr>
        <w:t xml:space="preserve">, </w:t>
      </w:r>
    </w:p>
    <w:p w:rsidR="006316EC" w:rsidRPr="009E5BB6" w:rsidRDefault="00E153E2" w:rsidP="007118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6316EC" w:rsidRPr="009E5BB6">
        <w:rPr>
          <w:rFonts w:eastAsiaTheme="minorEastAsia"/>
          <w:sz w:val="28"/>
          <w:szCs w:val="28"/>
        </w:rPr>
        <w:t>дминистрация Карталинского муниципального района ПОСТАНОВЛЯЕТ:</w:t>
      </w:r>
    </w:p>
    <w:p w:rsidR="006316EC" w:rsidRPr="009E5BB6" w:rsidRDefault="006316EC" w:rsidP="006316EC">
      <w:pPr>
        <w:ind w:firstLine="709"/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Внести в  П</w:t>
      </w:r>
      <w:r w:rsidRPr="009E5BB6">
        <w:rPr>
          <w:rFonts w:eastAsiaTheme="minorEastAsia"/>
          <w:sz w:val="28"/>
          <w:szCs w:val="28"/>
        </w:rPr>
        <w:t>рограмму</w:t>
      </w:r>
      <w:r>
        <w:rPr>
          <w:rFonts w:eastAsiaTheme="minorEastAsia"/>
          <w:sz w:val="28"/>
          <w:szCs w:val="28"/>
        </w:rPr>
        <w:t xml:space="preserve"> по достижению целевых показателей социально-экономического развития Карталинского муниципального района на 2019 год и плановый период по 2024 год</w:t>
      </w:r>
      <w:r w:rsidRPr="009E5BB6">
        <w:rPr>
          <w:rFonts w:eastAsiaTheme="minorEastAsia"/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963B75">
        <w:rPr>
          <w:rFonts w:eastAsiaTheme="minorEastAsia"/>
          <w:sz w:val="28"/>
          <w:szCs w:val="28"/>
        </w:rPr>
        <w:t>от 20.01.2020 года</w:t>
      </w:r>
      <w:r w:rsidR="00F7303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№ 10 «Об утверждении  Программы  по достижению целевых показателей социально-экономического развития Карталинского муниципального района на 2019 год и плановый период по 2024 год</w:t>
      </w:r>
      <w:r w:rsidRPr="009E5BB6">
        <w:rPr>
          <w:rFonts w:eastAsiaTheme="minorEastAsia"/>
          <w:sz w:val="28"/>
          <w:szCs w:val="28"/>
        </w:rPr>
        <w:t>»</w:t>
      </w:r>
      <w:r w:rsidR="007118B4">
        <w:rPr>
          <w:rFonts w:eastAsiaTheme="minorEastAsia"/>
          <w:sz w:val="28"/>
          <w:szCs w:val="28"/>
        </w:rPr>
        <w:t xml:space="preserve"> (с изменением</w:t>
      </w:r>
      <w:r w:rsidR="00E153E2">
        <w:rPr>
          <w:rFonts w:eastAsiaTheme="minorEastAsia"/>
          <w:sz w:val="28"/>
          <w:szCs w:val="28"/>
        </w:rPr>
        <w:t xml:space="preserve"> </w:t>
      </w:r>
      <w:r w:rsidR="007118B4">
        <w:rPr>
          <w:rFonts w:eastAsiaTheme="minorEastAsia"/>
          <w:sz w:val="28"/>
          <w:szCs w:val="28"/>
        </w:rPr>
        <w:t xml:space="preserve">                               </w:t>
      </w:r>
      <w:r w:rsidR="00E153E2">
        <w:rPr>
          <w:rFonts w:eastAsiaTheme="minorEastAsia"/>
          <w:sz w:val="28"/>
          <w:szCs w:val="28"/>
        </w:rPr>
        <w:t>от 24.08.2020 г</w:t>
      </w:r>
      <w:r w:rsidR="007118B4">
        <w:rPr>
          <w:rFonts w:eastAsiaTheme="minorEastAsia"/>
          <w:sz w:val="28"/>
          <w:szCs w:val="28"/>
        </w:rPr>
        <w:t>ода</w:t>
      </w:r>
      <w:r w:rsidR="00E153E2">
        <w:rPr>
          <w:rFonts w:eastAsiaTheme="minorEastAsia"/>
          <w:sz w:val="28"/>
          <w:szCs w:val="28"/>
        </w:rPr>
        <w:t xml:space="preserve"> № 723</w:t>
      </w:r>
      <w:r w:rsidR="00DC6731">
        <w:rPr>
          <w:rFonts w:eastAsiaTheme="minorEastAsia"/>
          <w:sz w:val="28"/>
          <w:szCs w:val="28"/>
        </w:rPr>
        <w:t>)</w:t>
      </w:r>
      <w:r w:rsidR="007118B4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9E5BB6">
        <w:rPr>
          <w:rFonts w:eastAsiaTheme="minorEastAsia"/>
          <w:sz w:val="28"/>
          <w:szCs w:val="28"/>
        </w:rPr>
        <w:t>(далее</w:t>
      </w:r>
      <w:r w:rsidR="007118B4">
        <w:rPr>
          <w:rFonts w:eastAsiaTheme="minorEastAsia"/>
          <w:sz w:val="28"/>
          <w:szCs w:val="28"/>
        </w:rPr>
        <w:t xml:space="preserve"> именуется – Программа) следующее изменение</w:t>
      </w:r>
      <w:r w:rsidRPr="009E5BB6">
        <w:rPr>
          <w:rFonts w:eastAsiaTheme="minorEastAsia"/>
          <w:sz w:val="28"/>
          <w:szCs w:val="28"/>
        </w:rPr>
        <w:t>:</w:t>
      </w:r>
    </w:p>
    <w:p w:rsidR="006316EC" w:rsidRDefault="00E153E2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таблицы</w:t>
      </w:r>
      <w:r w:rsidR="006316EC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="006316EC">
        <w:rPr>
          <w:sz w:val="28"/>
          <w:szCs w:val="28"/>
        </w:rPr>
        <w:t xml:space="preserve"> указанной Программы изложи</w:t>
      </w:r>
      <w:r w:rsidR="00DC6731">
        <w:rPr>
          <w:sz w:val="28"/>
          <w:szCs w:val="28"/>
        </w:rPr>
        <w:t>ть в новой редакции</w:t>
      </w:r>
      <w:r w:rsidR="006628D5">
        <w:rPr>
          <w:sz w:val="28"/>
          <w:szCs w:val="28"/>
        </w:rPr>
        <w:t xml:space="preserve"> (прилагаются)</w:t>
      </w:r>
      <w:r w:rsidR="00DC6731">
        <w:rPr>
          <w:sz w:val="28"/>
          <w:szCs w:val="28"/>
        </w:rPr>
        <w:t>.</w:t>
      </w:r>
    </w:p>
    <w:p w:rsidR="006316EC" w:rsidRPr="00F72345" w:rsidRDefault="006316EC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234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316EC" w:rsidRDefault="006316EC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2345">
        <w:rPr>
          <w:sz w:val="28"/>
          <w:szCs w:val="28"/>
        </w:rPr>
        <w:t xml:space="preserve">. Контроль за исполнением настоящего постановления </w:t>
      </w:r>
      <w:r w:rsidR="000F64FC">
        <w:rPr>
          <w:sz w:val="28"/>
          <w:szCs w:val="28"/>
        </w:rPr>
        <w:t>оставляю за  собой.</w:t>
      </w:r>
    </w:p>
    <w:p w:rsidR="006316EC" w:rsidRDefault="006316EC" w:rsidP="006316EC">
      <w:pPr>
        <w:jc w:val="both"/>
        <w:rPr>
          <w:sz w:val="28"/>
          <w:szCs w:val="28"/>
        </w:rPr>
      </w:pPr>
    </w:p>
    <w:p w:rsidR="007118B4" w:rsidRDefault="007118B4" w:rsidP="006316EC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 г</w:t>
      </w:r>
      <w:r w:rsidR="00B75577">
        <w:rPr>
          <w:rFonts w:eastAsia="Calibri"/>
          <w:sz w:val="28"/>
          <w:szCs w:val="28"/>
        </w:rPr>
        <w:t>лавы</w:t>
      </w:r>
      <w:r w:rsidR="006316EC">
        <w:rPr>
          <w:rFonts w:eastAsia="Calibri"/>
          <w:sz w:val="28"/>
          <w:szCs w:val="28"/>
        </w:rPr>
        <w:t xml:space="preserve"> </w:t>
      </w:r>
      <w:r w:rsidR="006316EC" w:rsidRPr="00196C7E">
        <w:rPr>
          <w:rFonts w:eastAsia="Calibri"/>
          <w:sz w:val="28"/>
          <w:szCs w:val="28"/>
        </w:rPr>
        <w:t xml:space="preserve"> </w:t>
      </w:r>
    </w:p>
    <w:p w:rsidR="000F64FC" w:rsidRPr="00060302" w:rsidRDefault="006316EC" w:rsidP="00060302">
      <w:pPr>
        <w:jc w:val="both"/>
        <w:rPr>
          <w:rFonts w:eastAsia="Calibri"/>
          <w:sz w:val="28"/>
          <w:szCs w:val="28"/>
        </w:rPr>
      </w:pPr>
      <w:r w:rsidRPr="00196C7E">
        <w:rPr>
          <w:rFonts w:eastAsia="Calibri"/>
          <w:sz w:val="28"/>
          <w:szCs w:val="28"/>
        </w:rPr>
        <w:t xml:space="preserve">Карталинского муниципального района                      </w:t>
      </w:r>
      <w:r w:rsidRPr="00196C7E">
        <w:rPr>
          <w:rFonts w:eastAsia="Calibri"/>
          <w:sz w:val="28"/>
          <w:szCs w:val="28"/>
        </w:rPr>
        <w:tab/>
      </w:r>
      <w:r w:rsidR="007118B4">
        <w:rPr>
          <w:rFonts w:eastAsia="Calibri"/>
          <w:sz w:val="28"/>
          <w:szCs w:val="28"/>
        </w:rPr>
        <w:tab/>
        <w:t xml:space="preserve">       </w:t>
      </w:r>
      <w:r w:rsidR="00B75577">
        <w:rPr>
          <w:rFonts w:eastAsia="Calibri"/>
          <w:sz w:val="28"/>
          <w:szCs w:val="28"/>
        </w:rPr>
        <w:t>А.И.</w:t>
      </w:r>
      <w:r w:rsidR="007118B4">
        <w:rPr>
          <w:rFonts w:eastAsia="Calibri"/>
          <w:sz w:val="28"/>
          <w:szCs w:val="28"/>
        </w:rPr>
        <w:t xml:space="preserve"> </w:t>
      </w:r>
      <w:r w:rsidR="00B75577">
        <w:rPr>
          <w:rFonts w:eastAsia="Calibri"/>
          <w:sz w:val="28"/>
          <w:szCs w:val="28"/>
        </w:rPr>
        <w:t>Куличков</w:t>
      </w:r>
    </w:p>
    <w:p w:rsidR="00450F6F" w:rsidRPr="00E153E2" w:rsidRDefault="00450F6F" w:rsidP="00450F6F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ru-RU"/>
        </w:rPr>
        <w:sectPr w:rsidR="00450F6F" w:rsidRPr="00E153E2" w:rsidSect="007118B4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6316EC" w:rsidRPr="00963B75" w:rsidRDefault="006628D5" w:rsidP="00065D81">
      <w:pPr>
        <w:tabs>
          <w:tab w:val="left" w:pos="3686"/>
        </w:tabs>
        <w:ind w:left="8505"/>
        <w:jc w:val="center"/>
        <w:rPr>
          <w:bCs/>
          <w:szCs w:val="28"/>
        </w:rPr>
      </w:pPr>
      <w:r w:rsidRPr="00022877">
        <w:rPr>
          <w:sz w:val="28"/>
          <w:szCs w:val="28"/>
        </w:rPr>
        <w:lastRenderedPageBreak/>
        <w:t>Таблица</w:t>
      </w:r>
      <w:r w:rsidR="00065D81">
        <w:rPr>
          <w:sz w:val="28"/>
          <w:szCs w:val="28"/>
        </w:rPr>
        <w:t xml:space="preserve"> </w:t>
      </w:r>
      <w:r w:rsidR="00065D81" w:rsidRPr="00022877">
        <w:rPr>
          <w:sz w:val="28"/>
          <w:szCs w:val="28"/>
        </w:rPr>
        <w:t>2</w:t>
      </w:r>
    </w:p>
    <w:p w:rsidR="00963B75" w:rsidRPr="000B7F20" w:rsidRDefault="00963B75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B7F20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B7F20">
        <w:rPr>
          <w:bCs/>
          <w:sz w:val="28"/>
          <w:szCs w:val="28"/>
        </w:rPr>
        <w:t xml:space="preserve"> администрации</w:t>
      </w:r>
    </w:p>
    <w:p w:rsidR="00963B75" w:rsidRDefault="00963B75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 w:rsidRPr="000B7F20">
        <w:rPr>
          <w:bCs/>
          <w:sz w:val="28"/>
          <w:szCs w:val="28"/>
        </w:rPr>
        <w:t>Карталинского муниципального района</w:t>
      </w:r>
    </w:p>
    <w:p w:rsidR="00963B75" w:rsidRDefault="009E2C01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E153E2">
        <w:rPr>
          <w:bCs/>
          <w:sz w:val="28"/>
          <w:szCs w:val="28"/>
        </w:rPr>
        <w:t xml:space="preserve">  </w:t>
      </w:r>
      <w:r w:rsidR="00A13B9A">
        <w:rPr>
          <w:bCs/>
          <w:sz w:val="28"/>
          <w:szCs w:val="28"/>
        </w:rPr>
        <w:t>26.11.</w:t>
      </w:r>
      <w:r w:rsidR="00E153E2">
        <w:rPr>
          <w:bCs/>
          <w:sz w:val="28"/>
          <w:szCs w:val="28"/>
        </w:rPr>
        <w:t>202</w:t>
      </w:r>
      <w:r w:rsidR="00065D81">
        <w:rPr>
          <w:bCs/>
          <w:sz w:val="28"/>
          <w:szCs w:val="28"/>
        </w:rPr>
        <w:t>1</w:t>
      </w:r>
      <w:r w:rsidR="00A13B9A">
        <w:rPr>
          <w:bCs/>
          <w:sz w:val="28"/>
          <w:szCs w:val="28"/>
        </w:rPr>
        <w:t xml:space="preserve"> года № 1123</w:t>
      </w:r>
      <w:r w:rsidR="00963B75">
        <w:rPr>
          <w:bCs/>
          <w:sz w:val="28"/>
          <w:szCs w:val="28"/>
        </w:rPr>
        <w:t>)</w:t>
      </w:r>
    </w:p>
    <w:p w:rsidR="00065D81" w:rsidRDefault="00065D81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065D81" w:rsidRDefault="00065D81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065D81" w:rsidRPr="00963B75" w:rsidRDefault="00065D81" w:rsidP="00065D81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tbl>
      <w:tblPr>
        <w:tblW w:w="16047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5244"/>
        <w:gridCol w:w="1732"/>
        <w:gridCol w:w="567"/>
        <w:gridCol w:w="567"/>
        <w:gridCol w:w="709"/>
        <w:gridCol w:w="567"/>
        <w:gridCol w:w="678"/>
        <w:gridCol w:w="708"/>
        <w:gridCol w:w="4536"/>
      </w:tblGrid>
      <w:tr w:rsidR="006316EC" w:rsidRPr="00501781" w:rsidTr="00275554">
        <w:trPr>
          <w:jc w:val="center"/>
        </w:trPr>
        <w:tc>
          <w:tcPr>
            <w:tcW w:w="739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№</w:t>
            </w:r>
          </w:p>
        </w:tc>
        <w:tc>
          <w:tcPr>
            <w:tcW w:w="5244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Мероприятие</w:t>
            </w:r>
          </w:p>
        </w:tc>
        <w:tc>
          <w:tcPr>
            <w:tcW w:w="1732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Источник финансирования</w:t>
            </w:r>
          </w:p>
        </w:tc>
        <w:tc>
          <w:tcPr>
            <w:tcW w:w="3796" w:type="dxa"/>
            <w:gridSpan w:val="6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Показатели мероприятия</w:t>
            </w:r>
          </w:p>
        </w:tc>
        <w:tc>
          <w:tcPr>
            <w:tcW w:w="4536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Ожидаемый результат</w:t>
            </w:r>
          </w:p>
        </w:tc>
      </w:tr>
      <w:tr w:rsidR="006316EC" w:rsidRPr="00501781" w:rsidTr="00275554">
        <w:trPr>
          <w:jc w:val="center"/>
        </w:trPr>
        <w:tc>
          <w:tcPr>
            <w:tcW w:w="739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1732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2019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2020</w:t>
            </w:r>
          </w:p>
        </w:tc>
        <w:tc>
          <w:tcPr>
            <w:tcW w:w="709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2021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2022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2023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2024</w:t>
            </w:r>
          </w:p>
        </w:tc>
        <w:tc>
          <w:tcPr>
            <w:tcW w:w="4536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rPr>
                <w:lang w:val="en-US"/>
              </w:rPr>
              <w:t>I</w:t>
            </w:r>
            <w:r w:rsidRPr="00501781">
              <w:t>. Направление «Развитие человеческого капитала и социальной сферы»</w:t>
            </w: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Цель: Снижение уровня бедности населения</w:t>
            </w: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Задачи</w:t>
            </w:r>
            <w:r w:rsidR="006316EC" w:rsidRPr="00501781">
              <w:t>: Улучшение качества жизни отдельных категорий граждан за счет развития и совершенствования системы социального обслуживания</w:t>
            </w:r>
            <w:r>
              <w:t>;</w:t>
            </w:r>
          </w:p>
        </w:tc>
      </w:tr>
      <w:tr w:rsidR="00065D81" w:rsidRPr="00501781" w:rsidTr="00275554">
        <w:trPr>
          <w:trHeight w:val="273"/>
          <w:jc w:val="center"/>
        </w:trPr>
        <w:tc>
          <w:tcPr>
            <w:tcW w:w="739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1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6316EC" w:rsidRPr="00501781" w:rsidRDefault="00710A0B" w:rsidP="006316EC">
            <w:pPr>
              <w:ind w:left="-108" w:right="-108"/>
              <w:jc w:val="center"/>
            </w:pPr>
            <w:r>
              <w:t>Реализация мер по повышению качества социального обслуживания населения</w:t>
            </w:r>
            <w:r w:rsidR="006316EC" w:rsidRPr="00501781">
              <w:t>, млн.</w:t>
            </w:r>
            <w:r w:rsidR="00065D81">
              <w:t xml:space="preserve"> </w:t>
            </w:r>
            <w:r w:rsidR="006316EC" w:rsidRPr="00501781">
              <w:t>рублей</w:t>
            </w: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35,80</w:t>
            </w:r>
          </w:p>
        </w:tc>
        <w:tc>
          <w:tcPr>
            <w:tcW w:w="567" w:type="dxa"/>
          </w:tcPr>
          <w:p w:rsidR="006316EC" w:rsidRPr="00501781" w:rsidRDefault="004E34FD" w:rsidP="006316EC">
            <w:pPr>
              <w:ind w:left="-108" w:right="-108"/>
              <w:jc w:val="center"/>
            </w:pPr>
            <w:r w:rsidRPr="00501781">
              <w:t>42,9</w:t>
            </w:r>
          </w:p>
        </w:tc>
        <w:tc>
          <w:tcPr>
            <w:tcW w:w="709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50,1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52,2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52,2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52,2</w:t>
            </w:r>
          </w:p>
        </w:tc>
        <w:tc>
          <w:tcPr>
            <w:tcW w:w="4536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Улучшение качества жизни отдельных категорий граждан</w:t>
            </w:r>
          </w:p>
        </w:tc>
      </w:tr>
      <w:tr w:rsidR="006316EC" w:rsidRPr="00501781" w:rsidTr="00275554">
        <w:trPr>
          <w:jc w:val="center"/>
        </w:trPr>
        <w:tc>
          <w:tcPr>
            <w:tcW w:w="739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1,02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709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4536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</w:tr>
      <w:tr w:rsidR="00E911D7" w:rsidRPr="00501781" w:rsidTr="00275554">
        <w:trPr>
          <w:jc w:val="center"/>
        </w:trPr>
        <w:tc>
          <w:tcPr>
            <w:tcW w:w="739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2</w:t>
            </w:r>
            <w:r w:rsidR="00065D81">
              <w:t>.</w:t>
            </w:r>
          </w:p>
        </w:tc>
        <w:tc>
          <w:tcPr>
            <w:tcW w:w="5244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Обеспечение равного доступа маломобильных групп населения  к приоритетным объектам и услугам в сферах жизнедеятельности, да, нет</w:t>
            </w:r>
          </w:p>
        </w:tc>
        <w:tc>
          <w:tcPr>
            <w:tcW w:w="1732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E911D7" w:rsidRPr="00501781" w:rsidRDefault="00E911D7" w:rsidP="006316EC">
            <w:pPr>
              <w:ind w:left="-108" w:right="-108"/>
              <w:jc w:val="center"/>
            </w:pPr>
            <w:r>
              <w:t xml:space="preserve">Увеличение количество зданий оснащенных пандусами, «кнопками» </w:t>
            </w:r>
            <w:r w:rsidR="00155BF0">
              <w:t>вызова</w:t>
            </w: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Цель: Увеличение количества семей (граждан), улучшивших жилищные условия. Повышение уровня доступности жилья на территории муниципального образования</w:t>
            </w: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Задача: Обеспечение повышения доступности жилья гражданам</w:t>
            </w:r>
          </w:p>
        </w:tc>
      </w:tr>
      <w:tr w:rsidR="00065D81" w:rsidRPr="00501781" w:rsidTr="00275554">
        <w:trPr>
          <w:trHeight w:val="301"/>
          <w:jc w:val="center"/>
        </w:trPr>
        <w:tc>
          <w:tcPr>
            <w:tcW w:w="739" w:type="dxa"/>
            <w:vMerge w:val="restart"/>
          </w:tcPr>
          <w:p w:rsidR="006316EC" w:rsidRPr="00501781" w:rsidRDefault="00B234E0" w:rsidP="006316EC">
            <w:pPr>
              <w:ind w:left="-108" w:right="-108"/>
              <w:jc w:val="center"/>
            </w:pPr>
            <w:r>
              <w:t>3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Реализация комплекса мер, направленных на увеличение количества граждан, улучшивших жилищные условия за счет государственной поддержки в рамках федеральных и региональных программ, млн. руб.</w:t>
            </w: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5,9</w:t>
            </w:r>
          </w:p>
        </w:tc>
        <w:tc>
          <w:tcPr>
            <w:tcW w:w="567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2,3</w:t>
            </w:r>
          </w:p>
        </w:tc>
        <w:tc>
          <w:tcPr>
            <w:tcW w:w="709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2,1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4536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Увеличение количества граждан на улучшение жилищных условий ежегодно на 2%</w:t>
            </w:r>
          </w:p>
        </w:tc>
      </w:tr>
      <w:tr w:rsidR="00065D81" w:rsidRPr="00501781" w:rsidTr="00275554">
        <w:trPr>
          <w:trHeight w:val="831"/>
          <w:jc w:val="center"/>
        </w:trPr>
        <w:tc>
          <w:tcPr>
            <w:tcW w:w="739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3,9</w:t>
            </w:r>
          </w:p>
        </w:tc>
        <w:tc>
          <w:tcPr>
            <w:tcW w:w="567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4,2</w:t>
            </w:r>
          </w:p>
        </w:tc>
        <w:tc>
          <w:tcPr>
            <w:tcW w:w="709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6,5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4536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</w:tr>
      <w:tr w:rsidR="006316EC" w:rsidRPr="00501781" w:rsidTr="00275554">
        <w:trPr>
          <w:jc w:val="center"/>
        </w:trPr>
        <w:tc>
          <w:tcPr>
            <w:tcW w:w="739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3,6</w:t>
            </w:r>
          </w:p>
        </w:tc>
        <w:tc>
          <w:tcPr>
            <w:tcW w:w="567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3,9</w:t>
            </w:r>
          </w:p>
        </w:tc>
        <w:tc>
          <w:tcPr>
            <w:tcW w:w="709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3,7</w:t>
            </w:r>
          </w:p>
        </w:tc>
        <w:tc>
          <w:tcPr>
            <w:tcW w:w="567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3,6</w:t>
            </w:r>
          </w:p>
        </w:tc>
        <w:tc>
          <w:tcPr>
            <w:tcW w:w="678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3,6</w:t>
            </w:r>
          </w:p>
        </w:tc>
        <w:tc>
          <w:tcPr>
            <w:tcW w:w="708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3,6</w:t>
            </w:r>
          </w:p>
        </w:tc>
        <w:tc>
          <w:tcPr>
            <w:tcW w:w="4536" w:type="dxa"/>
            <w:vMerge/>
          </w:tcPr>
          <w:p w:rsidR="006316EC" w:rsidRPr="00501781" w:rsidRDefault="006316EC" w:rsidP="006316EC">
            <w:pPr>
              <w:ind w:left="-108" w:right="-108"/>
              <w:jc w:val="center"/>
            </w:pPr>
          </w:p>
        </w:tc>
      </w:tr>
      <w:tr w:rsidR="006316EC" w:rsidRPr="00501781" w:rsidTr="00275554">
        <w:trPr>
          <w:jc w:val="center"/>
        </w:trPr>
        <w:tc>
          <w:tcPr>
            <w:tcW w:w="739" w:type="dxa"/>
          </w:tcPr>
          <w:p w:rsidR="006316EC" w:rsidRPr="00501781" w:rsidRDefault="00B234E0" w:rsidP="006316EC">
            <w:pPr>
              <w:ind w:left="-108" w:right="-108"/>
              <w:jc w:val="center"/>
            </w:pPr>
            <w:r>
              <w:t>4</w:t>
            </w:r>
            <w:r w:rsidR="00065D81">
              <w:t>.</w:t>
            </w:r>
          </w:p>
        </w:tc>
        <w:tc>
          <w:tcPr>
            <w:tcW w:w="5244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Переселение граждан из ветхоаварийного жилья, млн.руб.</w:t>
            </w: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6316EC" w:rsidRPr="00501781" w:rsidRDefault="00FF717D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6316EC" w:rsidRPr="00501781" w:rsidRDefault="00B1256E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678" w:type="dxa"/>
          </w:tcPr>
          <w:p w:rsidR="006316EC" w:rsidRPr="00501781" w:rsidRDefault="00B1256E" w:rsidP="006316EC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Сокращение объема «ветхого жилья» с процентом износа свыше 70%</w:t>
            </w:r>
          </w:p>
        </w:tc>
      </w:tr>
      <w:tr w:rsidR="006316EC" w:rsidRPr="00501781" w:rsidTr="00275554">
        <w:trPr>
          <w:jc w:val="center"/>
        </w:trPr>
        <w:tc>
          <w:tcPr>
            <w:tcW w:w="739" w:type="dxa"/>
          </w:tcPr>
          <w:p w:rsidR="006316EC" w:rsidRPr="00501781" w:rsidRDefault="00B234E0" w:rsidP="006316EC">
            <w:pPr>
              <w:ind w:left="-108" w:right="-108"/>
              <w:jc w:val="center"/>
            </w:pPr>
            <w:r>
              <w:t>5</w:t>
            </w:r>
            <w:r w:rsidR="00065D81">
              <w:t>.</w:t>
            </w:r>
          </w:p>
        </w:tc>
        <w:tc>
          <w:tcPr>
            <w:tcW w:w="5244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Создание благоприятных условий для строительства жилья</w:t>
            </w:r>
            <w:r w:rsidR="00501781" w:rsidRPr="00501781">
              <w:t xml:space="preserve"> </w:t>
            </w:r>
            <w:r w:rsidR="008B4F95">
              <w:t>(да,</w:t>
            </w:r>
            <w:r w:rsidR="00065D81">
              <w:t xml:space="preserve"> </w:t>
            </w:r>
            <w:r w:rsidRPr="00501781">
              <w:t>нет)</w:t>
            </w:r>
          </w:p>
        </w:tc>
        <w:tc>
          <w:tcPr>
            <w:tcW w:w="1732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6316EC" w:rsidRPr="00501781" w:rsidRDefault="006316EC" w:rsidP="00065D81">
            <w:pPr>
              <w:ind w:left="-108" w:right="-47"/>
              <w:jc w:val="center"/>
            </w:pPr>
            <w:r w:rsidRPr="00501781">
              <w:t>Подготовка градостроительной документации для образования земельных участков для жилищного строительства</w:t>
            </w:r>
          </w:p>
        </w:tc>
      </w:tr>
      <w:tr w:rsidR="006316EC" w:rsidRPr="00501781" w:rsidTr="00065D81">
        <w:trPr>
          <w:jc w:val="center"/>
        </w:trPr>
        <w:tc>
          <w:tcPr>
            <w:tcW w:w="16047" w:type="dxa"/>
            <w:gridSpan w:val="10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>Задача: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6316EC" w:rsidRPr="00501781" w:rsidTr="00275554">
        <w:trPr>
          <w:jc w:val="center"/>
        </w:trPr>
        <w:tc>
          <w:tcPr>
            <w:tcW w:w="739" w:type="dxa"/>
            <w:vMerge w:val="restart"/>
          </w:tcPr>
          <w:p w:rsidR="006316EC" w:rsidRPr="00501781" w:rsidRDefault="00B234E0" w:rsidP="006316EC">
            <w:pPr>
              <w:ind w:left="-108" w:right="-108"/>
              <w:jc w:val="center"/>
            </w:pPr>
            <w:r>
              <w:t>6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6316EC" w:rsidRPr="00501781" w:rsidRDefault="006316EC" w:rsidP="006316EC">
            <w:pPr>
              <w:ind w:left="-108" w:right="-108"/>
              <w:jc w:val="center"/>
            </w:pPr>
            <w:r w:rsidRPr="00501781">
              <w:t xml:space="preserve">Повышение уровня жизни </w:t>
            </w:r>
            <w:r w:rsidRPr="00501781">
              <w:rPr>
                <w:bCs/>
              </w:rPr>
              <w:t>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помещений, млн.</w:t>
            </w:r>
            <w:r w:rsidR="00275554">
              <w:rPr>
                <w:bCs/>
              </w:rPr>
              <w:t xml:space="preserve"> </w:t>
            </w:r>
            <w:r w:rsidRPr="00501781">
              <w:rPr>
                <w:bCs/>
              </w:rPr>
              <w:t>рублей</w:t>
            </w:r>
          </w:p>
        </w:tc>
        <w:tc>
          <w:tcPr>
            <w:tcW w:w="1732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16EC" w:rsidRPr="00501781" w:rsidRDefault="00DC6731" w:rsidP="00E5437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6,2</w:t>
            </w:r>
          </w:p>
        </w:tc>
        <w:tc>
          <w:tcPr>
            <w:tcW w:w="678" w:type="dxa"/>
          </w:tcPr>
          <w:p w:rsidR="006316EC" w:rsidRPr="00501781" w:rsidRDefault="00DC6731" w:rsidP="00F643A9">
            <w:pPr>
              <w:ind w:left="-108" w:right="-108"/>
              <w:jc w:val="center"/>
            </w:pPr>
            <w:r>
              <w:t>6,2</w:t>
            </w:r>
          </w:p>
        </w:tc>
        <w:tc>
          <w:tcPr>
            <w:tcW w:w="708" w:type="dxa"/>
          </w:tcPr>
          <w:p w:rsidR="006316EC" w:rsidRPr="00501781" w:rsidRDefault="00DC6731" w:rsidP="006316EC">
            <w:pPr>
              <w:ind w:left="-108" w:right="-108"/>
              <w:jc w:val="center"/>
            </w:pPr>
            <w:r>
              <w:t>6,2</w:t>
            </w:r>
          </w:p>
        </w:tc>
        <w:tc>
          <w:tcPr>
            <w:tcW w:w="4536" w:type="dxa"/>
            <w:vMerge w:val="restart"/>
          </w:tcPr>
          <w:p w:rsidR="0063499C" w:rsidRPr="00501781" w:rsidRDefault="0063499C" w:rsidP="006316EC">
            <w:pPr>
              <w:ind w:left="-108" w:right="-108"/>
              <w:jc w:val="center"/>
              <w:rPr>
                <w:bCs/>
              </w:rPr>
            </w:pPr>
            <w:r w:rsidRPr="00501781">
              <w:t xml:space="preserve"> </w:t>
            </w:r>
            <w:r w:rsidR="006628D5">
              <w:t>П</w:t>
            </w:r>
            <w:r w:rsidRPr="00501781">
              <w:t xml:space="preserve">риобретение  квартир </w:t>
            </w:r>
            <w:r w:rsidR="006316EC" w:rsidRPr="00501781">
              <w:rPr>
                <w:bCs/>
              </w:rPr>
              <w:t xml:space="preserve">для </w:t>
            </w:r>
          </w:p>
          <w:p w:rsidR="006316EC" w:rsidRPr="00501781" w:rsidRDefault="00E54370" w:rsidP="006316EC">
            <w:pPr>
              <w:ind w:left="-108" w:right="-108"/>
              <w:jc w:val="center"/>
            </w:pPr>
            <w:r w:rsidRPr="00501781">
              <w:rPr>
                <w:bCs/>
              </w:rPr>
              <w:t xml:space="preserve">  </w:t>
            </w:r>
            <w:r w:rsidR="006316EC" w:rsidRPr="00501781">
              <w:rPr>
                <w:bCs/>
              </w:rPr>
              <w:t>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 w:rsidRPr="00501781">
              <w:t>8,3</w:t>
            </w:r>
          </w:p>
        </w:tc>
        <w:tc>
          <w:tcPr>
            <w:tcW w:w="567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 w:rsidRPr="00501781">
              <w:t>13,0</w:t>
            </w:r>
          </w:p>
        </w:tc>
        <w:tc>
          <w:tcPr>
            <w:tcW w:w="709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>
              <w:t>8,3</w:t>
            </w:r>
          </w:p>
        </w:tc>
        <w:tc>
          <w:tcPr>
            <w:tcW w:w="567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>
              <w:t>5,4</w:t>
            </w:r>
          </w:p>
        </w:tc>
        <w:tc>
          <w:tcPr>
            <w:tcW w:w="678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>
              <w:t>5,4</w:t>
            </w:r>
          </w:p>
        </w:tc>
        <w:tc>
          <w:tcPr>
            <w:tcW w:w="708" w:type="dxa"/>
          </w:tcPr>
          <w:p w:rsidR="00DC6731" w:rsidRPr="00501781" w:rsidRDefault="00DC6731" w:rsidP="00DC6731">
            <w:pPr>
              <w:ind w:left="-108" w:right="-108"/>
              <w:jc w:val="center"/>
            </w:pPr>
            <w:r>
              <w:t>5,4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  <w:r>
              <w:t>,7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Цель: Увеличение естественного прироста населения. Увеличение ожидаемой продолжительности жизни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Развитие первичной медико-санитарной помощи, формирование здорового образа жизни у населения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065D8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Прохождение гражданами профилактическими осмотрами, диспансеризацией, % от населения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21,1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8,7</w:t>
            </w:r>
          </w:p>
        </w:tc>
        <w:tc>
          <w:tcPr>
            <w:tcW w:w="709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11,4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22</w:t>
            </w:r>
          </w:p>
        </w:tc>
        <w:tc>
          <w:tcPr>
            <w:tcW w:w="67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22</w:t>
            </w:r>
          </w:p>
        </w:tc>
        <w:tc>
          <w:tcPr>
            <w:tcW w:w="70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22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Охват населения профилактическим осмотром, диспансеризацией -22%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065D8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Привле</w:t>
            </w:r>
            <w:r>
              <w:t>чение медицинских работников в ГБ</w:t>
            </w:r>
            <w:r w:rsidRPr="00501781">
              <w:t>УЗ «Карталинская городская больница»,чел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27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21</w:t>
            </w:r>
          </w:p>
        </w:tc>
        <w:tc>
          <w:tcPr>
            <w:tcW w:w="709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17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Обеспеченность медицинскими кадрами до 70%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9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Доведение заработной платы медицинских работников до индикативных показателей, млн.</w:t>
            </w:r>
            <w:r w:rsidR="00065D81">
              <w:t xml:space="preserve"> </w:t>
            </w:r>
            <w:r w:rsidRPr="00501781">
              <w:t>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0,4</w:t>
            </w:r>
          </w:p>
        </w:tc>
        <w:tc>
          <w:tcPr>
            <w:tcW w:w="709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67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70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Доведение уровня заработной платы до индикативного показателя 100%</w:t>
            </w:r>
          </w:p>
        </w:tc>
      </w:tr>
      <w:tr w:rsidR="00065D81" w:rsidRPr="00501781" w:rsidTr="00275554">
        <w:trPr>
          <w:trHeight w:val="465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ВБ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7,4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1,8</w:t>
            </w:r>
          </w:p>
        </w:tc>
        <w:tc>
          <w:tcPr>
            <w:tcW w:w="709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1,9</w:t>
            </w:r>
          </w:p>
        </w:tc>
        <w:tc>
          <w:tcPr>
            <w:tcW w:w="567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67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2,1</w:t>
            </w:r>
          </w:p>
        </w:tc>
        <w:tc>
          <w:tcPr>
            <w:tcW w:w="708" w:type="dxa"/>
          </w:tcPr>
          <w:p w:rsidR="00DC6731" w:rsidRPr="00501781" w:rsidRDefault="00DC6731" w:rsidP="00C5631D">
            <w:pPr>
              <w:ind w:left="-108" w:right="-108"/>
              <w:jc w:val="center"/>
            </w:pPr>
            <w:r w:rsidRPr="00501781">
              <w:t>2,2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Укрепление и  развитие медицинских учреждений</w:t>
            </w:r>
          </w:p>
        </w:tc>
      </w:tr>
      <w:tr w:rsidR="00DC6731" w:rsidRPr="00501781" w:rsidTr="00E8434C">
        <w:trPr>
          <w:trHeight w:val="413"/>
          <w:jc w:val="center"/>
        </w:trPr>
        <w:tc>
          <w:tcPr>
            <w:tcW w:w="739" w:type="dxa"/>
            <w:tcBorders>
              <w:bottom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="00065D81"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Строительство, капитальный ремонт медицинских учреждений</w:t>
            </w:r>
            <w:r>
              <w:t>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065D81" w:rsidRPr="00501781" w:rsidTr="00E8434C">
        <w:trPr>
          <w:trHeight w:val="17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DC6731" w:rsidRPr="00501781" w:rsidRDefault="00DC6731" w:rsidP="00065D81">
            <w:pPr>
              <w:ind w:left="-108" w:right="-108"/>
              <w:jc w:val="center"/>
            </w:pPr>
            <w:r>
              <w:t>10</w:t>
            </w:r>
            <w:r w:rsidRPr="00501781">
              <w:t>.1</w:t>
            </w:r>
            <w:r w:rsidR="00065D81"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 здания детской поликлиники, родильного дома, млн.руб.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304,82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280,05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C6731" w:rsidRPr="00501781" w:rsidRDefault="00DC6731" w:rsidP="00C370B0">
            <w:pPr>
              <w:ind w:left="118" w:right="148"/>
              <w:jc w:val="both"/>
            </w:pPr>
            <w:r w:rsidRPr="00501781">
              <w:t>Обеспечение</w:t>
            </w:r>
            <w:r w:rsidRPr="00501781">
              <w:rPr>
                <w:spacing w:val="1"/>
              </w:rPr>
              <w:t xml:space="preserve"> </w:t>
            </w:r>
            <w:r w:rsidRPr="00501781">
              <w:t>доступности</w:t>
            </w:r>
            <w:r w:rsidRPr="00501781">
              <w:rPr>
                <w:spacing w:val="1"/>
              </w:rPr>
              <w:t xml:space="preserve"> </w:t>
            </w:r>
            <w:r w:rsidRPr="00501781">
              <w:t>и</w:t>
            </w:r>
            <w:r w:rsidRPr="00501781">
              <w:rPr>
                <w:spacing w:val="1"/>
              </w:rPr>
              <w:t xml:space="preserve"> </w:t>
            </w:r>
            <w:r w:rsidRPr="00501781">
              <w:t>качества</w:t>
            </w:r>
            <w:r w:rsidRPr="00501781">
              <w:rPr>
                <w:spacing w:val="1"/>
              </w:rPr>
              <w:t xml:space="preserve"> </w:t>
            </w:r>
            <w:r w:rsidRPr="00501781">
              <w:t>первичной</w:t>
            </w:r>
            <w:r w:rsidRPr="00501781">
              <w:rPr>
                <w:spacing w:val="1"/>
              </w:rPr>
              <w:t xml:space="preserve"> </w:t>
            </w:r>
            <w:r w:rsidRPr="00501781">
              <w:t>медико-санитарной</w:t>
            </w:r>
            <w:r w:rsidRPr="00501781">
              <w:rPr>
                <w:spacing w:val="1"/>
              </w:rPr>
              <w:t xml:space="preserve"> </w:t>
            </w:r>
            <w:r w:rsidRPr="00501781">
              <w:t>помощи жителям города Карталы и Карталинского муниципального района. Устранение</w:t>
            </w:r>
            <w:r w:rsidRPr="00501781">
              <w:rPr>
                <w:spacing w:val="1"/>
              </w:rPr>
              <w:t xml:space="preserve"> </w:t>
            </w:r>
            <w:r w:rsidRPr="00501781">
              <w:t>дефицита</w:t>
            </w:r>
            <w:r w:rsidRPr="00501781">
              <w:rPr>
                <w:spacing w:val="1"/>
              </w:rPr>
              <w:t xml:space="preserve"> </w:t>
            </w:r>
            <w:r w:rsidRPr="00501781">
              <w:t>кадров</w:t>
            </w:r>
            <w:r w:rsidRPr="00501781">
              <w:rPr>
                <w:spacing w:val="1"/>
              </w:rPr>
              <w:t xml:space="preserve"> </w:t>
            </w:r>
            <w:r w:rsidRPr="00501781">
              <w:t>в</w:t>
            </w:r>
            <w:r w:rsidRPr="00501781">
              <w:rPr>
                <w:spacing w:val="1"/>
              </w:rPr>
              <w:t xml:space="preserve"> </w:t>
            </w:r>
            <w:r w:rsidRPr="00501781">
              <w:t>первичном звене здравоохранения и повышение</w:t>
            </w:r>
            <w:r w:rsidRPr="00501781">
              <w:rPr>
                <w:spacing w:val="1"/>
              </w:rPr>
              <w:t xml:space="preserve"> </w:t>
            </w:r>
            <w:r w:rsidRPr="00501781">
              <w:t>уровня</w:t>
            </w:r>
            <w:r w:rsidRPr="00501781">
              <w:rPr>
                <w:spacing w:val="-1"/>
              </w:rPr>
              <w:t xml:space="preserve"> </w:t>
            </w:r>
            <w:r w:rsidRPr="00501781">
              <w:t>их</w:t>
            </w:r>
            <w:r w:rsidRPr="00501781">
              <w:rPr>
                <w:spacing w:val="1"/>
              </w:rPr>
              <w:t xml:space="preserve"> </w:t>
            </w:r>
            <w:r w:rsidRPr="00501781">
              <w:t>квалификации</w:t>
            </w:r>
          </w:p>
          <w:p w:rsidR="00DC6731" w:rsidRDefault="00DC6731" w:rsidP="006316EC">
            <w:pPr>
              <w:ind w:left="-108" w:right="-108"/>
              <w:jc w:val="center"/>
            </w:pPr>
          </w:p>
          <w:p w:rsidR="00065D81" w:rsidRDefault="00065D81" w:rsidP="006316EC">
            <w:pPr>
              <w:ind w:left="-108" w:right="-108"/>
              <w:jc w:val="center"/>
            </w:pPr>
          </w:p>
          <w:p w:rsidR="00065D81" w:rsidRDefault="00065D81" w:rsidP="006316EC">
            <w:pPr>
              <w:ind w:left="-108" w:right="-108"/>
              <w:jc w:val="center"/>
            </w:pPr>
          </w:p>
          <w:p w:rsidR="00065D81" w:rsidRDefault="00065D81" w:rsidP="006316EC">
            <w:pPr>
              <w:ind w:left="-108" w:right="-108"/>
              <w:jc w:val="center"/>
            </w:pPr>
          </w:p>
          <w:p w:rsidR="00065D81" w:rsidRDefault="00065D81" w:rsidP="006316EC">
            <w:pPr>
              <w:ind w:left="-108" w:right="-108"/>
              <w:jc w:val="center"/>
            </w:pPr>
          </w:p>
          <w:p w:rsidR="00065D81" w:rsidRPr="00501781" w:rsidRDefault="00065D81" w:rsidP="006316EC">
            <w:pPr>
              <w:ind w:left="-108" w:right="-108"/>
              <w:jc w:val="center"/>
            </w:pPr>
          </w:p>
        </w:tc>
      </w:tr>
      <w:tr w:rsidR="00065D81" w:rsidRPr="00501781" w:rsidTr="00275554">
        <w:trPr>
          <w:trHeight w:val="178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16,72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15,36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065D81" w:rsidRPr="00501781" w:rsidTr="00275554">
        <w:trPr>
          <w:trHeight w:val="181"/>
          <w:jc w:val="center"/>
        </w:trPr>
        <w:tc>
          <w:tcPr>
            <w:tcW w:w="739" w:type="dxa"/>
            <w:vMerge w:val="restart"/>
          </w:tcPr>
          <w:p w:rsidR="00065D81" w:rsidRPr="00501781" w:rsidRDefault="00065D81" w:rsidP="006316EC">
            <w:pPr>
              <w:ind w:left="-108" w:right="-108"/>
              <w:jc w:val="center"/>
            </w:pPr>
            <w:r>
              <w:t>10</w:t>
            </w:r>
            <w:r w:rsidRPr="00501781">
              <w:t>.2</w:t>
            </w:r>
            <w:r>
              <w:t>.</w:t>
            </w:r>
          </w:p>
        </w:tc>
        <w:tc>
          <w:tcPr>
            <w:tcW w:w="5244" w:type="dxa"/>
            <w:vMerge w:val="restart"/>
          </w:tcPr>
          <w:p w:rsidR="00065D81" w:rsidRPr="00501781" w:rsidRDefault="00065D81" w:rsidP="00065D81">
            <w:pPr>
              <w:jc w:val="center"/>
            </w:pPr>
            <w:r w:rsidRPr="00501781">
              <w:t>Капитальный ремонт врачебной амбулатории  с. Анненское,  ул. Ленина, дом 25а в ГБУЗ «Карталинская городская больница», млн.руб.</w:t>
            </w:r>
          </w:p>
        </w:tc>
        <w:tc>
          <w:tcPr>
            <w:tcW w:w="1732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11,96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065D81" w:rsidRPr="00501781" w:rsidRDefault="00065D81" w:rsidP="006316EC">
            <w:pPr>
              <w:ind w:left="-108" w:right="-108"/>
              <w:jc w:val="center"/>
            </w:pPr>
          </w:p>
        </w:tc>
      </w:tr>
      <w:tr w:rsidR="00065D8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065D81" w:rsidRPr="00501781" w:rsidRDefault="00065D8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065D81" w:rsidRPr="00501781" w:rsidRDefault="00065D8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0,66</w:t>
            </w:r>
          </w:p>
        </w:tc>
        <w:tc>
          <w:tcPr>
            <w:tcW w:w="567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065D81" w:rsidRPr="00501781" w:rsidRDefault="00065D8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065D81" w:rsidRPr="00501781" w:rsidRDefault="00065D81" w:rsidP="006316EC">
            <w:pPr>
              <w:ind w:left="-108" w:right="-108"/>
              <w:jc w:val="center"/>
            </w:pPr>
          </w:p>
        </w:tc>
      </w:tr>
      <w:tr w:rsidR="00065D81" w:rsidRPr="00501781" w:rsidTr="00275554">
        <w:trPr>
          <w:trHeight w:val="180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.3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>Капитальный ремонт врачебной амбулатории     с. Неплюевка, ул. Луговая, дом 11 в ГБУЗ «Карталинская городская больница», млн.руб.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11,77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0,65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065D81" w:rsidRPr="00501781" w:rsidTr="00275554">
        <w:trPr>
          <w:trHeight w:val="475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.4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Капитальный ремонт поликлиники г. Карталы,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>пер. Красноармейский, 17 в ГБУЗ «Карталинская городская больница», млн.руб.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68,9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065D81" w:rsidRPr="00501781" w:rsidTr="00E8434C">
        <w:trPr>
          <w:trHeight w:val="141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3,78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E8434C" w:rsidRPr="00501781" w:rsidTr="00835AE2">
        <w:trPr>
          <w:trHeight w:val="27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E8434C" w:rsidRPr="00501781" w:rsidRDefault="00E8434C" w:rsidP="006316EC">
            <w:pPr>
              <w:ind w:left="-108" w:right="-108"/>
              <w:jc w:val="center"/>
            </w:pPr>
            <w:r>
              <w:t>10</w:t>
            </w:r>
            <w:r w:rsidRPr="00501781">
              <w:t>.5</w:t>
            </w:r>
            <w: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E8434C" w:rsidRPr="00501781" w:rsidRDefault="00E8434C" w:rsidP="009619C9">
            <w:pPr>
              <w:jc w:val="center"/>
            </w:pPr>
            <w:r w:rsidRPr="00501781">
              <w:t xml:space="preserve">Капитальный ремонт ФАП  </w:t>
            </w:r>
          </w:p>
          <w:p w:rsidR="00E8434C" w:rsidRPr="00501781" w:rsidRDefault="00E8434C" w:rsidP="009619C9">
            <w:pPr>
              <w:jc w:val="center"/>
            </w:pPr>
            <w:r w:rsidRPr="00501781">
              <w:t xml:space="preserve">  п. Джабык, ул. Элеваторная, дом 11 в ГБУЗ «Карталинская городская больница»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3,22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8434C" w:rsidRPr="00501781" w:rsidRDefault="00E8434C" w:rsidP="006316EC">
            <w:pPr>
              <w:ind w:left="-108" w:right="-108"/>
              <w:jc w:val="center"/>
            </w:pPr>
          </w:p>
        </w:tc>
      </w:tr>
      <w:tr w:rsidR="00E8434C" w:rsidRPr="00501781" w:rsidTr="00835AE2">
        <w:trPr>
          <w:trHeight w:val="467"/>
          <w:jc w:val="center"/>
        </w:trPr>
        <w:tc>
          <w:tcPr>
            <w:tcW w:w="739" w:type="dxa"/>
            <w:vMerge/>
          </w:tcPr>
          <w:p w:rsidR="00E8434C" w:rsidRPr="00501781" w:rsidRDefault="00E8434C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E8434C" w:rsidRPr="00501781" w:rsidRDefault="00E8434C" w:rsidP="006316EC">
            <w:pPr>
              <w:ind w:left="-108" w:right="-108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0,18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34C" w:rsidRPr="00501781" w:rsidRDefault="00E8434C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E8434C" w:rsidRPr="00501781" w:rsidRDefault="00E8434C" w:rsidP="006316EC">
            <w:pPr>
              <w:ind w:left="-108" w:right="-108"/>
              <w:jc w:val="center"/>
            </w:pPr>
          </w:p>
        </w:tc>
      </w:tr>
      <w:tr w:rsidR="00065D81" w:rsidRPr="00501781" w:rsidTr="00BA3040">
        <w:trPr>
          <w:trHeight w:val="28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DC6731" w:rsidRPr="00501781" w:rsidRDefault="00DC6731" w:rsidP="00B234E0">
            <w:pPr>
              <w:ind w:left="-108" w:right="-108"/>
              <w:jc w:val="center"/>
            </w:pPr>
            <w:r>
              <w:t>10.</w:t>
            </w:r>
            <w:r w:rsidRPr="00501781">
              <w:t>6</w:t>
            </w:r>
            <w:r w:rsidR="00065D81"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Капитальный ремонт ФАП 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>п. Мичури</w:t>
            </w:r>
            <w:r w:rsidR="00BA3040">
              <w:t xml:space="preserve">нский,  </w:t>
            </w:r>
            <w:r w:rsidRPr="00501781">
              <w:t>ул. Школьная, 22/2 в ГБУЗ «Карталинская городская больница»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5,10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0,28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280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.7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Строительство нового объекта ФАП 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>п. О</w:t>
            </w:r>
            <w:r w:rsidR="00BA3040">
              <w:t xml:space="preserve">зерный, </w:t>
            </w:r>
            <w:r w:rsidRPr="00501781">
              <w:t xml:space="preserve"> ул. Центральная, 14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7,69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0,42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150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9619C9">
            <w:pPr>
              <w:ind w:left="-108" w:right="-108"/>
              <w:jc w:val="center"/>
            </w:pPr>
            <w:r>
              <w:t>10</w:t>
            </w:r>
            <w:r w:rsidRPr="00501781">
              <w:t>.8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Строительство нового объекта ФАП 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>п. Кра</w:t>
            </w:r>
            <w:r w:rsidR="00BA3040">
              <w:t>сный Яр,</w:t>
            </w:r>
            <w:r w:rsidRPr="00501781">
              <w:t xml:space="preserve">  ул. Северная, 15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7,69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0,42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303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.9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Строительство нового объекта ФАП 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>п.</w:t>
            </w:r>
            <w:r w:rsidR="00BA3040">
              <w:t xml:space="preserve"> </w:t>
            </w:r>
            <w:r w:rsidRPr="00501781">
              <w:t>Некр</w:t>
            </w:r>
            <w:r w:rsidR="00BA3040">
              <w:t xml:space="preserve">асово,  </w:t>
            </w:r>
            <w:r w:rsidRPr="00501781">
              <w:t>ул.</w:t>
            </w:r>
            <w:r w:rsidR="00BA3040">
              <w:t xml:space="preserve"> </w:t>
            </w:r>
            <w:r w:rsidRPr="00501781">
              <w:t>Восточная, д.</w:t>
            </w:r>
            <w:r w:rsidR="00BA3040">
              <w:t xml:space="preserve"> </w:t>
            </w:r>
            <w:r w:rsidRPr="00501781">
              <w:t>2-1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8,11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174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B234E0">
            <w:pPr>
              <w:ind w:left="-108" w:right="-108"/>
              <w:jc w:val="center"/>
            </w:pPr>
            <w:r>
              <w:t>10.</w:t>
            </w:r>
            <w:r w:rsidRPr="00501781">
              <w:t>10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 xml:space="preserve">Капитальный ремонт врачебной амбулатории </w:t>
            </w:r>
            <w:r w:rsidR="00BA3040">
              <w:t xml:space="preserve"> </w:t>
            </w:r>
            <w:r w:rsidRPr="00501781">
              <w:t xml:space="preserve"> п. Снежный,  ул. Черемушки, д. 2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21,17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1,16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185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.11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>Капитальный ремонт участковой больницы</w:t>
            </w:r>
            <w:r w:rsidR="00BA3040">
              <w:t xml:space="preserve">                   </w:t>
            </w:r>
            <w:r w:rsidRPr="00501781">
              <w:t xml:space="preserve">  п. Новокаолиновый  ул. Кирова, д. 1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49,59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2,72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184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</w:t>
            </w:r>
            <w:r w:rsidRPr="00501781">
              <w:t>.12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9619C9">
            <w:pPr>
              <w:jc w:val="center"/>
            </w:pPr>
            <w:r w:rsidRPr="00501781">
              <w:t>Капитальный ремонт г.</w:t>
            </w:r>
            <w:r w:rsidR="00BA3040">
              <w:t xml:space="preserve"> </w:t>
            </w:r>
            <w:r w:rsidRPr="00501781">
              <w:t xml:space="preserve">Карталы, </w:t>
            </w:r>
          </w:p>
          <w:p w:rsidR="00DC6731" w:rsidRPr="00501781" w:rsidRDefault="00DC6731" w:rsidP="009619C9">
            <w:pPr>
              <w:jc w:val="center"/>
            </w:pPr>
            <w:r w:rsidRPr="00501781">
              <w:t xml:space="preserve"> ул. Борьбы, 1 в ГБУЗ «Карталинская городская больница»</w:t>
            </w: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35,17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412"/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1,93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11</w:t>
            </w:r>
            <w:r w:rsidR="00065D8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Обеспечение медицинских учреждений современным медицинским оборудованием, млн.</w:t>
            </w:r>
            <w:r w:rsidR="00BA3040">
              <w:t xml:space="preserve"> </w:t>
            </w:r>
            <w:r w:rsidRPr="00501781">
              <w:t>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15,6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41,95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72,78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доступности и улучшение качества оказания медицинской помощи  в амбулаторно-поликлиническом звене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0,16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0,05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Вбср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1,7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2,8</w:t>
            </w:r>
          </w:p>
        </w:tc>
        <w:tc>
          <w:tcPr>
            <w:tcW w:w="709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0,16</w:t>
            </w:r>
          </w:p>
        </w:tc>
        <w:tc>
          <w:tcPr>
            <w:tcW w:w="567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67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2,1</w:t>
            </w:r>
          </w:p>
        </w:tc>
        <w:tc>
          <w:tcPr>
            <w:tcW w:w="708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2,2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bCs/>
              </w:rPr>
              <w:t>Цель :</w:t>
            </w:r>
            <w:r w:rsidRPr="00501781">
              <w:t xml:space="preserve"> Повышение доступности качественного образования</w:t>
            </w:r>
          </w:p>
        </w:tc>
      </w:tr>
      <w:tr w:rsidR="00DC6731" w:rsidRPr="00501781" w:rsidTr="00065D81">
        <w:trPr>
          <w:trHeight w:val="85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 : Обеспечение доступного дошкольного образования, повышение эффективности образования</w:t>
            </w:r>
          </w:p>
        </w:tc>
      </w:tr>
      <w:tr w:rsidR="00DC6731" w:rsidRPr="00501781" w:rsidTr="00BA3040">
        <w:trPr>
          <w:trHeight w:val="174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12</w:t>
            </w:r>
            <w:r w:rsidR="00BA3040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Реконструкция МДОУ «Центр развития ребенка – детский сад № 155 города Карталы»,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49,5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49,2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Реконструкция здания детского сада</w:t>
            </w:r>
          </w:p>
        </w:tc>
      </w:tr>
      <w:tr w:rsidR="00DC6731" w:rsidRPr="00501781" w:rsidTr="00BA3040">
        <w:trPr>
          <w:trHeight w:val="177"/>
          <w:jc w:val="center"/>
        </w:trPr>
        <w:tc>
          <w:tcPr>
            <w:tcW w:w="739" w:type="dxa"/>
            <w:vMerge/>
          </w:tcPr>
          <w:p w:rsidR="00DC673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5,8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2,4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13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155BF0">
            <w:pPr>
              <w:ind w:left="-108" w:right="-108"/>
              <w:jc w:val="center"/>
            </w:pPr>
            <w:r>
              <w:t>Обеспечить реализацию мероприятий региональных проектов «Современная школа». «Успех каждого ребенка», «Цифровая среда» в рамках полномочий органов местного самоуправления</w:t>
            </w:r>
            <w:r w:rsidR="00BA3040">
              <w:t xml:space="preserve"> </w:t>
            </w:r>
            <w:r>
              <w:t xml:space="preserve">да, </w:t>
            </w:r>
            <w:r w:rsidRPr="00501781">
              <w:t>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194398">
            <w:pPr>
              <w:ind w:left="-108" w:right="-108"/>
              <w:jc w:val="center"/>
            </w:pPr>
            <w:r>
              <w:t>Участие в региональных проектах</w:t>
            </w:r>
            <w:r w:rsidRPr="00501781">
              <w:t xml:space="preserve"> 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14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Привлечение молодежи к волонтерскому движению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Участие в общественно значимых мероприятиях молодежи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8B5A70">
            <w:pPr>
              <w:ind w:left="-108" w:right="-108"/>
              <w:jc w:val="center"/>
            </w:pPr>
            <w:r>
              <w:t>15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 xml:space="preserve">Доведение заработной </w:t>
            </w:r>
            <w:r>
              <w:t xml:space="preserve">платы </w:t>
            </w:r>
            <w:r w:rsidRPr="00501781">
              <w:t>педагогических работников до индикативных показателей, млн.</w:t>
            </w:r>
            <w:r w:rsidR="00BA3040">
              <w:t xml:space="preserve"> </w:t>
            </w:r>
            <w:r w:rsidRPr="00501781">
              <w:t>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19,9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7,5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8,1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8,4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8,7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заработной платы педагогическим работникам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8B5A70">
            <w:pPr>
              <w:ind w:left="-108" w:right="-108"/>
              <w:jc w:val="center"/>
            </w:pPr>
            <w:r>
              <w:t>16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Вовлечение  во внеурочную деятельность и систему дополнительного образования несовершеннолетних детей,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Увеличение доли детей в возрасте 8-15 лет , получающих услуги по дополнительному образованию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 : Создание условий, обеспечивающих возможность гражданам систематически заниматься физической культурой и спортом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 : Формирование здорового образа жизни населения. Увеличение ожидаемой продолжительности жизни</w:t>
            </w:r>
          </w:p>
        </w:tc>
      </w:tr>
      <w:tr w:rsidR="00DC6731" w:rsidRPr="00501781" w:rsidTr="00BA3040">
        <w:trPr>
          <w:trHeight w:val="303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17</w:t>
            </w:r>
            <w:r w:rsidR="00BA3040">
              <w:t>.</w:t>
            </w:r>
          </w:p>
        </w:tc>
        <w:tc>
          <w:tcPr>
            <w:tcW w:w="5244" w:type="dxa"/>
            <w:vMerge w:val="restart"/>
          </w:tcPr>
          <w:p w:rsidR="00DC6731" w:rsidRDefault="00DC6731" w:rsidP="006316EC">
            <w:pPr>
              <w:ind w:left="-108" w:right="-108"/>
              <w:jc w:val="center"/>
            </w:pPr>
            <w:r w:rsidRPr="00501781">
              <w:t xml:space="preserve">Строительство </w:t>
            </w:r>
            <w:r>
              <w:t xml:space="preserve"> ФОК и котельной в п.</w:t>
            </w:r>
            <w:r w:rsidR="00BA3040">
              <w:t xml:space="preserve"> </w:t>
            </w:r>
            <w:r>
              <w:t xml:space="preserve">Джабык, 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>
              <w:t>млн.</w:t>
            </w:r>
            <w:r w:rsidR="00BA3040">
              <w:t xml:space="preserve"> </w:t>
            </w:r>
            <w:r>
              <w:t>руб</w:t>
            </w:r>
            <w:r w:rsidR="00BE18C3">
              <w:t>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Удельный вес населения систематически занимающихся физической культуры и спортом  60%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270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18</w:t>
            </w:r>
            <w:r w:rsidR="00BA3040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DC6731">
            <w:pPr>
              <w:ind w:left="-108" w:right="-108"/>
              <w:jc w:val="center"/>
            </w:pPr>
            <w:r>
              <w:t>Строительство закрытого корта,</w:t>
            </w:r>
            <w:r w:rsidR="00BA3040">
              <w:t xml:space="preserve"> </w:t>
            </w:r>
            <w:r>
              <w:t>п</w:t>
            </w:r>
            <w:r w:rsidRPr="00501781">
              <w:t xml:space="preserve">риобретение спортивного инвентаря и оборудования </w:t>
            </w:r>
            <w:r>
              <w:t xml:space="preserve">( для </w:t>
            </w:r>
            <w:r w:rsidRPr="00501781">
              <w:t xml:space="preserve"> стадиона Локомотив)</w:t>
            </w:r>
          </w:p>
        </w:tc>
        <w:tc>
          <w:tcPr>
            <w:tcW w:w="1732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678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708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557"/>
          <w:jc w:val="center"/>
        </w:trPr>
        <w:tc>
          <w:tcPr>
            <w:tcW w:w="739" w:type="dxa"/>
            <w:vMerge/>
          </w:tcPr>
          <w:p w:rsidR="00DC673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678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708" w:type="dxa"/>
          </w:tcPr>
          <w:p w:rsidR="00DC6731" w:rsidRPr="00501781" w:rsidRDefault="00DC6731" w:rsidP="00C632FE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BA3040">
        <w:trPr>
          <w:trHeight w:val="282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19</w:t>
            </w:r>
            <w:r w:rsidR="00BA3040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Модернизация объектов спорта (стадион Локомотив),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18,5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20,0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2,8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2,3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20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Организация и проведение , физкультурных и спортивно-массовых мероприятий среди различных групп населения,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21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1732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22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Повышение квалификации специалистов физической культуры и спорта</w:t>
            </w:r>
          </w:p>
        </w:tc>
        <w:tc>
          <w:tcPr>
            <w:tcW w:w="1732" w:type="dxa"/>
          </w:tcPr>
          <w:p w:rsidR="00DC6731" w:rsidRDefault="00DC6731" w:rsidP="00155BF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155BF0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5308" w:type="dxa"/>
            <w:gridSpan w:val="9"/>
          </w:tcPr>
          <w:p w:rsidR="00DC6731" w:rsidRPr="00DD525B" w:rsidRDefault="00DC6731" w:rsidP="006316EC">
            <w:pPr>
              <w:ind w:left="-108" w:right="-108"/>
              <w:jc w:val="center"/>
              <w:rPr>
                <w:color w:val="FF0000"/>
              </w:rPr>
            </w:pPr>
            <w:r w:rsidRPr="00C30E4C">
              <w:t>Цель:</w:t>
            </w:r>
            <w:r>
              <w:rPr>
                <w:color w:val="FF0000"/>
              </w:rPr>
              <w:t xml:space="preserve"> </w:t>
            </w:r>
            <w:r w:rsidRPr="004C5FFD">
              <w:rPr>
                <w:rFonts w:eastAsia="Calibri"/>
                <w:lang w:eastAsia="en-US"/>
              </w:rPr>
              <w:t xml:space="preserve">Сохранение и </w:t>
            </w:r>
            <w:r w:rsidRPr="004C5FFD">
              <w:t>развитие культурного и духовно-нравственного потенциала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5308" w:type="dxa"/>
            <w:gridSpan w:val="9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Задача: Увеличение охвата детей и молодежи культурно-нравственным воспитанием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23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 w:rsidRPr="004C5FFD">
              <w:t>Укрепление материальной базы учреждений культуры</w:t>
            </w:r>
            <w:r>
              <w:t xml:space="preserve">, </w:t>
            </w:r>
            <w:r w:rsidR="00BA3040">
              <w:t>да,</w:t>
            </w:r>
            <w:r>
              <w:t xml:space="preserve"> нет</w:t>
            </w:r>
          </w:p>
        </w:tc>
        <w:tc>
          <w:tcPr>
            <w:tcW w:w="1732" w:type="dxa"/>
          </w:tcPr>
          <w:p w:rsidR="00DC6731" w:rsidRDefault="00DC6731" w:rsidP="008A098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Увеличение числа посещений учреждений культуры</w:t>
            </w:r>
          </w:p>
        </w:tc>
      </w:tr>
      <w:tr w:rsidR="00DC6731" w:rsidRPr="00501781" w:rsidTr="00BA3040">
        <w:trPr>
          <w:trHeight w:val="565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24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4C5FFD" w:rsidRDefault="00DC6731" w:rsidP="006316EC">
            <w:pPr>
              <w:ind w:left="-108" w:right="-108"/>
              <w:jc w:val="center"/>
            </w:pPr>
            <w:r w:rsidRPr="004C5FFD">
              <w:t>Сохране</w:t>
            </w:r>
            <w:r>
              <w:t xml:space="preserve">ние </w:t>
            </w:r>
            <w:r w:rsidRPr="004C5FFD">
              <w:t xml:space="preserve"> памятников истории и культуры</w:t>
            </w:r>
            <w:r>
              <w:t>,</w:t>
            </w:r>
            <w:r w:rsidR="00BA3040">
              <w:t xml:space="preserve"> да, </w:t>
            </w:r>
            <w:r>
              <w:t>нет</w:t>
            </w:r>
          </w:p>
        </w:tc>
        <w:tc>
          <w:tcPr>
            <w:tcW w:w="1732" w:type="dxa"/>
          </w:tcPr>
          <w:p w:rsidR="00DC6731" w:rsidRDefault="00DC6731" w:rsidP="008A098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501781" w:rsidRDefault="00DC6731" w:rsidP="00C30E4C">
            <w:pPr>
              <w:ind w:left="-108" w:right="-108"/>
              <w:jc w:val="center"/>
            </w:pPr>
            <w:r>
              <w:t>Увеличение доли детей и молодежи охваченных культурно-нравственным воспитанием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25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Проведение выставок в музее,</w:t>
            </w:r>
          </w:p>
          <w:p w:rsidR="00DC6731" w:rsidRPr="004C5FFD" w:rsidRDefault="00BA3040" w:rsidP="00BA3040">
            <w:pPr>
              <w:ind w:left="-108" w:right="-108"/>
              <w:jc w:val="center"/>
            </w:pPr>
            <w:r>
              <w:t>да, н</w:t>
            </w:r>
            <w:r w:rsidR="00DC6731">
              <w:t>ет</w:t>
            </w:r>
          </w:p>
        </w:tc>
        <w:tc>
          <w:tcPr>
            <w:tcW w:w="1732" w:type="dxa"/>
          </w:tcPr>
          <w:p w:rsidR="00DC6731" w:rsidRDefault="00DC6731" w:rsidP="008A098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26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4C5FFD" w:rsidRDefault="00DC6731" w:rsidP="006316EC">
            <w:pPr>
              <w:ind w:left="-108" w:right="-108"/>
              <w:jc w:val="center"/>
            </w:pPr>
            <w:r>
              <w:t>Организация туристических маршрутов,</w:t>
            </w:r>
            <w:r w:rsidR="00BA3040">
              <w:t xml:space="preserve"> да,</w:t>
            </w:r>
            <w:r>
              <w:t xml:space="preserve"> нет</w:t>
            </w:r>
          </w:p>
        </w:tc>
        <w:tc>
          <w:tcPr>
            <w:tcW w:w="1732" w:type="dxa"/>
          </w:tcPr>
          <w:p w:rsidR="00DC6731" w:rsidRDefault="00DC6731" w:rsidP="00155BF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8A098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615A24" w:rsidRDefault="00DC6731" w:rsidP="008A098A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27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Реализация на базе учреждений культуры мероприят</w:t>
            </w:r>
            <w:r w:rsidR="00BA3040">
              <w:t>ия для детей школьного возраста</w:t>
            </w:r>
            <w:r>
              <w:t>,</w:t>
            </w:r>
            <w:r w:rsidR="00BA3040">
              <w:t xml:space="preserve"> </w:t>
            </w:r>
            <w:r>
              <w:t>да, нет</w:t>
            </w:r>
          </w:p>
        </w:tc>
        <w:tc>
          <w:tcPr>
            <w:tcW w:w="1732" w:type="dxa"/>
          </w:tcPr>
          <w:p w:rsidR="00DC6731" w:rsidRDefault="00DC6731" w:rsidP="008A098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615A24" w:rsidRDefault="00DC6731" w:rsidP="008A098A">
            <w:pPr>
              <w:ind w:left="-108" w:right="-108"/>
              <w:jc w:val="center"/>
            </w:pPr>
            <w:r>
              <w:t>Воспитание гормонично- развитой и социально-ответственной личности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lang w:val="en-US"/>
              </w:rPr>
              <w:t xml:space="preserve">II. </w:t>
            </w:r>
            <w:r w:rsidRPr="00501781">
              <w:t>Направление «Экономическое развитие»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 : Увеличение численности занятых в сфере малого и среднего предпринимательства Увеличение объема инвестиций в основной капитал</w:t>
            </w:r>
          </w:p>
        </w:tc>
      </w:tr>
      <w:tr w:rsidR="00DC6731" w:rsidRPr="00501781" w:rsidTr="00065D81">
        <w:trPr>
          <w:trHeight w:val="85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28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Поддержка малого и среднего предпринимательства,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Оказание консультаций о мерах поддержки СМСП не менее 100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29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BA3040" w:rsidRDefault="00BA3040" w:rsidP="00BA30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тиражирование историй успешного </w:t>
            </w:r>
            <w:r w:rsidR="00DC6731" w:rsidRPr="00CB3276">
              <w:rPr>
                <w:rFonts w:ascii="Times New Roman" w:hAnsi="Times New Roman" w:cs="Times New Roman"/>
              </w:rPr>
              <w:t xml:space="preserve">предпринимательства </w:t>
            </w:r>
          </w:p>
        </w:tc>
        <w:tc>
          <w:tcPr>
            <w:tcW w:w="1732" w:type="dxa"/>
          </w:tcPr>
          <w:p w:rsidR="00DC6731" w:rsidRPr="00615A24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1D6A51">
        <w:trPr>
          <w:trHeight w:val="425"/>
          <w:jc w:val="center"/>
        </w:trPr>
        <w:tc>
          <w:tcPr>
            <w:tcW w:w="73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30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CB3276" w:rsidRDefault="00DC6731" w:rsidP="00615A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3276">
              <w:rPr>
                <w:rFonts w:ascii="Times New Roman" w:hAnsi="Times New Roman" w:cs="Times New Roman"/>
              </w:rPr>
              <w:t xml:space="preserve">поддержка молодежного предпринимательства </w:t>
            </w:r>
            <w:r>
              <w:rPr>
                <w:rFonts w:ascii="Times New Roman" w:hAnsi="Times New Roman" w:cs="Times New Roman"/>
              </w:rPr>
              <w:t>, самозанятых граждан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9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567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678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708" w:type="dxa"/>
          </w:tcPr>
          <w:p w:rsidR="00DC6731" w:rsidRPr="00615A24" w:rsidRDefault="00DC6731" w:rsidP="00B96027">
            <w:pPr>
              <w:ind w:left="-108" w:right="-108"/>
              <w:jc w:val="center"/>
            </w:pPr>
            <w:r w:rsidRPr="00615A24">
              <w:t>да</w:t>
            </w:r>
          </w:p>
        </w:tc>
        <w:tc>
          <w:tcPr>
            <w:tcW w:w="4536" w:type="dxa"/>
          </w:tcPr>
          <w:p w:rsidR="00DC6731" w:rsidRDefault="00BE18C3" w:rsidP="006316EC">
            <w:pPr>
              <w:ind w:left="-108" w:right="-108"/>
              <w:jc w:val="center"/>
            </w:pPr>
            <w:r>
              <w:t>К</w:t>
            </w:r>
            <w:r w:rsidR="00DC6731">
              <w:t xml:space="preserve">онсультирование 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>
              <w:t>о мерах поддержки на муниципальном и региональном уровнях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Модернизация и техническое перевооружение  предприятий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31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 xml:space="preserve">Модернизация предприятий по добыче полезных ископаемых </w:t>
            </w:r>
            <w:r>
              <w:t xml:space="preserve"> </w:t>
            </w:r>
            <w:r w:rsidRPr="00501781">
              <w:t>( строительного щебеня, каолина, мраморного облицовочного камня), млн. руб.</w:t>
            </w:r>
          </w:p>
        </w:tc>
        <w:tc>
          <w:tcPr>
            <w:tcW w:w="1732" w:type="dxa"/>
          </w:tcPr>
          <w:p w:rsidR="00DC6731" w:rsidRPr="00501781" w:rsidRDefault="00DC6731" w:rsidP="0080626A">
            <w:pPr>
              <w:ind w:left="-108" w:right="-108"/>
            </w:pPr>
            <w:r>
              <w:t xml:space="preserve">       соб.</w:t>
            </w:r>
            <w:r w:rsidR="001D6A51">
              <w:t xml:space="preserve"> </w:t>
            </w:r>
            <w:r>
              <w:t>ср.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0,26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0,27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0,28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0,29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объема добытого сырья  в натуральном выражении к 2024 году</w:t>
            </w:r>
            <w:r w:rsidR="001D6A51">
              <w:t xml:space="preserve">                      </w:t>
            </w:r>
            <w:r w:rsidRPr="00501781">
              <w:t xml:space="preserve"> 984,0 тыс. куб.м.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Улучшение инвестиционного имиджа Карталинского муниципального  района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32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Мониторинг и актуализация перечня свободных земельных участков и промышленных площадок Карталинского муниципального района, да/нет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Наличие актуального перечня свободных земельных участков и промышленных площадок для привлечения возможных инвесторов для реализации инвестиционных проектов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33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ежегодных встреч с представителями бизнес-сообщества, проведение круглых столов для обсуждение возникающих административных барьеров, выяснение потребности в мерах поддержки СМСП ( да.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1 раз в год встречи с представителями бизнеса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34</w:t>
            </w:r>
            <w:r w:rsidR="00BA3040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Предоставление муниципального имущества СМСП, находящегося в собственности МО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Оказание имущественной поддержки не менее 20 ед. СМСП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Ведение, актуализация и публикация на официальном сайте перечня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и организациям, кол-во объектов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27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37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37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 xml:space="preserve">Увеличение к 2024 году  количества объектов в перечне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36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Актуализация инвестиционного паспорта ( 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 в год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37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236963">
            <w:pPr>
              <w:ind w:left="-108" w:right="-108"/>
            </w:pPr>
            <w:r>
              <w:t xml:space="preserve"> Актуализация  туристического паспорта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 w:rsidRPr="00501781">
              <w:t>Раз в год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Задача. Реализация инвестиционных проектов</w:t>
            </w:r>
          </w:p>
        </w:tc>
      </w:tr>
      <w:tr w:rsidR="00DC6731" w:rsidRPr="00501781" w:rsidTr="001D6A51">
        <w:trPr>
          <w:trHeight w:val="463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 многоквартирного дома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г. Карталы ООО</w:t>
            </w:r>
            <w:r w:rsidR="001D6A51">
              <w:t xml:space="preserve"> «</w:t>
            </w:r>
            <w:r w:rsidRPr="00501781">
              <w:t>Урал Инж Ком»,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Внебюджетные средства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50,0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Ввод в эксплуатацию многоквартирного жилого дома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3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 логистического центра по переработке сельскохозяйственной продукции АГРОХАБ,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Источник не определен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5000,0</w:t>
            </w:r>
          </w:p>
        </w:tc>
        <w:tc>
          <w:tcPr>
            <w:tcW w:w="4536" w:type="dxa"/>
          </w:tcPr>
          <w:p w:rsidR="00DC6731" w:rsidRPr="00501781" w:rsidRDefault="00DC6731" w:rsidP="009619C9">
            <w:pPr>
              <w:ind w:left="-108" w:right="-108"/>
              <w:jc w:val="center"/>
            </w:pPr>
            <w:r w:rsidRPr="00501781">
              <w:t>Оптимизировать обеспечение продукцией и продовольствием города Челябинск, Магнитогорск</w:t>
            </w:r>
          </w:p>
        </w:tc>
      </w:tr>
      <w:tr w:rsidR="001F13A1" w:rsidRPr="00501781" w:rsidTr="00275554">
        <w:trPr>
          <w:jc w:val="center"/>
        </w:trPr>
        <w:tc>
          <w:tcPr>
            <w:tcW w:w="739" w:type="dxa"/>
            <w:vMerge w:val="restart"/>
          </w:tcPr>
          <w:p w:rsidR="001F13A1" w:rsidRDefault="001F13A1" w:rsidP="006316EC">
            <w:pPr>
              <w:ind w:left="-108" w:right="-108"/>
              <w:jc w:val="center"/>
            </w:pPr>
            <w:r>
              <w:t>40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1F13A1" w:rsidRPr="002F4BFF" w:rsidRDefault="001F13A1" w:rsidP="00236963">
            <w:pPr>
              <w:pStyle w:val="Default"/>
              <w:jc w:val="center"/>
            </w:pPr>
            <w:r w:rsidRPr="00A122EE">
              <w:rPr>
                <w:rFonts w:ascii="Times New Roman" w:hAnsi="Times New Roman" w:cs="Times New Roman"/>
              </w:rPr>
              <w:t xml:space="preserve">Создание рекреационной зоны отдыха с. Анненск </w:t>
            </w:r>
          </w:p>
          <w:p w:rsidR="001F13A1" w:rsidRPr="00501781" w:rsidRDefault="001F13A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внеб.</w:t>
            </w:r>
            <w:r w:rsidR="001D6A51">
              <w:t xml:space="preserve"> </w:t>
            </w:r>
            <w:r>
              <w:t>ср-ва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678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536" w:type="dxa"/>
          </w:tcPr>
          <w:p w:rsidR="001F13A1" w:rsidRPr="00501781" w:rsidRDefault="001F13A1" w:rsidP="009619C9">
            <w:pPr>
              <w:ind w:left="-108" w:right="-108"/>
              <w:jc w:val="center"/>
            </w:pPr>
            <w:r>
              <w:t>Привлечение туристических потоков</w:t>
            </w:r>
          </w:p>
        </w:tc>
      </w:tr>
      <w:tr w:rsidR="001F13A1" w:rsidRPr="00501781" w:rsidTr="00275554">
        <w:trPr>
          <w:jc w:val="center"/>
        </w:trPr>
        <w:tc>
          <w:tcPr>
            <w:tcW w:w="739" w:type="dxa"/>
            <w:vMerge/>
          </w:tcPr>
          <w:p w:rsidR="001F13A1" w:rsidRDefault="001F13A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1F13A1" w:rsidRPr="00A122EE" w:rsidRDefault="001F13A1" w:rsidP="002369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678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11,30</w:t>
            </w:r>
          </w:p>
        </w:tc>
        <w:tc>
          <w:tcPr>
            <w:tcW w:w="708" w:type="dxa"/>
          </w:tcPr>
          <w:p w:rsidR="001F13A1" w:rsidRPr="00501781" w:rsidRDefault="001F13A1" w:rsidP="006316EC">
            <w:pPr>
              <w:ind w:left="-108" w:right="-108"/>
              <w:jc w:val="center"/>
            </w:pPr>
            <w:r>
              <w:t>8,2</w:t>
            </w:r>
          </w:p>
        </w:tc>
        <w:tc>
          <w:tcPr>
            <w:tcW w:w="4536" w:type="dxa"/>
            <w:vMerge w:val="restart"/>
          </w:tcPr>
          <w:p w:rsidR="001F13A1" w:rsidRPr="00501781" w:rsidRDefault="00BE18C3" w:rsidP="009F3AA7">
            <w:pPr>
              <w:ind w:left="-108" w:right="-108"/>
              <w:jc w:val="center"/>
            </w:pPr>
            <w:r>
              <w:t>У</w:t>
            </w:r>
            <w:r w:rsidR="001F13A1" w:rsidRPr="009F3AA7">
              <w:t>частие в федеральном проекте «Развитие туристической инфраструктуры» национального проекта «Туризм и индустрия гостеприимства» в 2022-2024 гг</w:t>
            </w:r>
            <w:r w:rsidR="001F13A1">
              <w:rPr>
                <w:sz w:val="28"/>
                <w:szCs w:val="28"/>
              </w:rPr>
              <w:t>.</w:t>
            </w:r>
          </w:p>
        </w:tc>
      </w:tr>
      <w:tr w:rsidR="001F13A1" w:rsidRPr="00501781" w:rsidTr="00275554">
        <w:trPr>
          <w:jc w:val="center"/>
        </w:trPr>
        <w:tc>
          <w:tcPr>
            <w:tcW w:w="739" w:type="dxa"/>
            <w:vMerge/>
          </w:tcPr>
          <w:p w:rsidR="001F13A1" w:rsidRDefault="001F13A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1F13A1" w:rsidRPr="00A122EE" w:rsidRDefault="001F13A1" w:rsidP="002369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567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678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0,6</w:t>
            </w:r>
          </w:p>
        </w:tc>
        <w:tc>
          <w:tcPr>
            <w:tcW w:w="708" w:type="dxa"/>
          </w:tcPr>
          <w:p w:rsidR="001F13A1" w:rsidRDefault="001F13A1" w:rsidP="006316EC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4536" w:type="dxa"/>
            <w:vMerge/>
          </w:tcPr>
          <w:p w:rsidR="001F13A1" w:rsidRPr="009F3AA7" w:rsidRDefault="001F13A1" w:rsidP="009F3AA7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Обеспечение эффективного управления, владения, пользования и распоряжения имуществом, земельными участками, находящимися в государственной неразграниченной собственности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Постановка объектов на кадастровый учет, млн.рублей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bCs/>
                <w:lang w:bidi="ru-RU"/>
              </w:rPr>
            </w:pPr>
            <w:r w:rsidRPr="00501781">
              <w:rPr>
                <w:bCs/>
                <w:lang w:bidi="ru-RU"/>
              </w:rPr>
              <w:t>Местный бюджет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доли муниципальных объектов недвижимости, право муниципальной собственности на который зарегистрировано, не менее 2 –х ежегодно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Цель: Повышение уровня реальной среднемесячной заработной платы работников. Сохранение и создание новых высокопроизводительных рабочих мест во внебюджетном секторе экономики. Рост производительности труда в базовых несырьевых отраслях экономики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Снижение численности неформально занятого населения, повышение и легализация доходов населения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2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заседаний рабочей группы по обеспечению полноты и своевременномсти поступления налогов и сборов в бюджеты и в ВБФ, снижение неформальной занятости, легализация серой заработной платы, ед.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62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50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50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50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за</w:t>
            </w:r>
            <w:r>
              <w:t xml:space="preserve">седаний 1 раз в месяц в районе и </w:t>
            </w:r>
            <w:r w:rsidRPr="00501781">
              <w:t>в каждом сельском поселении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3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Мониторинг уровня среднемесячной заработной платы работников организаций ниже установленного законодательством минимального размера оплаты труда, ед.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мониторинга  1 раз в квартал</w:t>
            </w:r>
          </w:p>
        </w:tc>
      </w:tr>
      <w:tr w:rsidR="00DC6731" w:rsidRPr="00501781" w:rsidTr="001D6A51">
        <w:trPr>
          <w:trHeight w:val="855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4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Информирование населения в СМИ , на сайте о негативном отношении населения к неформальной занятости (работа «горячей линии»), ед.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Финансирование не требуется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21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информационной кампании</w:t>
            </w:r>
            <w:r w:rsidR="00772DAB">
              <w:t xml:space="preserve">               </w:t>
            </w:r>
            <w:r w:rsidRPr="00501781">
              <w:t xml:space="preserve"> 2 раза в год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Соблюдение работодателями трудового законодательства в части установления заработной платы не ниже уровня минимального размера оплаты труда,</w:t>
            </w:r>
            <w:r w:rsidR="001D6A51">
              <w:t xml:space="preserve"> </w:t>
            </w:r>
            <w:r>
              <w:t>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lang w:val="en-US"/>
              </w:rPr>
              <w:t>III</w:t>
            </w:r>
            <w:r w:rsidRPr="00501781">
              <w:t>. Направление «Рациональное природопользование и обеспечение экологической безопасности»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Цель: Повышение качества окружающей среды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Экологическое просвещение, воспитание и формирование экологической культуры населения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1F13A1" w:rsidP="008B5A70">
            <w:pPr>
              <w:ind w:left="-108" w:right="-108"/>
              <w:jc w:val="center"/>
            </w:pPr>
            <w:r>
              <w:t>46</w:t>
            </w:r>
            <w:r w:rsidR="001D6A51">
              <w:t>.</w:t>
            </w:r>
            <w:r w:rsidR="00DC6731" w:rsidRPr="00501781">
              <w:t xml:space="preserve">   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Реализация комплекса мер по формированию экологической культуры, млн.рублей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0,3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Восстановление  и благоустройство не менее 3 родников в год в рамках социального проекта «Родники Карталинского района»  и акции «Родники Урала»</w:t>
            </w:r>
            <w:r w:rsidR="001D6A51">
              <w:t xml:space="preserve"> </w:t>
            </w:r>
            <w:r w:rsidRPr="00501781">
              <w:t>Акция «Вода России» (очистка берегов водных объектов)</w:t>
            </w:r>
            <w:r w:rsidR="001D6A51">
              <w:t xml:space="preserve"> </w:t>
            </w:r>
            <w:r w:rsidRPr="00501781">
              <w:t>Акция «Чистый город» (конкурс по благоустройству клумб)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Обеспечение экологической безопасности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Мероприятия по  озеленению территории,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1,3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1,</w:t>
            </w:r>
            <w:r w:rsidRPr="00501781"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rPr>
                <w:lang w:val="en-US"/>
              </w:rPr>
              <w:t>0.5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1,</w:t>
            </w:r>
            <w:r w:rsidRPr="00501781">
              <w:rPr>
                <w:lang w:val="en-US"/>
              </w:rPr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1,</w:t>
            </w:r>
            <w:r w:rsidRPr="00501781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1,</w:t>
            </w:r>
            <w:r w:rsidRPr="00501781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1)</w:t>
            </w:r>
            <w:r w:rsidR="001D6A51">
              <w:t xml:space="preserve"> </w:t>
            </w:r>
            <w:r w:rsidRPr="00501781">
              <w:t>Посадка зеленых насаждений: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Городской парк;</w:t>
            </w:r>
            <w:r w:rsidR="001D6A51">
              <w:t xml:space="preserve"> </w:t>
            </w:r>
            <w:r w:rsidRPr="00501781">
              <w:t>Озеленение клумб города;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2)</w:t>
            </w:r>
            <w:r w:rsidR="001D6A51">
              <w:t xml:space="preserve"> </w:t>
            </w:r>
            <w:r w:rsidRPr="00501781">
              <w:t>Инвентаризация древесно-кустарниковой растительности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Ликвидация ТКО на местах несанкционированного размещения на территориях населенных пунктах,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1,</w:t>
            </w:r>
            <w:r w:rsidRPr="00501781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rPr>
                <w:lang w:val="en-US"/>
              </w:rPr>
              <w:t>2.08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4536" w:type="dxa"/>
          </w:tcPr>
          <w:p w:rsidR="00DC6731" w:rsidRDefault="00DC6731" w:rsidP="006316EC">
            <w:pPr>
              <w:ind w:left="-108" w:right="-108"/>
              <w:jc w:val="center"/>
            </w:pPr>
            <w:r w:rsidRPr="00501781">
              <w:t>Ликвидация несакционированных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>
              <w:t xml:space="preserve"> свалок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4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Организация сбора ТКО от населения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(приобретение контейнеров для временного накопления ТК),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1,9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Приобретение контейнеров,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создание и обустройство мест накопления отходов  (контейнерных площадок) с включением их в реестр мест накопления отходов( проведение кадастровых земельных работ, строительство площадок):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0,9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0,6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50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Капитальный ремонт и реконструкция ГТС,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4,6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3,4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Количество ГТС приведенных  в безопасное состояние -1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1,6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0,8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 мест захоронения животных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Источник не определен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12,0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Строительство трех скотомогильников и приобретение 3-х крематоров</w:t>
            </w:r>
            <w:r>
              <w:t>:</w:t>
            </w:r>
          </w:p>
          <w:p w:rsidR="00DC6731" w:rsidRPr="009619C9" w:rsidRDefault="00DC6731" w:rsidP="006316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19C9">
              <w:rPr>
                <w:sz w:val="20"/>
                <w:szCs w:val="20"/>
              </w:rPr>
              <w:t>1)Карталинское городское поселение, Полтавское, Мичуринское Великопетровское, Анненское сельские поселения</w:t>
            </w:r>
            <w:r>
              <w:rPr>
                <w:sz w:val="20"/>
                <w:szCs w:val="20"/>
              </w:rPr>
              <w:t>;</w:t>
            </w:r>
          </w:p>
          <w:p w:rsidR="00DC6731" w:rsidRPr="009619C9" w:rsidRDefault="00DC6731" w:rsidP="006316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19C9">
              <w:rPr>
                <w:sz w:val="20"/>
                <w:szCs w:val="20"/>
              </w:rPr>
              <w:t>2) Варшавское, Южно-Степное, Сухореченское сельские поселения</w:t>
            </w:r>
            <w:r>
              <w:rPr>
                <w:sz w:val="20"/>
                <w:szCs w:val="20"/>
              </w:rPr>
              <w:t>;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3) Еленинское , Снежненское, </w:t>
            </w:r>
            <w:r w:rsidRPr="009619C9">
              <w:rPr>
                <w:sz w:val="20"/>
                <w:szCs w:val="20"/>
              </w:rPr>
              <w:t>Неплюевское сельские поселения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lang w:val="en-US"/>
              </w:rPr>
              <w:t>IV</w:t>
            </w:r>
            <w:r w:rsidRPr="00501781">
              <w:t>. 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Цель: Увеличение индекса качества городской средой. Количество городов с благоприятной городской средой. Снижение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 :Благоустройство территорий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2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комфортности городской среды,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ФБ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16,1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13,3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12,3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15,0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15,0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15,0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Благоустройство городского парка, сельских территорий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0,7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2,3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3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Снижение доли населения, живущего в аварийном жилье в рамках программ по переселению граждан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Сокращение объема «ветхого жилья» с процентом износа свыше 70%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4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мониторинга  по обеспеченности жилого фонда централизованными услугами тепло-, водо-,элек</w:t>
            </w:r>
            <w:r w:rsidR="001D6A51">
              <w:t>тронабжения  и водоотведения  (</w:t>
            </w:r>
            <w:r w:rsidRPr="00501781">
              <w:t>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Выявление необходимых услуг (определение объемов  и источников финансирования)  для обеспеченности жилого фонда централизованными услугами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инвентаризации объектов инфраструктуры (банки, магазины), размещение объектов инфраструктуры в поисково-информационных картографических системах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Информирование населения об объектах инфраструктуры находящихся в жилой зоне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6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контрольно-профилактических мероприятий:«Трезвый водитель», «Внимание, пешеход», комиссий по безопасности дорожного движения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Снижение количества погибших в дорожно-транспортных происшествиях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мероприятий по отчистки сетей ливневой канализации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Проведение обследования на наличие доступности для инвалидов и других маломобильных групп населения к объектам  социальной, транспортной, инженерной инфраструктуры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доли доступных для инвалидов и других маломобильных групп населения  объектов социальной, транспортной, инженерной инфраструктуры, в общем количестве  объектов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Посадка зеленых насаждений на новых территориях ( да.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уровня озеленения территории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60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Мероприятия по обеспечению ухода за зелеными насаждениями ( 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Благоустройство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территории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Обеспечение выдачи разрешений на временную торговлю в парках и скверах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Предоставление разнообразных услуг на озеленённых территориях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2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Default="00DC6731" w:rsidP="006316EC">
            <w:pPr>
              <w:ind w:left="-108" w:right="-108"/>
              <w:jc w:val="center"/>
            </w:pPr>
            <w:r w:rsidRPr="00501781">
              <w:t>Размещение парка и скверов в поисково-информационных картографических системах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>
              <w:t>(</w:t>
            </w:r>
            <w:r w:rsidRPr="00501781">
              <w:t>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доли населения, имеющего доступ к озеленённым территориям общего пользования (парки, сады и др.) в общей численности населения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3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Проектирование освещения улиц в рамках реконструкции автомобильных дорог в пределах выделенного финансирования ( 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доли ос</w:t>
            </w:r>
            <w:r>
              <w:t xml:space="preserve">вещённых частей улиц, проездов </w:t>
            </w:r>
            <w:r w:rsidRPr="00501781">
              <w:t>на конец года в общей протяжённости улиц, проездов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4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уровня развития общественно-деловых районов города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уровня внешнего оформления городского пространства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6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Безопасность передвижения вблизи учреждений здравоохранения и образования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культурно-досуговых и спортивных учреждений в поисково-информационных картографических системах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Разнообразие культурно-досуговой  и спортивной инфраструктуры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спортивных площадок, сооружений в поисково-информационных картографических системах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доступности к спортивной инфраструктуре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6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Размещение фотографий памятников, музеев, парков в поисково-информационных картографических системах (да,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количества центров притяжения для населения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70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Создание информационного портала для вовлечения граждан в голосование при обсуждении планов, программ, проектов, с обязательностью идентифицирования лиц при регистрации (т.е. старше 14 лет) ( да, нет)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Увеличение доли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лет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Модернизация, строительство объектов тепло</w:t>
            </w:r>
            <w:r>
              <w:t>снабжения</w:t>
            </w:r>
            <w:r w:rsidRPr="00501781">
              <w:t>, водоснабжения ,водоотведения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Капитальный ремонт объектов, сетей водоснабжения и водоотведения,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Источник не определен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rPr>
                <w:lang w:val="en-US"/>
              </w:rPr>
              <w:t>9.2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  <w:rPr>
                <w:lang w:val="en-US"/>
              </w:rPr>
            </w:pPr>
            <w:r w:rsidRPr="00501781">
              <w:t>0,</w:t>
            </w:r>
            <w:r w:rsidRPr="00501781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</w:t>
            </w:r>
            <w:r w:rsidRPr="00501781">
              <w:t>50,0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2</w:t>
            </w:r>
            <w:r w:rsidRPr="00501781">
              <w:t>50,0</w:t>
            </w:r>
          </w:p>
        </w:tc>
        <w:tc>
          <w:tcPr>
            <w:tcW w:w="4536" w:type="dxa"/>
          </w:tcPr>
          <w:p w:rsidR="00DC6731" w:rsidRPr="00501781" w:rsidRDefault="0084347E" w:rsidP="0084347E">
            <w:pPr>
              <w:ind w:left="-108" w:right="-108"/>
              <w:jc w:val="center"/>
            </w:pPr>
            <w:r>
              <w:t>Проведение к</w:t>
            </w:r>
            <w:r w:rsidR="00DC6731" w:rsidRPr="00501781">
              <w:t>апитальн</w:t>
            </w:r>
            <w:r>
              <w:t>ого</w:t>
            </w:r>
            <w:r w:rsidR="00DC6731" w:rsidRPr="00501781">
              <w:t xml:space="preserve"> ремонт</w:t>
            </w:r>
            <w:r>
              <w:t>а</w:t>
            </w:r>
            <w:r w:rsidR="00DC6731" w:rsidRPr="00501781">
              <w:t xml:space="preserve"> НФС «Попов Брод» 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</w:tcPr>
          <w:p w:rsidR="00DC6731" w:rsidRPr="00501781" w:rsidRDefault="00DC6731" w:rsidP="00B96027">
            <w:pPr>
              <w:ind w:left="-108" w:right="-108"/>
              <w:jc w:val="center"/>
            </w:pPr>
            <w:r>
              <w:t>7</w:t>
            </w:r>
            <w:r w:rsidR="001F13A1">
              <w:t>2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Строительство(подготовка проектно-сметной документации )</w:t>
            </w:r>
            <w:r w:rsidRPr="00501781">
              <w:t xml:space="preserve"> городских очистных сооружений хозяйственно-бытовых стоков города Карталы, млн.</w:t>
            </w:r>
            <w:r w:rsidR="001D6A51">
              <w:t xml:space="preserve"> </w:t>
            </w:r>
            <w:r w:rsidRPr="00501781">
              <w:t>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Источник не определен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10116D" w:rsidRDefault="00DC6731" w:rsidP="006316EC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708" w:type="dxa"/>
          </w:tcPr>
          <w:p w:rsidR="00DC6731" w:rsidRPr="0010116D" w:rsidRDefault="00DC6731" w:rsidP="006316EC">
            <w:pPr>
              <w:ind w:left="-108" w:right="-108"/>
              <w:jc w:val="center"/>
            </w:pPr>
            <w:r w:rsidRPr="0010116D">
              <w:t>550,0</w:t>
            </w:r>
          </w:p>
        </w:tc>
        <w:tc>
          <w:tcPr>
            <w:tcW w:w="4536" w:type="dxa"/>
          </w:tcPr>
          <w:p w:rsidR="00DC6731" w:rsidRPr="00501781" w:rsidRDefault="00DC6731" w:rsidP="0084347E">
            <w:pPr>
              <w:ind w:left="-108" w:right="-108"/>
              <w:jc w:val="center"/>
            </w:pPr>
            <w:r>
              <w:t>Подготовка ПСД, строительство городских очистных сооружений</w:t>
            </w: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 : Газификация территории</w:t>
            </w:r>
          </w:p>
        </w:tc>
      </w:tr>
      <w:tr w:rsidR="00DC6731" w:rsidRPr="00501781" w:rsidTr="001D6A51">
        <w:trPr>
          <w:trHeight w:val="252"/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3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A60379">
            <w:pPr>
              <w:ind w:left="-108" w:right="-108"/>
              <w:jc w:val="center"/>
            </w:pPr>
            <w:r w:rsidRPr="00501781">
              <w:t xml:space="preserve">Строительство газопроводов и газовых сетей, 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11,1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16,59</w:t>
            </w:r>
          </w:p>
        </w:tc>
        <w:tc>
          <w:tcPr>
            <w:tcW w:w="70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41,5</w:t>
            </w:r>
          </w:p>
        </w:tc>
        <w:tc>
          <w:tcPr>
            <w:tcW w:w="67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17,0</w:t>
            </w:r>
          </w:p>
        </w:tc>
        <w:tc>
          <w:tcPr>
            <w:tcW w:w="70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17,0</w:t>
            </w:r>
          </w:p>
        </w:tc>
        <w:tc>
          <w:tcPr>
            <w:tcW w:w="4536" w:type="dxa"/>
            <w:vMerge w:val="restart"/>
          </w:tcPr>
          <w:p w:rsidR="00DC6731" w:rsidRPr="0084347E" w:rsidRDefault="00DC6731" w:rsidP="006316EC">
            <w:pPr>
              <w:ind w:left="-108" w:right="-108"/>
              <w:jc w:val="center"/>
            </w:pPr>
            <w:r w:rsidRPr="0084347E">
              <w:t>Уровень газификации – 90%</w:t>
            </w:r>
          </w:p>
          <w:p w:rsidR="00DC6731" w:rsidRPr="001D6A51" w:rsidRDefault="00DC6731" w:rsidP="0084347E">
            <w:pPr>
              <w:ind w:left="-107" w:right="-109"/>
              <w:jc w:val="center"/>
              <w:rPr>
                <w:rFonts w:asciiTheme="minorHAnsi" w:hAnsiTheme="minorHAnsi" w:cs="Calibri"/>
                <w:color w:val="000000"/>
              </w:rPr>
            </w:pPr>
            <w:r w:rsidRPr="0084347E">
              <w:rPr>
                <w:color w:val="000000"/>
              </w:rPr>
              <w:t>(газопровод п.</w:t>
            </w:r>
            <w:r w:rsidR="001D6A51" w:rsidRPr="0084347E">
              <w:rPr>
                <w:color w:val="000000"/>
              </w:rPr>
              <w:t xml:space="preserve"> </w:t>
            </w:r>
            <w:r w:rsidRPr="0084347E">
              <w:rPr>
                <w:color w:val="000000"/>
              </w:rPr>
              <w:t>Первомайка, п. Озерный Полтавского сельского поселения, 14,8 км)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6,9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1,6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1,5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67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 : Развитие дорожно-транспортной инфраструктуры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4</w:t>
            </w:r>
            <w:r w:rsidR="001D6A51">
              <w:t>.</w:t>
            </w:r>
          </w:p>
        </w:tc>
        <w:tc>
          <w:tcPr>
            <w:tcW w:w="5244" w:type="dxa"/>
            <w:vMerge w:val="restart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Капитальный ремонт, ремонт и содержание автомобильных дорог общего пользования местного значения, млн.рублей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ОБ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13,2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32,7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50,7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44,9</w:t>
            </w:r>
          </w:p>
        </w:tc>
        <w:tc>
          <w:tcPr>
            <w:tcW w:w="67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40,9</w:t>
            </w:r>
          </w:p>
        </w:tc>
        <w:tc>
          <w:tcPr>
            <w:tcW w:w="70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40,9</w:t>
            </w:r>
          </w:p>
        </w:tc>
        <w:tc>
          <w:tcPr>
            <w:tcW w:w="4536" w:type="dxa"/>
            <w:vMerge w:val="restart"/>
          </w:tcPr>
          <w:p w:rsidR="00DC6731" w:rsidRPr="00501781" w:rsidRDefault="00DC6731" w:rsidP="00A60379">
            <w:pPr>
              <w:ind w:left="-108" w:right="-108"/>
              <w:jc w:val="center"/>
            </w:pPr>
            <w:r w:rsidRPr="00501781">
              <w:t xml:space="preserve">Увеличение доли  дорог, отвечающих нормативным требованиям, в общей протяжённости автомобильных дорог общего пользования местного значения </w:t>
            </w:r>
          </w:p>
        </w:tc>
      </w:tr>
      <w:tr w:rsidR="00DC6731" w:rsidRPr="00501781" w:rsidTr="00275554">
        <w:trPr>
          <w:jc w:val="center"/>
        </w:trPr>
        <w:tc>
          <w:tcPr>
            <w:tcW w:w="739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3,2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3,2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2,6</w:t>
            </w:r>
          </w:p>
        </w:tc>
        <w:tc>
          <w:tcPr>
            <w:tcW w:w="567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2,2</w:t>
            </w:r>
          </w:p>
        </w:tc>
        <w:tc>
          <w:tcPr>
            <w:tcW w:w="67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2,2</w:t>
            </w:r>
          </w:p>
        </w:tc>
        <w:tc>
          <w:tcPr>
            <w:tcW w:w="708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2,2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Реконструкция путепровода,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Источник не определен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1000</w:t>
            </w:r>
            <w:r>
              <w:t>,0</w:t>
            </w:r>
          </w:p>
        </w:tc>
        <w:tc>
          <w:tcPr>
            <w:tcW w:w="4536" w:type="dxa"/>
            <w:vMerge/>
          </w:tcPr>
          <w:p w:rsidR="00DC6731" w:rsidRPr="0050178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Строительство объектов теплоснабжения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6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C13202">
            <w:pPr>
              <w:ind w:left="-108" w:right="-108"/>
              <w:jc w:val="center"/>
            </w:pPr>
            <w:r w:rsidRPr="00501781">
              <w:t>Строительство объектов тепл</w:t>
            </w:r>
            <w:r w:rsidR="0020224F">
              <w:t>оснабжения в  сельских поселениях</w:t>
            </w:r>
            <w:r w:rsidRPr="00501781">
              <w:t>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4536" w:type="dxa"/>
          </w:tcPr>
          <w:p w:rsidR="00DC6731" w:rsidRDefault="00DC6731" w:rsidP="0010116D">
            <w:pPr>
              <w:ind w:left="-108" w:right="-108"/>
              <w:jc w:val="center"/>
            </w:pPr>
            <w:r w:rsidRPr="00501781">
              <w:t xml:space="preserve">Ввод в эксплуатацию объектов теплоснабжения на природном газе </w:t>
            </w:r>
          </w:p>
          <w:p w:rsidR="00DC6731" w:rsidRPr="00501781" w:rsidRDefault="00DC6731" w:rsidP="0010116D">
            <w:pPr>
              <w:ind w:left="-108" w:right="-108"/>
              <w:jc w:val="center"/>
            </w:pPr>
            <w:r>
              <w:t>п. Новокаолиновый; в образовательных организациях п.</w:t>
            </w:r>
            <w:r w:rsidR="001D6A51">
              <w:t xml:space="preserve"> </w:t>
            </w:r>
            <w:r w:rsidR="008E0A80">
              <w:t>Джабык, с</w:t>
            </w:r>
            <w:r>
              <w:t>. Анненск</w:t>
            </w:r>
            <w:r w:rsidR="008E0A80">
              <w:t>ое</w:t>
            </w:r>
            <w:r>
              <w:t xml:space="preserve">, </w:t>
            </w:r>
            <w:r w:rsidR="001D6A51">
              <w:t xml:space="preserve">                    </w:t>
            </w:r>
            <w:r>
              <w:t>п. Снежный</w:t>
            </w: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Цель: Создание комфортных условий для развития внутреннего  туризма</w:t>
            </w: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Задача: Обеспечение  развития туризма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Создание единого интернет пространства в сфере туризма: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  <w:r w:rsidR="001D6A51">
              <w:t xml:space="preserve"> </w:t>
            </w:r>
            <w:r w:rsidRPr="00501781">
              <w:t>создание интерактивной карты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  <w:r w:rsidR="001D6A51">
              <w:t xml:space="preserve"> </w:t>
            </w:r>
            <w:r w:rsidRPr="00501781">
              <w:t>продвижение туристско-информационного портала, млн.рублей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0,2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привлекательности для жителей и туристов до 10,0 тысяч человек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Реализация комплекса мер, направленных на разработку и организаци</w:t>
            </w:r>
            <w:r>
              <w:t>ю экологических троп,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Повышение привлекательности для жителей и туристов до 10,0 тысяч человек</w:t>
            </w: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lang w:val="en-US"/>
              </w:rPr>
              <w:t>V</w:t>
            </w:r>
            <w:r w:rsidRPr="00501781">
              <w:t>. Направление «Развитие муниципального управления»</w:t>
            </w: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rPr>
                <w:bCs/>
              </w:rPr>
              <w:t xml:space="preserve">Цель : </w:t>
            </w:r>
            <w:r w:rsidRPr="00501781">
              <w:rPr>
                <w:bCs/>
                <w:lang w:bidi="ru-RU"/>
              </w:rPr>
              <w:t>Повышение уровня доверия к муниципальной власти («цифровая зрелость» ОМС)</w:t>
            </w:r>
          </w:p>
        </w:tc>
      </w:tr>
      <w:tr w:rsidR="00DC6731" w:rsidRPr="00501781" w:rsidTr="00065D81">
        <w:trPr>
          <w:trHeight w:val="70"/>
          <w:jc w:val="center"/>
        </w:trPr>
        <w:tc>
          <w:tcPr>
            <w:tcW w:w="16047" w:type="dxa"/>
            <w:gridSpan w:val="10"/>
          </w:tcPr>
          <w:p w:rsidR="00DC6731" w:rsidRDefault="00DC6731" w:rsidP="006316EC">
            <w:pPr>
              <w:ind w:left="-108" w:right="-108"/>
              <w:jc w:val="center"/>
            </w:pPr>
            <w:r w:rsidRPr="00501781">
              <w:t>Задача: Формирование высококвалифицированного кадрового состава органов местного самоуправления</w:t>
            </w:r>
          </w:p>
          <w:p w:rsidR="00DC6731" w:rsidRPr="00BC369D" w:rsidRDefault="00DC6731" w:rsidP="006316EC">
            <w:pPr>
              <w:ind w:left="-108" w:right="-108"/>
              <w:jc w:val="center"/>
              <w:rPr>
                <w:b/>
              </w:rPr>
            </w:pPr>
            <w:r>
              <w:t>Задача. Предоставление качественных государственных и муниципальных услуг. «</w:t>
            </w:r>
            <w:r w:rsidRPr="00BC369D">
              <w:rPr>
                <w:b/>
              </w:rPr>
              <w:t>Цифровая зрелость»</w:t>
            </w:r>
          </w:p>
          <w:p w:rsidR="00DC6731" w:rsidRPr="00BC369D" w:rsidRDefault="00DC6731" w:rsidP="006316EC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7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Информирование населения по освещению деятельности и процессов принятия решений органами местного самоуправления , млн.руб.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6,0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6,0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1,7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2,0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Информирование</w:t>
            </w:r>
          </w:p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населения 1 раз в неделю</w:t>
            </w:r>
          </w:p>
        </w:tc>
      </w:tr>
      <w:tr w:rsidR="00DC6731" w:rsidRPr="00501781" w:rsidTr="001D6A51">
        <w:trPr>
          <w:trHeight w:val="503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80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Приобретение оборудования и программного обеспечения, млн.руб.</w:t>
            </w:r>
          </w:p>
        </w:tc>
        <w:tc>
          <w:tcPr>
            <w:tcW w:w="1732" w:type="dxa"/>
          </w:tcPr>
          <w:p w:rsidR="00DC6731" w:rsidRPr="00501781" w:rsidRDefault="00DC6731" w:rsidP="00DA1CF6">
            <w:pPr>
              <w:ind w:left="-108" w:right="-108"/>
              <w:jc w:val="center"/>
            </w:pPr>
            <w:r w:rsidRPr="00501781">
              <w:t>МБ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567" w:type="dxa"/>
          </w:tcPr>
          <w:p w:rsidR="00DC6731" w:rsidRPr="00501781" w:rsidRDefault="00DC6731" w:rsidP="00DA1CF6">
            <w:pPr>
              <w:ind w:left="-108" w:right="-108"/>
              <w:jc w:val="center"/>
            </w:pPr>
            <w:r w:rsidRPr="00501781">
              <w:t>0,245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0,150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0,5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4,0</w:t>
            </w:r>
          </w:p>
        </w:tc>
        <w:tc>
          <w:tcPr>
            <w:tcW w:w="4536" w:type="dxa"/>
          </w:tcPr>
          <w:p w:rsidR="00DC6731" w:rsidRPr="00501781" w:rsidRDefault="00DC6731" w:rsidP="001D6A51">
            <w:pPr>
              <w:ind w:left="-108" w:right="-108"/>
            </w:pPr>
            <w:r w:rsidRPr="00501781">
              <w:t>Обеспечение работников  ОМС –АРМ и ПО</w:t>
            </w:r>
            <w:r w:rsidR="001D6A51">
              <w:t xml:space="preserve"> </w:t>
            </w:r>
            <w:r w:rsidRPr="00501781">
              <w:t>до 100%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FC480E" w:rsidRDefault="00DC6731" w:rsidP="006316EC">
            <w:pPr>
              <w:ind w:left="-108" w:right="-108"/>
              <w:jc w:val="center"/>
            </w:pPr>
            <w:r w:rsidRPr="00FC480E">
              <w:t>Проведение проверок в рамках контрольно-надзорной деятельности дистанционно, в том числе с использованием чек-листов в электронном виде,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нет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 w:rsidRPr="00501781">
              <w:t>да</w:t>
            </w:r>
          </w:p>
        </w:tc>
        <w:tc>
          <w:tcPr>
            <w:tcW w:w="4536" w:type="dxa"/>
          </w:tcPr>
          <w:p w:rsidR="00DC6731" w:rsidRPr="00FC480E" w:rsidRDefault="00DC6731" w:rsidP="00A25740">
            <w:pPr>
              <w:ind w:left="-108" w:right="-108"/>
              <w:jc w:val="center"/>
            </w:pPr>
            <w:r>
              <w:t>Доля проверок в раках контрольно-надзорной деятельности, проведенных дистанционно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2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FC480E" w:rsidRDefault="00DC6731" w:rsidP="001D6A51">
            <w:pPr>
              <w:ind w:left="-108" w:right="-108"/>
              <w:jc w:val="center"/>
            </w:pPr>
            <w:r>
              <w:t>Утверждение перечня массовых социально значимых услуг МСЗУ) на основании утвержденного Перечня МСЗУ Челябинской области,</w:t>
            </w:r>
            <w:r w:rsidR="001D6A51">
              <w:t xml:space="preserve"> </w:t>
            </w:r>
            <w:r>
              <w:t>да</w:t>
            </w:r>
            <w:r w:rsidR="001D6A51">
              <w:t>,</w:t>
            </w:r>
            <w:r>
              <w:t xml:space="preserve"> нет 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C6731" w:rsidRDefault="00DC6731" w:rsidP="00A25740">
            <w:pPr>
              <w:ind w:left="-108" w:right="-108"/>
              <w:jc w:val="center"/>
            </w:pPr>
            <w:r>
              <w:t>Утвержденный перечень</w:t>
            </w:r>
            <w:r w:rsidR="001F13A1">
              <w:t xml:space="preserve"> массовых социально-значимых услуг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3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E00F53" w:rsidRDefault="00DC6731" w:rsidP="00506690">
            <w:pPr>
              <w:autoSpaceDE w:val="0"/>
              <w:autoSpaceDN w:val="0"/>
              <w:adjustRightInd w:val="0"/>
            </w:pPr>
            <w:r w:rsidRPr="00E00F53">
              <w:t xml:space="preserve">Подключение к платформе государственных сервисов (ПГС) в соответствие с материалами подключения, размещенными на сайте Минцифры Челябинской области </w:t>
            </w:r>
          </w:p>
        </w:tc>
        <w:tc>
          <w:tcPr>
            <w:tcW w:w="1732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  <w:vMerge w:val="restart"/>
          </w:tcPr>
          <w:p w:rsidR="00DC6731" w:rsidRDefault="00DC6731" w:rsidP="00506690">
            <w:pPr>
              <w:ind w:left="-108" w:right="-108"/>
              <w:jc w:val="center"/>
            </w:pPr>
            <w:r w:rsidRPr="00ED44DA">
              <w:t>Доля массовых социально значимых государственных и муниципальных</w:t>
            </w:r>
            <w:r>
              <w:t xml:space="preserve"> </w:t>
            </w:r>
            <w:r w:rsidRPr="00ED44DA">
              <w:t>услуг, доступных в электронном виде, предоставляемых с использованием</w:t>
            </w:r>
            <w:r>
              <w:t xml:space="preserve"> </w:t>
            </w:r>
            <w:r w:rsidRPr="00ED44DA">
              <w:t>Единого портала государственных и муниципальных услуг (функций), в</w:t>
            </w:r>
            <w:r>
              <w:t xml:space="preserve"> </w:t>
            </w:r>
            <w:r w:rsidRPr="00ED44DA">
              <w:t>общем количестве таких услуг, предоставляемых в электронном виде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4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E00F53" w:rsidRDefault="00DC6731" w:rsidP="00506690">
            <w:pPr>
              <w:autoSpaceDE w:val="0"/>
              <w:autoSpaceDN w:val="0"/>
              <w:adjustRightInd w:val="0"/>
            </w:pPr>
            <w:r w:rsidRPr="00E00F53">
              <w:t>Предоставление массовых социально значимых услуг в электронном виде без нарушения регламентного срока</w:t>
            </w:r>
          </w:p>
          <w:p w:rsidR="00DC6731" w:rsidRPr="00E00F53" w:rsidRDefault="00DC6731" w:rsidP="00506690">
            <w:pPr>
              <w:autoSpaceDE w:val="0"/>
              <w:autoSpaceDN w:val="0"/>
              <w:adjustRightInd w:val="0"/>
            </w:pPr>
          </w:p>
        </w:tc>
        <w:tc>
          <w:tcPr>
            <w:tcW w:w="1732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  <w:vMerge/>
          </w:tcPr>
          <w:p w:rsidR="00DC6731" w:rsidRPr="00680805" w:rsidRDefault="00DC6731" w:rsidP="00506690">
            <w:pPr>
              <w:autoSpaceDE w:val="0"/>
              <w:autoSpaceDN w:val="0"/>
              <w:adjustRightInd w:val="0"/>
            </w:pP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1D6A51" w:rsidRDefault="00DC6731" w:rsidP="00506690">
            <w:pPr>
              <w:autoSpaceDE w:val="0"/>
              <w:autoSpaceDN w:val="0"/>
              <w:adjustRightInd w:val="0"/>
            </w:pPr>
            <w:r w:rsidRPr="00E00F53">
              <w:t>Проведение разъяснительных информационных мероприятий с населением для повышения количества обращений за получением массовых социально</w:t>
            </w:r>
            <w:r w:rsidRPr="00506690">
              <w:rPr>
                <w:color w:val="FF0000"/>
              </w:rPr>
              <w:t xml:space="preserve"> </w:t>
            </w:r>
            <w:r w:rsidRPr="00E00F53">
              <w:t>значимых государственных и муниципальных услуг в электронном виде с использованием ЕПГУ</w:t>
            </w:r>
            <w:r>
              <w:t xml:space="preserve">, </w:t>
            </w:r>
            <w:r w:rsidR="001D6A51">
              <w:t xml:space="preserve"> </w:t>
            </w:r>
            <w:r>
              <w:t>да, нет</w:t>
            </w:r>
          </w:p>
        </w:tc>
        <w:tc>
          <w:tcPr>
            <w:tcW w:w="1732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680805" w:rsidRDefault="00DC6731" w:rsidP="00506690">
            <w:pPr>
              <w:autoSpaceDE w:val="0"/>
              <w:autoSpaceDN w:val="0"/>
              <w:adjustRightInd w:val="0"/>
            </w:pPr>
            <w:r>
              <w:t>Публикации на сайте и в СМИ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6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E00F53" w:rsidRDefault="00DC6731" w:rsidP="00506690">
            <w:pPr>
              <w:autoSpaceDE w:val="0"/>
              <w:autoSpaceDN w:val="0"/>
              <w:adjustRightInd w:val="0"/>
            </w:pPr>
            <w:r w:rsidRPr="00E00F53">
              <w:t>Соблюдение сроков направления уведомлений заявителю о регистрации заявления в ведомстве, промежуточных и итоговых результатах предоставления услуги</w:t>
            </w:r>
            <w:r>
              <w:t>, да, нет</w:t>
            </w:r>
          </w:p>
        </w:tc>
        <w:tc>
          <w:tcPr>
            <w:tcW w:w="1732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680805" w:rsidRDefault="00DC6731" w:rsidP="00506690">
            <w:pPr>
              <w:autoSpaceDE w:val="0"/>
              <w:autoSpaceDN w:val="0"/>
              <w:adjustRightInd w:val="0"/>
            </w:pPr>
            <w:r w:rsidRPr="00C52482">
              <w:t>Уровень удовлетворенности качеством предоставления массовых социально</w:t>
            </w:r>
            <w:r>
              <w:t xml:space="preserve"> </w:t>
            </w:r>
            <w:r w:rsidRPr="00C52482">
              <w:t>значимых государственных и муниципальных услуг в электронном виде с</w:t>
            </w:r>
            <w:r>
              <w:t xml:space="preserve"> </w:t>
            </w:r>
            <w:r w:rsidRPr="00C52482">
              <w:t>использованием Единого портала государственных и муниципальных услуг</w:t>
            </w:r>
            <w:r>
              <w:t xml:space="preserve"> </w:t>
            </w:r>
            <w:r w:rsidRPr="00C52482">
              <w:t>(функций)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Default="001F13A1" w:rsidP="006316EC">
            <w:pPr>
              <w:ind w:left="-108" w:right="-108"/>
              <w:jc w:val="center"/>
            </w:pPr>
            <w:r>
              <w:t>87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FC480E" w:rsidRDefault="00DC6731" w:rsidP="001D6A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C480E">
              <w:rPr>
                <w:rFonts w:ascii="Times New Roman" w:hAnsi="Times New Roman" w:cs="Times New Roman"/>
              </w:rPr>
              <w:t>беспечение бесперебойной связи на территории сельских поселений района</w:t>
            </w:r>
            <w:r>
              <w:rPr>
                <w:rFonts w:ascii="Times New Roman" w:hAnsi="Times New Roman" w:cs="Times New Roman"/>
              </w:rPr>
              <w:t>,</w:t>
            </w:r>
            <w:r w:rsidR="001D6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да, нет</w:t>
            </w:r>
          </w:p>
        </w:tc>
        <w:tc>
          <w:tcPr>
            <w:tcW w:w="1732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Pr="00FC480E" w:rsidRDefault="00DC6731" w:rsidP="00FC480E">
            <w:pPr>
              <w:pStyle w:val="Default"/>
              <w:rPr>
                <w:rFonts w:ascii="Times New Roman" w:hAnsi="Times New Roman" w:cs="Times New Roman"/>
              </w:rPr>
            </w:pPr>
            <w:r w:rsidRPr="00FC480E">
              <w:rPr>
                <w:rFonts w:ascii="Times New Roman" w:hAnsi="Times New Roman" w:cs="Times New Roman"/>
              </w:rPr>
              <w:t xml:space="preserve">Подключение к сети Интернет: </w:t>
            </w:r>
          </w:p>
          <w:p w:rsidR="00DC6731" w:rsidRPr="00FC480E" w:rsidRDefault="00DC6731" w:rsidP="00FC480E">
            <w:pPr>
              <w:pStyle w:val="Default"/>
              <w:rPr>
                <w:rFonts w:ascii="Times New Roman" w:hAnsi="Times New Roman" w:cs="Times New Roman"/>
              </w:rPr>
            </w:pPr>
            <w:r w:rsidRPr="00FC480E">
              <w:rPr>
                <w:rFonts w:ascii="Times New Roman" w:hAnsi="Times New Roman" w:cs="Times New Roman"/>
              </w:rPr>
              <w:t>медицинских учреждений (больницы и поликлиники, ФАПЫ</w:t>
            </w:r>
            <w:r>
              <w:rPr>
                <w:rFonts w:ascii="Times New Roman" w:hAnsi="Times New Roman" w:cs="Times New Roman"/>
              </w:rPr>
              <w:t>, учреждениях культуры</w:t>
            </w:r>
            <w:r w:rsidRPr="00FC480E">
              <w:rPr>
                <w:rFonts w:ascii="Times New Roman" w:hAnsi="Times New Roman" w:cs="Times New Roman"/>
              </w:rPr>
              <w:t xml:space="preserve">); </w:t>
            </w:r>
          </w:p>
          <w:p w:rsidR="00DC6731" w:rsidRPr="00FC480E" w:rsidRDefault="00DC6731" w:rsidP="00FC480E">
            <w:pPr>
              <w:pStyle w:val="Default"/>
              <w:rPr>
                <w:rFonts w:ascii="Times New Roman" w:hAnsi="Times New Roman" w:cs="Times New Roman"/>
              </w:rPr>
            </w:pPr>
            <w:r w:rsidRPr="00FC480E">
              <w:rPr>
                <w:rFonts w:ascii="Times New Roman" w:hAnsi="Times New Roman" w:cs="Times New Roman"/>
              </w:rPr>
              <w:t xml:space="preserve">образовательных организаций, </w:t>
            </w:r>
            <w:r w:rsidR="00135A12">
              <w:rPr>
                <w:rFonts w:ascii="Times New Roman" w:hAnsi="Times New Roman" w:cs="Times New Roman"/>
              </w:rPr>
              <w:t>учреждение культуры,</w:t>
            </w:r>
          </w:p>
          <w:p w:rsidR="00DC6731" w:rsidRPr="001D6A51" w:rsidRDefault="00DC6731" w:rsidP="001D6A51">
            <w:pPr>
              <w:pStyle w:val="Default"/>
              <w:rPr>
                <w:rFonts w:ascii="Times New Roman" w:hAnsi="Times New Roman" w:cs="Times New Roman"/>
              </w:rPr>
            </w:pPr>
            <w:r w:rsidRPr="00FC480E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8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501781" w:rsidRDefault="00DC6731" w:rsidP="008A098A">
            <w:pPr>
              <w:ind w:left="-108" w:right="-108"/>
              <w:jc w:val="center"/>
            </w:pPr>
            <w:r>
              <w:t>Организация подключения к автоматизированной системе электронного документооборота Челябинской области ( подготовка автоматизированного рабочего места  в соответствии с техническими требованиями, направление заявление на подключение)</w:t>
            </w:r>
            <w:r w:rsidR="001D6A51">
              <w:t xml:space="preserve"> да,</w:t>
            </w:r>
            <w:r>
              <w:t xml:space="preserve">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Доля электронного юридически значимого документооборота, между органами исполнительной власти и органами местного самоуправления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DC6731" w:rsidP="006316EC">
            <w:pPr>
              <w:ind w:left="-108" w:right="-108"/>
              <w:jc w:val="center"/>
            </w:pPr>
            <w:r>
              <w:t>8</w:t>
            </w:r>
            <w:r w:rsidR="001F13A1">
              <w:t>9</w:t>
            </w:r>
            <w:r w:rsidR="001D6A51">
              <w:t>.</w:t>
            </w:r>
          </w:p>
        </w:tc>
        <w:tc>
          <w:tcPr>
            <w:tcW w:w="15308" w:type="dxa"/>
            <w:gridSpan w:val="9"/>
          </w:tcPr>
          <w:p w:rsidR="00DC6731" w:rsidRDefault="00DC6731" w:rsidP="006316EC">
            <w:pPr>
              <w:ind w:left="-108" w:right="-108"/>
              <w:jc w:val="center"/>
            </w:pPr>
            <w:r w:rsidRPr="00196C94">
              <w:t>Мероприятия, предусмотренные к реализации на муниципальном уровне</w:t>
            </w:r>
            <w:r>
              <w:t xml:space="preserve"> </w:t>
            </w:r>
            <w:r w:rsidRPr="00196C94">
              <w:t>в целях достижения показателей «цифровой зрелости»</w:t>
            </w:r>
            <w:r>
              <w:t xml:space="preserve"> </w:t>
            </w:r>
            <w:r w:rsidRPr="00196C94">
              <w:t>отрасли «</w:t>
            </w:r>
            <w:r>
              <w:t>т</w:t>
            </w:r>
            <w:r w:rsidRPr="00CF06BC">
              <w:t>ранспорт и логистика</w:t>
            </w:r>
            <w:r w:rsidRPr="00196C94">
              <w:t>»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89</w:t>
            </w:r>
            <w:r w:rsidR="00DC6731">
              <w:t>.1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1D6A51" w:rsidRDefault="00DC6731" w:rsidP="001D6A51">
            <w:pPr>
              <w:autoSpaceDE w:val="0"/>
              <w:autoSpaceDN w:val="0"/>
              <w:adjustRightInd w:val="0"/>
            </w:pPr>
            <w:r w:rsidRPr="00E00F53">
              <w:t xml:space="preserve">В </w:t>
            </w:r>
            <w:r w:rsidRPr="004A1BEE">
              <w:t>заключаемые муниципальные контракты о выполнении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включать в требования по оснащению транспортных средств пункт об оснащении системами безналичной оплаты проезда и систе</w:t>
            </w:r>
            <w:r w:rsidR="001D6A51">
              <w:t xml:space="preserve">мами видеонаблюдения салонов (с </w:t>
            </w:r>
            <w:r w:rsidRPr="004A1BEE">
              <w:t>функцией записи),</w:t>
            </w:r>
            <w:r w:rsidR="001D6A51">
              <w:t xml:space="preserve"> </w:t>
            </w:r>
            <w:r w:rsidRPr="004A1BEE">
              <w:t>да,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Default="00DC6731" w:rsidP="006316EC">
            <w:pPr>
              <w:ind w:left="-108" w:right="-108"/>
              <w:jc w:val="center"/>
            </w:pPr>
            <w:r w:rsidRPr="008821A3"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оснащенных системами безналичной оплаты проезда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90</w:t>
            </w:r>
            <w:r w:rsidR="001D6A51">
              <w:t>.</w:t>
            </w:r>
          </w:p>
        </w:tc>
        <w:tc>
          <w:tcPr>
            <w:tcW w:w="15308" w:type="dxa"/>
            <w:gridSpan w:val="9"/>
          </w:tcPr>
          <w:p w:rsidR="00DC6731" w:rsidRDefault="00DC6731" w:rsidP="001D6A51">
            <w:pPr>
              <w:autoSpaceDE w:val="0"/>
              <w:autoSpaceDN w:val="0"/>
              <w:adjustRightInd w:val="0"/>
              <w:jc w:val="center"/>
            </w:pPr>
            <w:r w:rsidRPr="00196C94">
              <w:t>Мероприятия, предусмотренные к реализации на муниципальном уровне</w:t>
            </w:r>
            <w:r>
              <w:t xml:space="preserve"> </w:t>
            </w:r>
            <w:r w:rsidRPr="00196C94">
              <w:t>в целях достижения показателей «цифровой зрелости»</w:t>
            </w:r>
            <w:r>
              <w:t xml:space="preserve"> </w:t>
            </w:r>
            <w:r w:rsidRPr="00196C94">
              <w:t>отрасли «</w:t>
            </w:r>
            <w:r>
              <w:t>образование (общее)</w:t>
            </w:r>
            <w:r w:rsidRPr="00196C94">
              <w:t>»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90</w:t>
            </w:r>
            <w:r w:rsidR="00DC6731">
              <w:t>.1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196C94" w:rsidRDefault="00DC6731" w:rsidP="00BD4C43">
            <w:pPr>
              <w:autoSpaceDE w:val="0"/>
              <w:autoSpaceDN w:val="0"/>
              <w:adjustRightInd w:val="0"/>
            </w:pPr>
            <w:r w:rsidRPr="0041082A">
              <w:t>Обеспечение функционирования автоматизированных</w:t>
            </w:r>
            <w:r w:rsidR="001D6A51">
              <w:t xml:space="preserve"> </w:t>
            </w:r>
            <w:r w:rsidRPr="0041082A">
              <w:t>информационных систем</w:t>
            </w:r>
            <w:r>
              <w:t>, да,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  <w:vMerge w:val="restart"/>
          </w:tcPr>
          <w:p w:rsidR="00DC6731" w:rsidRDefault="00DC6731" w:rsidP="006316EC">
            <w:pPr>
              <w:ind w:left="-108" w:right="-108"/>
              <w:jc w:val="center"/>
            </w:pPr>
            <w:r w:rsidRPr="0041082A">
              <w:t>Доля учащихся, по которым осуществляется ведение цифрового профиля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Default="001F13A1" w:rsidP="006316EC">
            <w:pPr>
              <w:ind w:left="-108" w:right="-108"/>
              <w:jc w:val="center"/>
            </w:pPr>
            <w:r>
              <w:t>90</w:t>
            </w:r>
            <w:r w:rsidR="00DC6731">
              <w:t>.2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41082A" w:rsidRDefault="00DC6731" w:rsidP="00BD4C43">
            <w:pPr>
              <w:autoSpaceDE w:val="0"/>
              <w:autoSpaceDN w:val="0"/>
              <w:adjustRightInd w:val="0"/>
            </w:pPr>
            <w:r w:rsidRPr="0041082A">
              <w:t>Повышение квалификации и переподготовка</w:t>
            </w:r>
            <w:r>
              <w:t xml:space="preserve"> </w:t>
            </w:r>
            <w:r w:rsidRPr="0041082A">
              <w:t>педагогических работников</w:t>
            </w:r>
            <w:r>
              <w:t>, да,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  <w:vMerge/>
          </w:tcPr>
          <w:p w:rsidR="00DC6731" w:rsidRPr="0041082A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1D6A51">
        <w:trPr>
          <w:trHeight w:val="809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90</w:t>
            </w:r>
            <w:r w:rsidR="00DC6731">
              <w:t>.3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41082A" w:rsidRDefault="00DC6731" w:rsidP="00BD4C43">
            <w:pPr>
              <w:autoSpaceDE w:val="0"/>
              <w:autoSpaceDN w:val="0"/>
              <w:adjustRightInd w:val="0"/>
            </w:pPr>
            <w:r w:rsidRPr="0041082A">
              <w:t>Внесение, актуализация, обработка сведений в</w:t>
            </w:r>
            <w:r>
              <w:t xml:space="preserve"> </w:t>
            </w:r>
            <w:r w:rsidRPr="0041082A">
              <w:t>ав</w:t>
            </w:r>
            <w:r w:rsidR="001D6A51">
              <w:t xml:space="preserve">томатизированных информационных </w:t>
            </w:r>
            <w:r w:rsidRPr="0041082A">
              <w:t>системах</w:t>
            </w:r>
          </w:p>
        </w:tc>
        <w:tc>
          <w:tcPr>
            <w:tcW w:w="1732" w:type="dxa"/>
          </w:tcPr>
          <w:p w:rsidR="00DC6731" w:rsidRPr="00501781" w:rsidRDefault="00DC6731" w:rsidP="00D535F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  <w:vMerge/>
          </w:tcPr>
          <w:p w:rsidR="00DC6731" w:rsidRDefault="00DC6731" w:rsidP="006316EC">
            <w:pPr>
              <w:ind w:left="-108" w:right="-108"/>
              <w:jc w:val="center"/>
            </w:pP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90</w:t>
            </w:r>
            <w:r w:rsidR="00DC6731">
              <w:t>.4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41082A" w:rsidRDefault="00DC6731" w:rsidP="00BD4C43">
            <w:pPr>
              <w:autoSpaceDE w:val="0"/>
              <w:autoSpaceDN w:val="0"/>
              <w:adjustRightInd w:val="0"/>
            </w:pPr>
            <w:r w:rsidRPr="0041082A">
              <w:t>Обеспечение подключения образовательных организаций к высокоскоростному Интернету путем изменения тарифного плана до требуемой скорости 50 или 100 мегабит в секунду</w:t>
            </w:r>
            <w:r>
              <w:t>, да,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D535F6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Default="00DC6731" w:rsidP="006316EC">
            <w:pPr>
              <w:ind w:left="-108" w:right="-108"/>
              <w:jc w:val="center"/>
            </w:pPr>
            <w:r w:rsidRPr="0041082A"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Pr="00501781" w:rsidRDefault="001F13A1" w:rsidP="006316EC">
            <w:pPr>
              <w:ind w:left="-108" w:right="-108"/>
              <w:jc w:val="center"/>
            </w:pPr>
            <w:r>
              <w:t>90</w:t>
            </w:r>
            <w:r w:rsidR="00DC6731">
              <w:t>.5</w:t>
            </w:r>
            <w:r w:rsidR="001D6A51">
              <w:t>.</w:t>
            </w:r>
          </w:p>
        </w:tc>
        <w:tc>
          <w:tcPr>
            <w:tcW w:w="5244" w:type="dxa"/>
          </w:tcPr>
          <w:p w:rsidR="00DC6731" w:rsidRPr="0041082A" w:rsidRDefault="00DC6731" w:rsidP="00BD4C43">
            <w:pPr>
              <w:autoSpaceDE w:val="0"/>
              <w:autoSpaceDN w:val="0"/>
              <w:adjustRightInd w:val="0"/>
            </w:pPr>
            <w:r w:rsidRPr="00A91440">
              <w:t>Внедрение федеральной информационно-сервисной платформы</w:t>
            </w:r>
            <w:r>
              <w:t>,</w:t>
            </w:r>
            <w:r w:rsidR="001D6A51">
              <w:t xml:space="preserve"> </w:t>
            </w:r>
            <w:r>
              <w:t>да, нет</w:t>
            </w:r>
          </w:p>
        </w:tc>
        <w:tc>
          <w:tcPr>
            <w:tcW w:w="1732" w:type="dxa"/>
          </w:tcPr>
          <w:p w:rsidR="00DC6731" w:rsidRPr="00501781" w:rsidRDefault="00DC6731" w:rsidP="00A03C6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67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DC6731" w:rsidRDefault="00DC6731" w:rsidP="006316EC">
            <w:pPr>
              <w:ind w:left="-108" w:right="-108"/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DC6731" w:rsidRDefault="00DC6731" w:rsidP="006316EC">
            <w:pPr>
              <w:ind w:left="-108" w:right="-108"/>
              <w:jc w:val="center"/>
            </w:pPr>
            <w:r w:rsidRPr="00A91440"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</w:tr>
      <w:tr w:rsidR="00DC6731" w:rsidRPr="00501781" w:rsidTr="00275554">
        <w:trPr>
          <w:trHeight w:val="70"/>
          <w:jc w:val="center"/>
        </w:trPr>
        <w:tc>
          <w:tcPr>
            <w:tcW w:w="739" w:type="dxa"/>
          </w:tcPr>
          <w:p w:rsidR="00DC6731" w:rsidRDefault="00DC6731" w:rsidP="006316EC">
            <w:pPr>
              <w:ind w:left="-108" w:right="-108"/>
              <w:jc w:val="center"/>
            </w:pPr>
          </w:p>
        </w:tc>
        <w:tc>
          <w:tcPr>
            <w:tcW w:w="15308" w:type="dxa"/>
            <w:gridSpan w:val="9"/>
          </w:tcPr>
          <w:p w:rsidR="00DC6731" w:rsidRPr="0003202C" w:rsidRDefault="00DC6731" w:rsidP="006316EC">
            <w:pPr>
              <w:ind w:left="-108" w:right="-108"/>
              <w:jc w:val="center"/>
            </w:pPr>
            <w:r>
              <w:rPr>
                <w:lang w:val="en-US"/>
              </w:rPr>
              <w:t>YI</w:t>
            </w:r>
            <w:r>
              <w:t>. Направление «Развитие волонтерского движения»</w:t>
            </w:r>
          </w:p>
        </w:tc>
      </w:tr>
      <w:tr w:rsidR="00DC6731" w:rsidRPr="001D6A51" w:rsidTr="00275554">
        <w:trPr>
          <w:trHeight w:val="70"/>
          <w:jc w:val="center"/>
        </w:trPr>
        <w:tc>
          <w:tcPr>
            <w:tcW w:w="739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308" w:type="dxa"/>
            <w:gridSpan w:val="9"/>
          </w:tcPr>
          <w:p w:rsidR="00DC6731" w:rsidRPr="001D6A51" w:rsidRDefault="00DC6731" w:rsidP="0067021E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  <w:shd w:val="clear" w:color="auto" w:fill="FFFFFF"/>
              </w:rPr>
              <w:t>Задача: Создание новых добровольческих (волонтерских) организаций (движений)</w:t>
            </w:r>
          </w:p>
        </w:tc>
      </w:tr>
      <w:tr w:rsidR="00DC6731" w:rsidRPr="001D6A51" w:rsidTr="001D6A51">
        <w:trPr>
          <w:trHeight w:val="850"/>
          <w:jc w:val="center"/>
        </w:trPr>
        <w:tc>
          <w:tcPr>
            <w:tcW w:w="739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9</w:t>
            </w:r>
            <w:r w:rsidR="001F13A1" w:rsidRPr="001D6A51">
              <w:rPr>
                <w:color w:val="000000" w:themeColor="text1"/>
              </w:rPr>
              <w:t>1</w:t>
            </w:r>
            <w:r w:rsidR="001D6A51">
              <w:rPr>
                <w:color w:val="000000" w:themeColor="text1"/>
              </w:rPr>
              <w:t>.</w:t>
            </w:r>
          </w:p>
        </w:tc>
        <w:tc>
          <w:tcPr>
            <w:tcW w:w="5244" w:type="dxa"/>
          </w:tcPr>
          <w:p w:rsidR="00DC6731" w:rsidRPr="001D6A51" w:rsidRDefault="00DC6731" w:rsidP="00BD4C43">
            <w:pPr>
              <w:ind w:right="-108"/>
              <w:rPr>
                <w:color w:val="000000" w:themeColor="text1"/>
              </w:rPr>
            </w:pPr>
            <w:r w:rsidRPr="001D6A51">
              <w:rPr>
                <w:color w:val="000000" w:themeColor="text1"/>
                <w:shd w:val="clear" w:color="auto" w:fill="FFFFFF"/>
              </w:rPr>
              <w:t xml:space="preserve"> Привлечение  волонтеров к участию организации и (или) проведении физкультурных и спортивных мероприятий</w:t>
            </w:r>
          </w:p>
        </w:tc>
        <w:tc>
          <w:tcPr>
            <w:tcW w:w="1732" w:type="dxa"/>
          </w:tcPr>
          <w:p w:rsidR="00DC6731" w:rsidRPr="001D6A51" w:rsidRDefault="00DC6731" w:rsidP="00A03C6D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9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678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8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4536" w:type="dxa"/>
            <w:vMerge w:val="restart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увеличение доли граждан, занимающихся</w:t>
            </w:r>
            <w:r w:rsidR="00F00CAD">
              <w:rPr>
                <w:color w:val="000000" w:themeColor="text1"/>
              </w:rPr>
              <w:t xml:space="preserve"> добровольческой (</w:t>
            </w:r>
            <w:r w:rsidR="000D40CF">
              <w:rPr>
                <w:color w:val="000000" w:themeColor="text1"/>
              </w:rPr>
              <w:t>волонтерско</w:t>
            </w:r>
            <w:r w:rsidR="00F00CAD">
              <w:rPr>
                <w:color w:val="000000" w:themeColor="text1"/>
              </w:rPr>
              <w:t>й</w:t>
            </w:r>
            <w:r w:rsidR="000D40CF">
              <w:rPr>
                <w:color w:val="000000" w:themeColor="text1"/>
              </w:rPr>
              <w:t>)</w:t>
            </w:r>
            <w:r w:rsidRPr="001D6A51">
              <w:rPr>
                <w:color w:val="000000" w:themeColor="text1"/>
              </w:rPr>
              <w:t xml:space="preserve"> деятельностью</w:t>
            </w:r>
          </w:p>
        </w:tc>
      </w:tr>
      <w:tr w:rsidR="00DC6731" w:rsidRPr="001D6A51" w:rsidTr="00275554">
        <w:trPr>
          <w:trHeight w:val="70"/>
          <w:jc w:val="center"/>
        </w:trPr>
        <w:tc>
          <w:tcPr>
            <w:tcW w:w="739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9</w:t>
            </w:r>
            <w:r w:rsidR="001F13A1" w:rsidRPr="001D6A51">
              <w:rPr>
                <w:color w:val="000000" w:themeColor="text1"/>
              </w:rPr>
              <w:t>2</w:t>
            </w:r>
            <w:r w:rsidR="001D6A51">
              <w:rPr>
                <w:color w:val="000000" w:themeColor="text1"/>
              </w:rPr>
              <w:t>.</w:t>
            </w:r>
          </w:p>
        </w:tc>
        <w:tc>
          <w:tcPr>
            <w:tcW w:w="5244" w:type="dxa"/>
          </w:tcPr>
          <w:p w:rsidR="00DC6731" w:rsidRPr="001D6A51" w:rsidRDefault="00DC6731" w:rsidP="0067021E">
            <w:pPr>
              <w:ind w:left="-108" w:right="-108"/>
              <w:jc w:val="center"/>
              <w:rPr>
                <w:color w:val="000000" w:themeColor="text1"/>
                <w:shd w:val="clear" w:color="auto" w:fill="FFFFFF"/>
              </w:rPr>
            </w:pPr>
            <w:r w:rsidRPr="001D6A51">
              <w:rPr>
                <w:color w:val="000000" w:themeColor="text1"/>
                <w:shd w:val="clear" w:color="auto" w:fill="FFFFFF"/>
              </w:rPr>
              <w:t>Привлечение  волонтеров к участию восстановления природных экосистем, очистке природной среды от мусора</w:t>
            </w:r>
          </w:p>
        </w:tc>
        <w:tc>
          <w:tcPr>
            <w:tcW w:w="1732" w:type="dxa"/>
          </w:tcPr>
          <w:p w:rsidR="00DC6731" w:rsidRPr="001D6A51" w:rsidRDefault="00DC6731" w:rsidP="00A03C6D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9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567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678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8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4536" w:type="dxa"/>
            <w:vMerge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DC6731" w:rsidRPr="001D6A51" w:rsidTr="00275554">
        <w:trPr>
          <w:trHeight w:val="70"/>
          <w:jc w:val="center"/>
        </w:trPr>
        <w:tc>
          <w:tcPr>
            <w:tcW w:w="739" w:type="dxa"/>
          </w:tcPr>
          <w:p w:rsidR="00DC6731" w:rsidRPr="001D6A51" w:rsidRDefault="00085FCB" w:rsidP="006316E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="001D6A51">
              <w:rPr>
                <w:color w:val="000000" w:themeColor="text1"/>
              </w:rPr>
              <w:t>.</w:t>
            </w:r>
          </w:p>
        </w:tc>
        <w:tc>
          <w:tcPr>
            <w:tcW w:w="5244" w:type="dxa"/>
          </w:tcPr>
          <w:p w:rsidR="00DC6731" w:rsidRPr="001D6A51" w:rsidRDefault="00DC6731" w:rsidP="0067021E">
            <w:pPr>
              <w:ind w:left="-108" w:right="-108"/>
              <w:jc w:val="center"/>
              <w:rPr>
                <w:color w:val="000000" w:themeColor="text1"/>
                <w:shd w:val="clear" w:color="auto" w:fill="FFFFFF"/>
              </w:rPr>
            </w:pPr>
            <w:r w:rsidRPr="001D6A51">
              <w:rPr>
                <w:color w:val="000000" w:themeColor="text1"/>
                <w:shd w:val="clear" w:color="auto" w:fill="FFFFFF"/>
              </w:rPr>
              <w:t>Привлечение  волонтеров к участию содействия правохранительной деятельности</w:t>
            </w:r>
          </w:p>
        </w:tc>
        <w:tc>
          <w:tcPr>
            <w:tcW w:w="1732" w:type="dxa"/>
          </w:tcPr>
          <w:p w:rsidR="00DC6731" w:rsidRPr="001D6A51" w:rsidRDefault="00DC6731" w:rsidP="00A03C6D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9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567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678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708" w:type="dxa"/>
          </w:tcPr>
          <w:p w:rsidR="00DC6731" w:rsidRPr="001D6A51" w:rsidRDefault="00DC6731" w:rsidP="00155BF0">
            <w:pPr>
              <w:ind w:left="-108" w:right="-108"/>
              <w:jc w:val="center"/>
              <w:rPr>
                <w:color w:val="000000" w:themeColor="text1"/>
              </w:rPr>
            </w:pPr>
            <w:r w:rsidRPr="001D6A51">
              <w:rPr>
                <w:color w:val="000000" w:themeColor="text1"/>
              </w:rPr>
              <w:t>да</w:t>
            </w:r>
          </w:p>
        </w:tc>
        <w:tc>
          <w:tcPr>
            <w:tcW w:w="4536" w:type="dxa"/>
            <w:vMerge/>
          </w:tcPr>
          <w:p w:rsidR="00DC6731" w:rsidRPr="001D6A51" w:rsidRDefault="00DC6731" w:rsidP="006316E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</w:tbl>
    <w:p w:rsidR="000D40CF" w:rsidRDefault="000D40CF" w:rsidP="000D40CF">
      <w:pPr>
        <w:pStyle w:val="a8"/>
        <w:ind w:left="0" w:firstLine="709"/>
        <w:jc w:val="both"/>
        <w:rPr>
          <w:color w:val="000000" w:themeColor="text1"/>
        </w:rPr>
      </w:pPr>
    </w:p>
    <w:p w:rsidR="00B65AE7" w:rsidRPr="000D40CF" w:rsidRDefault="000D40CF" w:rsidP="000D40CF">
      <w:pPr>
        <w:ind w:firstLine="709"/>
        <w:jc w:val="both"/>
        <w:rPr>
          <w:sz w:val="28"/>
          <w:szCs w:val="28"/>
        </w:rPr>
      </w:pPr>
      <w:r w:rsidRPr="000D40C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0D40CF">
        <w:rPr>
          <w:color w:val="000000" w:themeColor="text1"/>
          <w:sz w:val="28"/>
          <w:szCs w:val="28"/>
        </w:rPr>
        <w:t>Ф</w:t>
      </w:r>
      <w:r w:rsidR="0048650B" w:rsidRPr="000D40CF">
        <w:rPr>
          <w:color w:val="000000" w:themeColor="text1"/>
          <w:sz w:val="28"/>
          <w:szCs w:val="28"/>
        </w:rPr>
        <w:t>инансовые средства</w:t>
      </w:r>
      <w:r>
        <w:rPr>
          <w:color w:val="000000" w:themeColor="text1"/>
          <w:sz w:val="28"/>
          <w:szCs w:val="28"/>
        </w:rPr>
        <w:t>,</w:t>
      </w:r>
      <w:r w:rsidR="0048650B" w:rsidRPr="000D40CF">
        <w:rPr>
          <w:color w:val="000000" w:themeColor="text1"/>
          <w:sz w:val="28"/>
          <w:szCs w:val="28"/>
        </w:rPr>
        <w:t xml:space="preserve"> предусмотренные для реализации мероприятий</w:t>
      </w:r>
      <w:r>
        <w:rPr>
          <w:color w:val="000000" w:themeColor="text1"/>
          <w:sz w:val="28"/>
          <w:szCs w:val="28"/>
        </w:rPr>
        <w:t>, будут уточ</w:t>
      </w:r>
      <w:r w:rsidR="0048650B" w:rsidRPr="000D40CF">
        <w:rPr>
          <w:color w:val="000000" w:themeColor="text1"/>
          <w:sz w:val="28"/>
          <w:szCs w:val="28"/>
        </w:rPr>
        <w:t>няться</w:t>
      </w:r>
      <w:r w:rsidR="006316EC" w:rsidRPr="000D40CF">
        <w:rPr>
          <w:color w:val="000000" w:themeColor="text1"/>
          <w:sz w:val="28"/>
          <w:szCs w:val="28"/>
        </w:rPr>
        <w:t xml:space="preserve"> при</w:t>
      </w:r>
      <w:r w:rsidR="006316EC" w:rsidRPr="000D40CF">
        <w:rPr>
          <w:sz w:val="28"/>
          <w:szCs w:val="28"/>
        </w:rPr>
        <w:t xml:space="preserve"> принятии бюджета на очередной </w:t>
      </w:r>
      <w:r w:rsidR="00420805" w:rsidRPr="000D40CF">
        <w:rPr>
          <w:sz w:val="28"/>
          <w:szCs w:val="28"/>
        </w:rPr>
        <w:t>финансовый год и плановый пери</w:t>
      </w:r>
      <w:r w:rsidR="002B2EF5" w:rsidRPr="000D40CF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B65AE7" w:rsidRDefault="00CA735F" w:rsidP="00B65AE7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65AE7" w:rsidRDefault="00B65AE7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85FCB" w:rsidRDefault="00085FCB" w:rsidP="00CA735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46C70" w:rsidRDefault="00646C70" w:rsidP="00960C9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960C9E" w:rsidRDefault="00B65AE7" w:rsidP="00960C9E">
      <w:pPr>
        <w:tabs>
          <w:tab w:val="left" w:pos="368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A735F" w:rsidRPr="00963B75" w:rsidRDefault="00646C70" w:rsidP="00085FCB">
      <w:pPr>
        <w:tabs>
          <w:tab w:val="left" w:pos="3686"/>
        </w:tabs>
        <w:ind w:left="8505"/>
        <w:jc w:val="center"/>
        <w:rPr>
          <w:bCs/>
          <w:szCs w:val="28"/>
        </w:rPr>
      </w:pPr>
      <w:r w:rsidRPr="00022877">
        <w:rPr>
          <w:sz w:val="28"/>
          <w:szCs w:val="28"/>
        </w:rPr>
        <w:t>Таблица</w:t>
      </w:r>
      <w:r w:rsidR="00085FCB">
        <w:rPr>
          <w:sz w:val="28"/>
          <w:szCs w:val="28"/>
        </w:rPr>
        <w:t xml:space="preserve"> 3</w:t>
      </w:r>
    </w:p>
    <w:p w:rsidR="00CA735F" w:rsidRPr="000B7F20" w:rsidRDefault="00CA735F" w:rsidP="00085FCB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B7F20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B7F20">
        <w:rPr>
          <w:bCs/>
          <w:sz w:val="28"/>
          <w:szCs w:val="28"/>
        </w:rPr>
        <w:t xml:space="preserve"> администрации</w:t>
      </w:r>
    </w:p>
    <w:p w:rsidR="00CA735F" w:rsidRDefault="00CA735F" w:rsidP="00085FCB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 w:rsidRPr="000B7F20">
        <w:rPr>
          <w:bCs/>
          <w:sz w:val="28"/>
          <w:szCs w:val="28"/>
        </w:rPr>
        <w:t>Карталинского муниципального района</w:t>
      </w:r>
    </w:p>
    <w:p w:rsidR="004B5665" w:rsidRDefault="004B5665" w:rsidP="004B5665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26.11.2021 года № 1123)</w:t>
      </w:r>
    </w:p>
    <w:p w:rsidR="00085FCB" w:rsidRDefault="00085FCB" w:rsidP="00085FCB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085FCB" w:rsidRDefault="00085FCB" w:rsidP="00085FCB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085FCB" w:rsidRDefault="00085FCB" w:rsidP="00085FCB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B65AE7" w:rsidRPr="00085FCB" w:rsidRDefault="00B65AE7" w:rsidP="00085FCB">
      <w:pPr>
        <w:tabs>
          <w:tab w:val="left" w:pos="540"/>
          <w:tab w:val="left" w:pos="1020"/>
        </w:tabs>
        <w:jc w:val="center"/>
        <w:rPr>
          <w:bCs/>
          <w:sz w:val="28"/>
          <w:szCs w:val="28"/>
        </w:rPr>
      </w:pPr>
      <w:r w:rsidRPr="007F4561">
        <w:rPr>
          <w:sz w:val="28"/>
          <w:szCs w:val="28"/>
        </w:rPr>
        <w:t>Основные показатели</w:t>
      </w:r>
      <w:r w:rsidR="00085FCB">
        <w:rPr>
          <w:bCs/>
          <w:sz w:val="28"/>
          <w:szCs w:val="28"/>
        </w:rPr>
        <w:t xml:space="preserve"> </w:t>
      </w:r>
      <w:r w:rsidRPr="007F4561">
        <w:rPr>
          <w:sz w:val="28"/>
          <w:szCs w:val="28"/>
        </w:rPr>
        <w:t>Карталинского муниципального района</w:t>
      </w:r>
    </w:p>
    <w:p w:rsidR="00B65AE7" w:rsidRDefault="00B65AE7" w:rsidP="00CA735F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p w:rsidR="002631CC" w:rsidRDefault="002631CC" w:rsidP="00CA735F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tbl>
      <w:tblPr>
        <w:tblW w:w="5368" w:type="pct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8496"/>
        <w:gridCol w:w="1365"/>
        <w:gridCol w:w="956"/>
        <w:gridCol w:w="1098"/>
        <w:gridCol w:w="1095"/>
        <w:gridCol w:w="1095"/>
        <w:gridCol w:w="1118"/>
      </w:tblGrid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№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п/п</w:t>
            </w:r>
          </w:p>
        </w:tc>
        <w:tc>
          <w:tcPr>
            <w:tcW w:w="2676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Целевой показатель (индикатор)</w:t>
            </w:r>
          </w:p>
        </w:tc>
        <w:tc>
          <w:tcPr>
            <w:tcW w:w="430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Единица измерения</w:t>
            </w:r>
          </w:p>
        </w:tc>
        <w:tc>
          <w:tcPr>
            <w:tcW w:w="301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2020 год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2021 год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(прогноз)</w:t>
            </w:r>
          </w:p>
        </w:tc>
        <w:tc>
          <w:tcPr>
            <w:tcW w:w="345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2022 год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(прогноз)</w:t>
            </w:r>
          </w:p>
        </w:tc>
        <w:tc>
          <w:tcPr>
            <w:tcW w:w="345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2023 год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(прогноз)</w:t>
            </w:r>
          </w:p>
        </w:tc>
        <w:tc>
          <w:tcPr>
            <w:tcW w:w="352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2024 год</w:t>
            </w:r>
          </w:p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(прогноз)</w:t>
            </w:r>
          </w:p>
        </w:tc>
      </w:tr>
      <w:tr w:rsidR="00DB7005" w:rsidRPr="00501781" w:rsidTr="00DB7005">
        <w:trPr>
          <w:trHeight w:val="913"/>
          <w:jc w:val="center"/>
        </w:trPr>
        <w:tc>
          <w:tcPr>
            <w:tcW w:w="205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1.</w:t>
            </w:r>
          </w:p>
        </w:tc>
        <w:tc>
          <w:tcPr>
            <w:tcW w:w="2676" w:type="pct"/>
          </w:tcPr>
          <w:p w:rsidR="0017481D" w:rsidRPr="00085FCB" w:rsidRDefault="00282847" w:rsidP="00085FCB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>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</w:t>
            </w:r>
            <w:r w:rsidR="007D5D5B">
              <w:rPr>
                <w:bCs/>
                <w:color w:val="000000"/>
              </w:rPr>
              <w:t>*</w:t>
            </w:r>
          </w:p>
        </w:tc>
        <w:tc>
          <w:tcPr>
            <w:tcW w:w="430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01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  <w:tc>
          <w:tcPr>
            <w:tcW w:w="352" w:type="pct"/>
          </w:tcPr>
          <w:p w:rsidR="0017481D" w:rsidRPr="00501781" w:rsidRDefault="0017481D" w:rsidP="00970179">
            <w:pPr>
              <w:ind w:left="-108" w:right="-108"/>
              <w:jc w:val="center"/>
            </w:pP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17481D" w:rsidRPr="00501781" w:rsidRDefault="0017481D" w:rsidP="00970179">
            <w:pPr>
              <w:ind w:left="-108" w:right="-108"/>
              <w:jc w:val="center"/>
            </w:pPr>
            <w:r w:rsidRPr="00501781">
              <w:t>2.</w:t>
            </w:r>
          </w:p>
        </w:tc>
        <w:tc>
          <w:tcPr>
            <w:tcW w:w="2676" w:type="pct"/>
          </w:tcPr>
          <w:p w:rsidR="0017481D" w:rsidRPr="00501781" w:rsidRDefault="00282847" w:rsidP="00282847">
            <w:pPr>
              <w:jc w:val="center"/>
            </w:pPr>
            <w:r w:rsidRPr="00501781">
              <w:rPr>
                <w:bCs/>
                <w:color w:val="000000"/>
              </w:rPr>
              <w:t xml:space="preserve">Среднегодовая численность населения </w:t>
            </w:r>
          </w:p>
        </w:tc>
        <w:tc>
          <w:tcPr>
            <w:tcW w:w="430" w:type="pct"/>
          </w:tcPr>
          <w:p w:rsidR="0017481D" w:rsidRPr="00501781" w:rsidRDefault="00282847" w:rsidP="00970179">
            <w:pPr>
              <w:ind w:left="-108" w:right="-108"/>
              <w:jc w:val="center"/>
            </w:pPr>
            <w:r w:rsidRPr="00501781">
              <w:t>тыс.чел.</w:t>
            </w:r>
          </w:p>
        </w:tc>
        <w:tc>
          <w:tcPr>
            <w:tcW w:w="301" w:type="pct"/>
          </w:tcPr>
          <w:p w:rsidR="0017481D" w:rsidRPr="00501781" w:rsidRDefault="008C5E6D" w:rsidP="00970179">
            <w:pPr>
              <w:ind w:left="-108" w:right="-108"/>
              <w:jc w:val="center"/>
            </w:pPr>
            <w:r w:rsidRPr="00501781">
              <w:t>45,2</w:t>
            </w:r>
          </w:p>
        </w:tc>
        <w:tc>
          <w:tcPr>
            <w:tcW w:w="346" w:type="pct"/>
          </w:tcPr>
          <w:p w:rsidR="0017481D" w:rsidRPr="00501781" w:rsidRDefault="008C5E6D" w:rsidP="00970179">
            <w:pPr>
              <w:ind w:left="-108" w:right="-108"/>
              <w:jc w:val="center"/>
            </w:pPr>
            <w:r w:rsidRPr="00501781">
              <w:t>44,6</w:t>
            </w:r>
          </w:p>
        </w:tc>
        <w:tc>
          <w:tcPr>
            <w:tcW w:w="345" w:type="pct"/>
          </w:tcPr>
          <w:p w:rsidR="0017481D" w:rsidRPr="00501781" w:rsidRDefault="008C5E6D" w:rsidP="00970179">
            <w:pPr>
              <w:ind w:left="-108" w:right="-108"/>
              <w:jc w:val="center"/>
            </w:pPr>
            <w:r w:rsidRPr="00501781">
              <w:t>44,</w:t>
            </w:r>
            <w:r w:rsidR="000C4CED" w:rsidRPr="00501781">
              <w:t>1</w:t>
            </w:r>
          </w:p>
        </w:tc>
        <w:tc>
          <w:tcPr>
            <w:tcW w:w="345" w:type="pct"/>
          </w:tcPr>
          <w:p w:rsidR="0017481D" w:rsidRPr="00501781" w:rsidRDefault="008C5E6D" w:rsidP="00970179">
            <w:pPr>
              <w:ind w:left="-108" w:right="-108"/>
              <w:jc w:val="center"/>
            </w:pPr>
            <w:r w:rsidRPr="00501781">
              <w:t>4</w:t>
            </w:r>
            <w:r w:rsidR="000C4CED" w:rsidRPr="00501781">
              <w:t>3,9</w:t>
            </w:r>
          </w:p>
        </w:tc>
        <w:tc>
          <w:tcPr>
            <w:tcW w:w="352" w:type="pct"/>
          </w:tcPr>
          <w:p w:rsidR="0017481D" w:rsidRPr="00501781" w:rsidRDefault="008C5E6D" w:rsidP="00970179">
            <w:pPr>
              <w:ind w:left="-108" w:right="-108"/>
              <w:jc w:val="center"/>
            </w:pPr>
            <w:r w:rsidRPr="00501781">
              <w:t>43,</w:t>
            </w:r>
            <w:r w:rsidR="000C4CED" w:rsidRPr="00501781">
              <w:t>7</w:t>
            </w:r>
          </w:p>
        </w:tc>
      </w:tr>
      <w:tr w:rsidR="00EF1C66" w:rsidRPr="00501781" w:rsidTr="00DB7005">
        <w:trPr>
          <w:trHeight w:val="146"/>
          <w:jc w:val="center"/>
        </w:trPr>
        <w:tc>
          <w:tcPr>
            <w:tcW w:w="205" w:type="pct"/>
          </w:tcPr>
          <w:p w:rsidR="00EF1C66" w:rsidRPr="00501781" w:rsidRDefault="00EF1C66" w:rsidP="00970179">
            <w:pPr>
              <w:ind w:left="-108" w:right="-108"/>
              <w:jc w:val="center"/>
            </w:pPr>
            <w:r w:rsidRPr="00501781">
              <w:t>3.</w:t>
            </w:r>
          </w:p>
        </w:tc>
        <w:tc>
          <w:tcPr>
            <w:tcW w:w="4795" w:type="pct"/>
            <w:gridSpan w:val="7"/>
          </w:tcPr>
          <w:p w:rsidR="00EF1C66" w:rsidRPr="00501781" w:rsidRDefault="00EF1C66" w:rsidP="00EF1C66">
            <w:pPr>
              <w:ind w:left="-108" w:right="-108"/>
            </w:pPr>
            <w:r w:rsidRPr="00501781">
              <w:rPr>
                <w:bCs/>
                <w:color w:val="000000"/>
              </w:rPr>
              <w:t>Ожидаемая продолжительность жизни при рождении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501781" w:rsidP="00970179">
            <w:pPr>
              <w:ind w:left="-108" w:right="-108"/>
              <w:jc w:val="center"/>
            </w:pPr>
            <w:r>
              <w:t>3.1.</w:t>
            </w:r>
          </w:p>
        </w:tc>
        <w:tc>
          <w:tcPr>
            <w:tcW w:w="2676" w:type="pct"/>
          </w:tcPr>
          <w:p w:rsidR="00C632FE" w:rsidRPr="00501781" w:rsidRDefault="00C632FE" w:rsidP="00282847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</w:rPr>
              <w:t>Смертность населения</w:t>
            </w:r>
          </w:p>
        </w:tc>
        <w:tc>
          <w:tcPr>
            <w:tcW w:w="430" w:type="pct"/>
          </w:tcPr>
          <w:p w:rsidR="00C632FE" w:rsidRPr="00501781" w:rsidRDefault="00085FCB" w:rsidP="00282847">
            <w:pPr>
              <w:ind w:left="-108" w:right="-108"/>
              <w:jc w:val="center"/>
            </w:pPr>
            <w:r>
              <w:rPr>
                <w:bCs/>
              </w:rPr>
              <w:t xml:space="preserve"> на 1000 </w:t>
            </w:r>
            <w:r w:rsidR="00C632FE" w:rsidRPr="00501781">
              <w:rPr>
                <w:bCs/>
              </w:rPr>
              <w:t>чел.</w:t>
            </w:r>
          </w:p>
        </w:tc>
        <w:tc>
          <w:tcPr>
            <w:tcW w:w="301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16,</w:t>
            </w:r>
            <w:r w:rsidR="00AC3A8A">
              <w:t>8</w:t>
            </w:r>
          </w:p>
        </w:tc>
        <w:tc>
          <w:tcPr>
            <w:tcW w:w="346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</w:t>
            </w:r>
            <w:r w:rsidR="00AC3A8A">
              <w:t>8,2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</w:t>
            </w:r>
            <w:r w:rsidR="00AC3A8A">
              <w:t>8,1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</w:t>
            </w:r>
            <w:r w:rsidR="00AC3A8A">
              <w:t>7,4</w:t>
            </w:r>
          </w:p>
        </w:tc>
        <w:tc>
          <w:tcPr>
            <w:tcW w:w="352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</w:t>
            </w:r>
            <w:r w:rsidR="00AC3A8A">
              <w:t>6,6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501781" w:rsidP="00970179">
            <w:pPr>
              <w:ind w:left="-108" w:right="-108"/>
              <w:jc w:val="center"/>
            </w:pPr>
            <w:r>
              <w:t>3.2.</w:t>
            </w:r>
          </w:p>
        </w:tc>
        <w:tc>
          <w:tcPr>
            <w:tcW w:w="2676" w:type="pct"/>
          </w:tcPr>
          <w:p w:rsidR="00C632FE" w:rsidRPr="00501781" w:rsidRDefault="00C632FE" w:rsidP="00282847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</w:rPr>
              <w:t>Младенческая смертность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rPr>
                <w:bCs/>
              </w:rPr>
              <w:t>на 1000 родившихся живыми</w:t>
            </w:r>
          </w:p>
        </w:tc>
        <w:tc>
          <w:tcPr>
            <w:tcW w:w="301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9,</w:t>
            </w:r>
            <w:r w:rsidR="00AC3A8A">
              <w:t>5</w:t>
            </w:r>
          </w:p>
        </w:tc>
        <w:tc>
          <w:tcPr>
            <w:tcW w:w="346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11,8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11,8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11,6</w:t>
            </w:r>
          </w:p>
        </w:tc>
        <w:tc>
          <w:tcPr>
            <w:tcW w:w="352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11,3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4.</w:t>
            </w:r>
          </w:p>
        </w:tc>
        <w:tc>
          <w:tcPr>
            <w:tcW w:w="267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Уровень бедности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16,4</w:t>
            </w:r>
          </w:p>
        </w:tc>
        <w:tc>
          <w:tcPr>
            <w:tcW w:w="346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15,6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14,7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14,3</w:t>
            </w:r>
          </w:p>
        </w:tc>
        <w:tc>
          <w:tcPr>
            <w:tcW w:w="352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13,9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5.</w:t>
            </w:r>
          </w:p>
        </w:tc>
        <w:tc>
          <w:tcPr>
            <w:tcW w:w="2676" w:type="pct"/>
          </w:tcPr>
          <w:p w:rsidR="00C632FE" w:rsidRPr="00085FCB" w:rsidRDefault="00C632FE" w:rsidP="00085FCB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 xml:space="preserve">Доля граждан, систематически занимающихся физической культурой и спортом 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51,</w:t>
            </w:r>
            <w:r w:rsidR="00447A18" w:rsidRPr="00501781">
              <w:t>0</w:t>
            </w:r>
            <w:r w:rsidRPr="00501781">
              <w:t>5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52,0</w:t>
            </w:r>
          </w:p>
        </w:tc>
        <w:tc>
          <w:tcPr>
            <w:tcW w:w="345" w:type="pct"/>
          </w:tcPr>
          <w:p w:rsidR="00C632FE" w:rsidRPr="00501781" w:rsidRDefault="00C632FE" w:rsidP="00C632FE">
            <w:pPr>
              <w:ind w:left="-108" w:right="-108"/>
              <w:jc w:val="center"/>
            </w:pPr>
            <w:r w:rsidRPr="00501781">
              <w:t>55,0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57,0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58,0</w:t>
            </w:r>
          </w:p>
        </w:tc>
      </w:tr>
      <w:tr w:rsidR="00EF1C66" w:rsidRPr="00501781" w:rsidTr="00DB7005">
        <w:trPr>
          <w:trHeight w:val="146"/>
          <w:jc w:val="center"/>
        </w:trPr>
        <w:tc>
          <w:tcPr>
            <w:tcW w:w="205" w:type="pct"/>
          </w:tcPr>
          <w:p w:rsidR="00EF1C66" w:rsidRPr="00501781" w:rsidRDefault="00EF1C66" w:rsidP="00970179">
            <w:pPr>
              <w:ind w:left="-108" w:right="-108"/>
              <w:jc w:val="center"/>
            </w:pPr>
            <w:r>
              <w:t>6</w:t>
            </w:r>
            <w:r w:rsidR="00085FCB">
              <w:t>.</w:t>
            </w:r>
          </w:p>
        </w:tc>
        <w:tc>
          <w:tcPr>
            <w:tcW w:w="4795" w:type="pct"/>
            <w:gridSpan w:val="7"/>
          </w:tcPr>
          <w:p w:rsidR="00EF1C66" w:rsidRPr="00501781" w:rsidRDefault="00EF1C66" w:rsidP="00EF1C66">
            <w:pPr>
              <w:ind w:left="-108" w:right="-108"/>
            </w:pPr>
            <w:r>
              <w:t>Уровень образования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6.</w:t>
            </w:r>
            <w:r w:rsidR="00EF1C66">
              <w:t>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4378C" w:rsidP="00E26EBD">
            <w:pPr>
              <w:jc w:val="center"/>
            </w:pPr>
            <w:r w:rsidRPr="00C4378C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0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0</w:t>
            </w:r>
          </w:p>
        </w:tc>
      </w:tr>
      <w:tr w:rsidR="00EF1C66" w:rsidRPr="00501781" w:rsidTr="00DB7005">
        <w:trPr>
          <w:trHeight w:val="146"/>
          <w:jc w:val="center"/>
        </w:trPr>
        <w:tc>
          <w:tcPr>
            <w:tcW w:w="205" w:type="pct"/>
          </w:tcPr>
          <w:p w:rsidR="00EF1C66" w:rsidRPr="00501781" w:rsidRDefault="00EF1C66" w:rsidP="00970179">
            <w:pPr>
              <w:ind w:left="-108" w:right="-108"/>
              <w:jc w:val="center"/>
            </w:pPr>
            <w:r>
              <w:t>7</w:t>
            </w:r>
            <w:r w:rsidR="00085FCB">
              <w:t>.</w:t>
            </w:r>
          </w:p>
        </w:tc>
        <w:tc>
          <w:tcPr>
            <w:tcW w:w="4795" w:type="pct"/>
            <w:gridSpan w:val="7"/>
          </w:tcPr>
          <w:p w:rsidR="00EF1C66" w:rsidRPr="00EF1C66" w:rsidRDefault="00EF1C66" w:rsidP="00EF1C66">
            <w:r w:rsidRPr="00EF1C66">
              <w:rPr>
                <w:bCs/>
                <w:color w:val="000000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7.</w:t>
            </w:r>
            <w:r w:rsidR="00EF1C66">
              <w:t>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DE0270" w:rsidRDefault="008B1DBB" w:rsidP="00DE0270">
            <w:pPr>
              <w:jc w:val="center"/>
            </w:pPr>
            <w:r w:rsidRPr="00DE0270">
              <w:rPr>
                <w:bCs/>
              </w:rPr>
              <w:t>Доля детей в возрасте 5 – 18 лет, получающих услуги по дополнительному образованию в организациях различной организационно – правовой формы и формы собственности, в общей численности детей этой возрастной группы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69,7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69,8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69,9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70,0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70,1</w:t>
            </w:r>
          </w:p>
        </w:tc>
      </w:tr>
      <w:tr w:rsidR="00DB7005" w:rsidRPr="00501781" w:rsidTr="00DB7005">
        <w:trPr>
          <w:trHeight w:val="28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8.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</w:pPr>
            <w:r w:rsidRPr="00501781">
              <w:rPr>
                <w:bCs/>
                <w:color w:val="000000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2,8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3,5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4,8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6,1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7,4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9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>Условия для воспитания гармонично развитой и социально ответственной личности</w:t>
            </w:r>
            <w:r w:rsidR="007D5D5B">
              <w:rPr>
                <w:bCs/>
                <w:color w:val="000000"/>
              </w:rPr>
              <w:t>*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10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  <w:color w:val="000000"/>
                <w:highlight w:val="yellow"/>
              </w:rPr>
            </w:pPr>
            <w:r w:rsidRPr="00501781">
              <w:rPr>
                <w:bCs/>
                <w:color w:val="000000"/>
              </w:rPr>
              <w:t>Число посещений культурных мероприятий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ед.</w:t>
            </w:r>
          </w:p>
        </w:tc>
        <w:tc>
          <w:tcPr>
            <w:tcW w:w="301" w:type="pct"/>
          </w:tcPr>
          <w:p w:rsidR="00C632FE" w:rsidRPr="00501781" w:rsidRDefault="00712409" w:rsidP="00970179">
            <w:pPr>
              <w:ind w:left="-108" w:right="-108"/>
              <w:jc w:val="center"/>
            </w:pPr>
            <w:r w:rsidRPr="00501781">
              <w:t>254791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411963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453159</w:t>
            </w:r>
          </w:p>
        </w:tc>
        <w:tc>
          <w:tcPr>
            <w:tcW w:w="345" w:type="pct"/>
          </w:tcPr>
          <w:p w:rsidR="00C632FE" w:rsidRPr="00501781" w:rsidRDefault="00DE0270" w:rsidP="00970179">
            <w:pPr>
              <w:ind w:left="-108" w:right="-108"/>
              <w:jc w:val="center"/>
            </w:pPr>
            <w:r>
              <w:t>4</w:t>
            </w:r>
            <w:r w:rsidR="00C632FE" w:rsidRPr="00501781">
              <w:t>93891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574888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085FCB" w:rsidRDefault="00C632FE" w:rsidP="00E26EBD">
            <w:pPr>
              <w:jc w:val="center"/>
              <w:rPr>
                <w:bCs/>
              </w:rPr>
            </w:pPr>
            <w:r w:rsidRPr="00501781">
              <w:rPr>
                <w:bCs/>
              </w:rPr>
              <w:t>Количество семей, улучшивших жилищные условия</w:t>
            </w:r>
            <w:r w:rsidR="007D5D5B">
              <w:rPr>
                <w:bCs/>
              </w:rPr>
              <w:t>*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ед.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12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</w:rPr>
              <w:t>Объем жилищного строительства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кв.м.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7460</w:t>
            </w: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7600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7750</w:t>
            </w: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8200</w:t>
            </w: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8250</w:t>
            </w:r>
          </w:p>
        </w:tc>
      </w:tr>
      <w:tr w:rsidR="00EF1C66" w:rsidRPr="00501781" w:rsidTr="00DB7005">
        <w:trPr>
          <w:trHeight w:val="146"/>
          <w:jc w:val="center"/>
        </w:trPr>
        <w:tc>
          <w:tcPr>
            <w:tcW w:w="205" w:type="pct"/>
          </w:tcPr>
          <w:p w:rsidR="00EF1C66" w:rsidRPr="00501781" w:rsidRDefault="00EF1C66" w:rsidP="00970179">
            <w:pPr>
              <w:ind w:left="-108" w:right="-108"/>
              <w:jc w:val="center"/>
            </w:pPr>
            <w:r w:rsidRPr="00501781">
              <w:t>13</w:t>
            </w:r>
            <w:r w:rsidR="00085FCB">
              <w:t>.</w:t>
            </w:r>
          </w:p>
        </w:tc>
        <w:tc>
          <w:tcPr>
            <w:tcW w:w="4795" w:type="pct"/>
            <w:gridSpan w:val="7"/>
          </w:tcPr>
          <w:p w:rsidR="00EF1C66" w:rsidRPr="00501781" w:rsidRDefault="00EF1C66" w:rsidP="00EF1C66">
            <w:pPr>
              <w:ind w:left="-108" w:right="-108"/>
            </w:pPr>
            <w:r w:rsidRPr="00501781">
              <w:rPr>
                <w:bCs/>
              </w:rPr>
              <w:t>Качество городской среды</w:t>
            </w:r>
            <w:r>
              <w:rPr>
                <w:bCs/>
              </w:rPr>
              <w:t>: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EF1C66" w:rsidP="00970179">
            <w:pPr>
              <w:ind w:left="-108" w:right="-108"/>
              <w:jc w:val="center"/>
            </w:pPr>
            <w:r>
              <w:t>13.1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AA5E73">
            <w:pPr>
              <w:jc w:val="center"/>
              <w:rPr>
                <w:bCs/>
              </w:rPr>
            </w:pPr>
            <w:r w:rsidRPr="00501781">
              <w:rPr>
                <w:bCs/>
              </w:rPr>
              <w:t>Прирост среднего индекса качества городской среды по отношению к 2019 году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14,1</w:t>
            </w:r>
          </w:p>
        </w:tc>
        <w:tc>
          <w:tcPr>
            <w:tcW w:w="346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8,0</w:t>
            </w:r>
          </w:p>
        </w:tc>
        <w:tc>
          <w:tcPr>
            <w:tcW w:w="345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14,0</w:t>
            </w:r>
          </w:p>
        </w:tc>
        <w:tc>
          <w:tcPr>
            <w:tcW w:w="345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18,0</w:t>
            </w:r>
          </w:p>
        </w:tc>
        <w:tc>
          <w:tcPr>
            <w:tcW w:w="352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23,0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085FCB" w:rsidP="00970179">
            <w:pPr>
              <w:ind w:left="-108" w:right="-108"/>
              <w:jc w:val="center"/>
            </w:pPr>
            <w:r>
              <w:t>13.</w:t>
            </w:r>
            <w:r w:rsidR="00EF1C66">
              <w:t>2</w:t>
            </w:r>
            <w:r>
              <w:t>.</w:t>
            </w:r>
          </w:p>
        </w:tc>
        <w:tc>
          <w:tcPr>
            <w:tcW w:w="2676" w:type="pct"/>
          </w:tcPr>
          <w:p w:rsidR="00C632FE" w:rsidRPr="00501781" w:rsidRDefault="00C632FE" w:rsidP="00AA5E73">
            <w:pPr>
              <w:jc w:val="center"/>
              <w:rPr>
                <w:bCs/>
              </w:rPr>
            </w:pPr>
            <w:r w:rsidRPr="00501781">
              <w:rPr>
                <w:bCs/>
              </w:rPr>
              <w:t>Индекс качества городской среды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балл</w:t>
            </w:r>
          </w:p>
        </w:tc>
        <w:tc>
          <w:tcPr>
            <w:tcW w:w="301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146</w:t>
            </w:r>
          </w:p>
        </w:tc>
        <w:tc>
          <w:tcPr>
            <w:tcW w:w="346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138</w:t>
            </w:r>
          </w:p>
        </w:tc>
        <w:tc>
          <w:tcPr>
            <w:tcW w:w="345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146</w:t>
            </w:r>
          </w:p>
        </w:tc>
        <w:tc>
          <w:tcPr>
            <w:tcW w:w="345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151</w:t>
            </w:r>
          </w:p>
        </w:tc>
        <w:tc>
          <w:tcPr>
            <w:tcW w:w="352" w:type="pct"/>
          </w:tcPr>
          <w:p w:rsidR="00C632FE" w:rsidRPr="00501781" w:rsidRDefault="00EC442C" w:rsidP="00970179">
            <w:pPr>
              <w:ind w:left="-108" w:right="-108"/>
              <w:jc w:val="center"/>
            </w:pPr>
            <w:r w:rsidRPr="00501781">
              <w:t>157</w:t>
            </w:r>
          </w:p>
        </w:tc>
      </w:tr>
      <w:tr w:rsidR="00EF1C66" w:rsidRPr="00501781" w:rsidTr="00DB7005">
        <w:trPr>
          <w:trHeight w:val="146"/>
          <w:jc w:val="center"/>
        </w:trPr>
        <w:tc>
          <w:tcPr>
            <w:tcW w:w="205" w:type="pct"/>
          </w:tcPr>
          <w:p w:rsidR="00EF1C66" w:rsidRPr="00501781" w:rsidRDefault="00EF1C66" w:rsidP="00970179">
            <w:pPr>
              <w:ind w:left="-108" w:right="-108"/>
              <w:jc w:val="center"/>
            </w:pPr>
            <w:r>
              <w:t>14</w:t>
            </w:r>
            <w:r w:rsidR="00085FCB">
              <w:t>.</w:t>
            </w:r>
          </w:p>
        </w:tc>
        <w:tc>
          <w:tcPr>
            <w:tcW w:w="4795" w:type="pct"/>
            <w:gridSpan w:val="7"/>
          </w:tcPr>
          <w:p w:rsidR="00EF1C66" w:rsidRPr="00085FCB" w:rsidRDefault="00EF1C66" w:rsidP="00085FCB">
            <w:pPr>
              <w:rPr>
                <w:bCs/>
              </w:rPr>
            </w:pPr>
            <w:r w:rsidRPr="00EF1C66">
              <w:rPr>
                <w:bCs/>
              </w:rPr>
              <w:t>Доля дорожной сети в крупнейших городских агломерациях, соответствующая нормативам</w:t>
            </w:r>
          </w:p>
        </w:tc>
      </w:tr>
      <w:tr w:rsidR="00DB7005" w:rsidRPr="00501781" w:rsidTr="00DB7005">
        <w:trPr>
          <w:trHeight w:val="823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14</w:t>
            </w:r>
            <w:r w:rsidR="00EF1C66">
              <w:t>.1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</w:rPr>
            </w:pPr>
            <w:r w:rsidRPr="00501781">
              <w:rPr>
                <w:i/>
                <w:iCs/>
              </w:rPr>
              <w:t xml:space="preserve"> </w:t>
            </w:r>
            <w:r w:rsidR="00EF1C66" w:rsidRPr="00EF1C66">
              <w:rPr>
                <w:bCs/>
              </w:rPr>
              <w:t>Доля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84,9</w:t>
            </w:r>
          </w:p>
        </w:tc>
        <w:tc>
          <w:tcPr>
            <w:tcW w:w="346" w:type="pct"/>
          </w:tcPr>
          <w:p w:rsidR="00C632FE" w:rsidRPr="00501781" w:rsidRDefault="00581842" w:rsidP="00970179">
            <w:pPr>
              <w:ind w:left="-108" w:right="-108"/>
              <w:jc w:val="center"/>
            </w:pPr>
            <w:r>
              <w:t>85,9</w:t>
            </w:r>
          </w:p>
        </w:tc>
        <w:tc>
          <w:tcPr>
            <w:tcW w:w="345" w:type="pct"/>
          </w:tcPr>
          <w:p w:rsidR="00C632FE" w:rsidRPr="00501781" w:rsidRDefault="00581842" w:rsidP="00970179">
            <w:pPr>
              <w:ind w:left="-108" w:right="-108"/>
              <w:jc w:val="center"/>
            </w:pPr>
            <w:r>
              <w:t>87,0</w:t>
            </w:r>
          </w:p>
        </w:tc>
        <w:tc>
          <w:tcPr>
            <w:tcW w:w="345" w:type="pct"/>
          </w:tcPr>
          <w:p w:rsidR="00C632FE" w:rsidRPr="00501781" w:rsidRDefault="00581842" w:rsidP="00970179">
            <w:pPr>
              <w:ind w:left="-108" w:right="-108"/>
              <w:jc w:val="center"/>
            </w:pPr>
            <w:r>
              <w:t>88,1</w:t>
            </w:r>
          </w:p>
        </w:tc>
        <w:tc>
          <w:tcPr>
            <w:tcW w:w="352" w:type="pct"/>
          </w:tcPr>
          <w:p w:rsidR="00C632FE" w:rsidRPr="00501781" w:rsidRDefault="00581842" w:rsidP="00970179">
            <w:pPr>
              <w:ind w:left="-108" w:right="-108"/>
              <w:jc w:val="center"/>
            </w:pPr>
            <w:r>
              <w:t>89,0</w:t>
            </w:r>
          </w:p>
        </w:tc>
      </w:tr>
      <w:tr w:rsidR="00BC3D91" w:rsidRPr="00501781" w:rsidTr="00DB7005">
        <w:trPr>
          <w:trHeight w:val="146"/>
          <w:jc w:val="center"/>
        </w:trPr>
        <w:tc>
          <w:tcPr>
            <w:tcW w:w="205" w:type="pct"/>
          </w:tcPr>
          <w:p w:rsidR="00BC3D91" w:rsidRPr="00501781" w:rsidRDefault="00BC3D91" w:rsidP="00970179">
            <w:pPr>
              <w:ind w:left="-108" w:right="-108"/>
              <w:jc w:val="center"/>
            </w:pPr>
            <w:r>
              <w:t>15</w:t>
            </w:r>
            <w:r w:rsidR="00085FCB">
              <w:t>.</w:t>
            </w:r>
          </w:p>
        </w:tc>
        <w:tc>
          <w:tcPr>
            <w:tcW w:w="4795" w:type="pct"/>
            <w:gridSpan w:val="7"/>
          </w:tcPr>
          <w:p w:rsidR="00BC3D91" w:rsidRPr="00D47B67" w:rsidRDefault="00BC3D91" w:rsidP="00D47B67">
            <w:pPr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>Качество окружающей среды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085FCB">
            <w:pPr>
              <w:ind w:left="-108" w:right="-108"/>
              <w:jc w:val="center"/>
            </w:pPr>
            <w:r w:rsidRPr="00501781">
              <w:t>15</w:t>
            </w:r>
            <w:r w:rsidR="00085FCB">
              <w:t>.</w:t>
            </w:r>
            <w:r w:rsidR="00BC3D91">
              <w:t>1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D47B67" w:rsidRDefault="00EB6E0A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>Качество окружающей среды</w:t>
            </w:r>
          </w:p>
        </w:tc>
        <w:tc>
          <w:tcPr>
            <w:tcW w:w="430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AC3A8A" w:rsidP="00970179">
            <w:pPr>
              <w:ind w:left="-108" w:right="-108"/>
              <w:jc w:val="center"/>
            </w:pPr>
            <w:r>
              <w:t>81,97</w:t>
            </w:r>
          </w:p>
        </w:tc>
        <w:tc>
          <w:tcPr>
            <w:tcW w:w="346" w:type="pct"/>
          </w:tcPr>
          <w:p w:rsidR="00C632FE" w:rsidRPr="00501781" w:rsidRDefault="00AC3A8A" w:rsidP="00970179">
            <w:pPr>
              <w:ind w:left="-108" w:right="-108"/>
              <w:jc w:val="center"/>
            </w:pPr>
            <w:r>
              <w:t>87,50</w:t>
            </w:r>
          </w:p>
        </w:tc>
        <w:tc>
          <w:tcPr>
            <w:tcW w:w="345" w:type="pct"/>
          </w:tcPr>
          <w:p w:rsidR="00C632FE" w:rsidRPr="00501781" w:rsidRDefault="00AC3A8A" w:rsidP="00970179">
            <w:pPr>
              <w:ind w:left="-108" w:right="-108"/>
              <w:jc w:val="center"/>
            </w:pPr>
            <w:r>
              <w:t>101,67</w:t>
            </w:r>
          </w:p>
        </w:tc>
        <w:tc>
          <w:tcPr>
            <w:tcW w:w="345" w:type="pct"/>
          </w:tcPr>
          <w:p w:rsidR="00C632FE" w:rsidRPr="00501781" w:rsidRDefault="00AC3A8A" w:rsidP="00970179">
            <w:pPr>
              <w:ind w:left="-108" w:right="-108"/>
              <w:jc w:val="center"/>
            </w:pPr>
            <w:r>
              <w:t>105,0</w:t>
            </w:r>
          </w:p>
        </w:tc>
        <w:tc>
          <w:tcPr>
            <w:tcW w:w="352" w:type="pct"/>
          </w:tcPr>
          <w:p w:rsidR="00C632FE" w:rsidRPr="00501781" w:rsidRDefault="00AC3A8A" w:rsidP="00970179">
            <w:pPr>
              <w:ind w:left="-108" w:right="-108"/>
              <w:jc w:val="center"/>
            </w:pPr>
            <w:r>
              <w:t>116,67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501781" w:rsidP="00970179">
            <w:pPr>
              <w:ind w:left="-108" w:right="-108"/>
              <w:jc w:val="center"/>
            </w:pPr>
            <w:r>
              <w:t>15.</w:t>
            </w:r>
            <w:r w:rsidR="00BC3D91">
              <w:t>2</w:t>
            </w:r>
            <w:r w:rsidR="00085FCB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</w:rPr>
              <w:t>Коэффициент качества воды</w:t>
            </w:r>
            <w:r w:rsidRPr="00501781">
              <w:t xml:space="preserve"> 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01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1,0</w:t>
            </w:r>
            <w:r w:rsidR="006B7293" w:rsidRPr="00501781">
              <w:t>06</w:t>
            </w:r>
          </w:p>
        </w:tc>
        <w:tc>
          <w:tcPr>
            <w:tcW w:w="346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345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345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1,0</w:t>
            </w:r>
          </w:p>
        </w:tc>
        <w:tc>
          <w:tcPr>
            <w:tcW w:w="352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1,0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501781" w:rsidP="00970179">
            <w:pPr>
              <w:ind w:left="-108" w:right="-108"/>
              <w:jc w:val="center"/>
            </w:pPr>
            <w:r>
              <w:t>15.</w:t>
            </w:r>
            <w:r w:rsidR="00BC3D91">
              <w:t>3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501781" w:rsidRDefault="00C632FE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</w:rPr>
              <w:t>Качество работы с отходами</w:t>
            </w:r>
            <w:r w:rsidRPr="00501781">
              <w:t xml:space="preserve"> 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01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0,6</w:t>
            </w:r>
            <w:r w:rsidR="006B7293" w:rsidRPr="00501781">
              <w:t>3</w:t>
            </w:r>
          </w:p>
        </w:tc>
        <w:tc>
          <w:tcPr>
            <w:tcW w:w="346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0,75</w:t>
            </w:r>
          </w:p>
        </w:tc>
        <w:tc>
          <w:tcPr>
            <w:tcW w:w="345" w:type="pct"/>
          </w:tcPr>
          <w:p w:rsidR="00C632FE" w:rsidRPr="00501781" w:rsidRDefault="00396482" w:rsidP="00970179">
            <w:pPr>
              <w:ind w:left="-108" w:right="-108"/>
              <w:jc w:val="center"/>
            </w:pPr>
            <w:r>
              <w:t>1,03</w:t>
            </w:r>
          </w:p>
        </w:tc>
        <w:tc>
          <w:tcPr>
            <w:tcW w:w="345" w:type="pct"/>
          </w:tcPr>
          <w:p w:rsidR="00C632FE" w:rsidRPr="00501781" w:rsidRDefault="00396482" w:rsidP="00970179">
            <w:pPr>
              <w:ind w:left="-108" w:right="-108"/>
              <w:jc w:val="center"/>
            </w:pPr>
            <w:r>
              <w:t>1,10</w:t>
            </w:r>
          </w:p>
        </w:tc>
        <w:tc>
          <w:tcPr>
            <w:tcW w:w="352" w:type="pct"/>
          </w:tcPr>
          <w:p w:rsidR="00C632FE" w:rsidRPr="00501781" w:rsidRDefault="00EB6E0A" w:rsidP="00970179">
            <w:pPr>
              <w:ind w:left="-108" w:right="-108"/>
              <w:jc w:val="center"/>
            </w:pPr>
            <w:r w:rsidRPr="00501781">
              <w:t>1,</w:t>
            </w:r>
            <w:r w:rsidR="00396482">
              <w:t>33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16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D47B67" w:rsidRDefault="00C632FE" w:rsidP="00E26EBD">
            <w:pPr>
              <w:jc w:val="center"/>
              <w:rPr>
                <w:bCs/>
              </w:rPr>
            </w:pPr>
            <w:r w:rsidRPr="00501781">
              <w:rPr>
                <w:bCs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100</w:t>
            </w:r>
          </w:p>
        </w:tc>
        <w:tc>
          <w:tcPr>
            <w:tcW w:w="346" w:type="pct"/>
          </w:tcPr>
          <w:p w:rsidR="00C632FE" w:rsidRPr="00501781" w:rsidRDefault="006D3981" w:rsidP="00970179">
            <w:pPr>
              <w:ind w:left="-108" w:right="-108"/>
              <w:jc w:val="center"/>
            </w:pPr>
            <w:r w:rsidRPr="00501781">
              <w:t>97,5</w:t>
            </w:r>
          </w:p>
        </w:tc>
        <w:tc>
          <w:tcPr>
            <w:tcW w:w="345" w:type="pct"/>
          </w:tcPr>
          <w:p w:rsidR="00C632FE" w:rsidRPr="00501781" w:rsidRDefault="006D3981" w:rsidP="00970179">
            <w:pPr>
              <w:ind w:left="-108" w:right="-108"/>
              <w:jc w:val="center"/>
            </w:pPr>
            <w:r w:rsidRPr="00501781">
              <w:t>98,9</w:t>
            </w:r>
          </w:p>
        </w:tc>
        <w:tc>
          <w:tcPr>
            <w:tcW w:w="345" w:type="pct"/>
          </w:tcPr>
          <w:p w:rsidR="00C632FE" w:rsidRPr="00501781" w:rsidRDefault="006D3981" w:rsidP="00970179">
            <w:pPr>
              <w:ind w:left="-108" w:right="-108"/>
              <w:jc w:val="center"/>
            </w:pPr>
            <w:r w:rsidRPr="00501781">
              <w:t>99,8</w:t>
            </w:r>
          </w:p>
        </w:tc>
        <w:tc>
          <w:tcPr>
            <w:tcW w:w="352" w:type="pct"/>
          </w:tcPr>
          <w:p w:rsidR="00C632FE" w:rsidRPr="00501781" w:rsidRDefault="006D3981" w:rsidP="00970179">
            <w:pPr>
              <w:ind w:left="-108" w:right="-108"/>
              <w:jc w:val="center"/>
            </w:pPr>
            <w:r w:rsidRPr="00501781">
              <w:t>102,1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17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D47B67" w:rsidRDefault="00C632FE" w:rsidP="00E26EBD">
            <w:pPr>
              <w:jc w:val="center"/>
              <w:rPr>
                <w:bCs/>
                <w:color w:val="000000"/>
              </w:rPr>
            </w:pPr>
            <w:r w:rsidRPr="00501781">
              <w:rPr>
                <w:bCs/>
                <w:color w:val="000000"/>
              </w:rPr>
              <w:t>Качество окружающей среды</w:t>
            </w:r>
            <w:r w:rsidR="007D5D5B">
              <w:rPr>
                <w:bCs/>
                <w:color w:val="000000"/>
              </w:rPr>
              <w:t>*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</w:tr>
      <w:tr w:rsidR="00BC3D91" w:rsidRPr="00501781" w:rsidTr="00DB7005">
        <w:trPr>
          <w:trHeight w:val="146"/>
          <w:jc w:val="center"/>
        </w:trPr>
        <w:tc>
          <w:tcPr>
            <w:tcW w:w="205" w:type="pct"/>
          </w:tcPr>
          <w:p w:rsidR="00BC3D91" w:rsidRPr="00501781" w:rsidRDefault="00BC3D91" w:rsidP="00970179">
            <w:pPr>
              <w:ind w:left="-108" w:right="-108"/>
              <w:jc w:val="center"/>
            </w:pPr>
            <w:r>
              <w:t>18</w:t>
            </w:r>
            <w:r w:rsidR="00D47B67">
              <w:t>.</w:t>
            </w:r>
          </w:p>
        </w:tc>
        <w:tc>
          <w:tcPr>
            <w:tcW w:w="4795" w:type="pct"/>
            <w:gridSpan w:val="7"/>
          </w:tcPr>
          <w:p w:rsidR="00BC3D91" w:rsidRPr="00797C1A" w:rsidRDefault="00BC3D91" w:rsidP="00797C1A">
            <w:r w:rsidRPr="00797C1A">
              <w:rPr>
                <w:bCs/>
                <w:color w:val="00000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18</w:t>
            </w:r>
            <w:r w:rsidR="00797C1A">
              <w:t>.1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501781" w:rsidRDefault="00E91F93" w:rsidP="00E91F93">
            <w:pPr>
              <w:jc w:val="center"/>
            </w:pPr>
            <w:r w:rsidRPr="00797C1A">
              <w:rPr>
                <w:bCs/>
              </w:rPr>
              <w:t>Инвестиции в основной капитал</w:t>
            </w:r>
            <w:r w:rsidRPr="00797C1A">
              <w:rPr>
                <w:b/>
                <w:bCs/>
              </w:rPr>
              <w:t xml:space="preserve"> </w:t>
            </w:r>
            <w:r w:rsidRPr="00797C1A">
              <w:t>(без субъектов малого предпринимательства и</w:t>
            </w:r>
            <w:r>
              <w:rPr>
                <w:sz w:val="20"/>
                <w:szCs w:val="20"/>
              </w:rPr>
              <w:t xml:space="preserve"> </w:t>
            </w:r>
            <w:r w:rsidRPr="00797C1A">
              <w:t>объема инвестиций, не наблюдаемых прямыми статистическими методами)</w:t>
            </w:r>
          </w:p>
        </w:tc>
        <w:tc>
          <w:tcPr>
            <w:tcW w:w="430" w:type="pct"/>
          </w:tcPr>
          <w:p w:rsidR="00C632FE" w:rsidRPr="00501781" w:rsidRDefault="00E91F93" w:rsidP="00970179">
            <w:pPr>
              <w:ind w:left="-108" w:right="-108"/>
              <w:jc w:val="center"/>
            </w:pPr>
            <w:r>
              <w:t>млн.руб.</w:t>
            </w:r>
          </w:p>
        </w:tc>
        <w:tc>
          <w:tcPr>
            <w:tcW w:w="301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583,9</w:t>
            </w:r>
          </w:p>
        </w:tc>
        <w:tc>
          <w:tcPr>
            <w:tcW w:w="346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592,2</w:t>
            </w:r>
          </w:p>
        </w:tc>
        <w:tc>
          <w:tcPr>
            <w:tcW w:w="345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569,3</w:t>
            </w:r>
          </w:p>
        </w:tc>
        <w:tc>
          <w:tcPr>
            <w:tcW w:w="345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629,5</w:t>
            </w:r>
          </w:p>
        </w:tc>
        <w:tc>
          <w:tcPr>
            <w:tcW w:w="352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861,6</w:t>
            </w:r>
          </w:p>
        </w:tc>
      </w:tr>
      <w:tr w:rsidR="00797C1A" w:rsidRPr="00501781" w:rsidTr="00DB7005">
        <w:trPr>
          <w:trHeight w:val="146"/>
          <w:jc w:val="center"/>
        </w:trPr>
        <w:tc>
          <w:tcPr>
            <w:tcW w:w="205" w:type="pct"/>
          </w:tcPr>
          <w:p w:rsidR="00797C1A" w:rsidRPr="00501781" w:rsidRDefault="00797C1A" w:rsidP="00970179">
            <w:pPr>
              <w:ind w:left="-108" w:right="-108"/>
              <w:jc w:val="center"/>
            </w:pPr>
            <w:r>
              <w:t>19</w:t>
            </w:r>
            <w:r w:rsidR="00D47B67">
              <w:t>.</w:t>
            </w:r>
          </w:p>
        </w:tc>
        <w:tc>
          <w:tcPr>
            <w:tcW w:w="4795" w:type="pct"/>
            <w:gridSpan w:val="7"/>
          </w:tcPr>
          <w:p w:rsidR="00797C1A" w:rsidRPr="00501781" w:rsidRDefault="00797C1A" w:rsidP="00797C1A">
            <w:pPr>
              <w:jc w:val="center"/>
            </w:pPr>
            <w:r w:rsidRPr="00797C1A">
              <w:rPr>
                <w:bCs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19</w:t>
            </w:r>
            <w:r w:rsidR="00797C1A">
              <w:t>.1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A6148E" w:rsidRDefault="00E91F93" w:rsidP="00E91F93">
            <w:pPr>
              <w:jc w:val="center"/>
              <w:rPr>
                <w:bCs/>
                <w:color w:val="000000"/>
              </w:rPr>
            </w:pPr>
            <w:r w:rsidRPr="00A6148E">
              <w:rPr>
                <w:bCs/>
              </w:rPr>
              <w:t>Среднесписочная численность работников у юридических лиц</w:t>
            </w:r>
          </w:p>
        </w:tc>
        <w:tc>
          <w:tcPr>
            <w:tcW w:w="430" w:type="pct"/>
          </w:tcPr>
          <w:p w:rsidR="00C632FE" w:rsidRPr="00501781" w:rsidRDefault="00E91F93" w:rsidP="00970179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301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808</w:t>
            </w:r>
          </w:p>
        </w:tc>
        <w:tc>
          <w:tcPr>
            <w:tcW w:w="346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811</w:t>
            </w:r>
          </w:p>
        </w:tc>
        <w:tc>
          <w:tcPr>
            <w:tcW w:w="345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823</w:t>
            </w:r>
          </w:p>
        </w:tc>
        <w:tc>
          <w:tcPr>
            <w:tcW w:w="345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837</w:t>
            </w:r>
          </w:p>
        </w:tc>
        <w:tc>
          <w:tcPr>
            <w:tcW w:w="352" w:type="pct"/>
          </w:tcPr>
          <w:p w:rsidR="00C632FE" w:rsidRPr="00501781" w:rsidRDefault="00211C80" w:rsidP="00970179">
            <w:pPr>
              <w:ind w:left="-108" w:right="-108"/>
              <w:jc w:val="center"/>
            </w:pPr>
            <w:r w:rsidRPr="00501781">
              <w:t>854</w:t>
            </w:r>
          </w:p>
        </w:tc>
      </w:tr>
      <w:tr w:rsidR="00DB7005" w:rsidRPr="00501781" w:rsidTr="00DB7005">
        <w:trPr>
          <w:trHeight w:val="146"/>
          <w:jc w:val="center"/>
        </w:trPr>
        <w:tc>
          <w:tcPr>
            <w:tcW w:w="205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20</w:t>
            </w:r>
            <w:r w:rsidR="00D47B67">
              <w:t>.</w:t>
            </w:r>
          </w:p>
        </w:tc>
        <w:tc>
          <w:tcPr>
            <w:tcW w:w="2676" w:type="pct"/>
          </w:tcPr>
          <w:p w:rsidR="00C632FE" w:rsidRPr="00501781" w:rsidRDefault="00C632FE" w:rsidP="005C1674">
            <w:pPr>
              <w:jc w:val="center"/>
            </w:pPr>
            <w:r w:rsidRPr="00501781">
              <w:rPr>
                <w:bCs/>
                <w:color w:val="000000"/>
              </w:rPr>
              <w:t xml:space="preserve">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 </w:t>
            </w:r>
            <w:r w:rsidR="007D5D5B">
              <w:rPr>
                <w:bCs/>
                <w:color w:val="000000"/>
              </w:rPr>
              <w:t>*</w:t>
            </w:r>
          </w:p>
        </w:tc>
        <w:tc>
          <w:tcPr>
            <w:tcW w:w="430" w:type="pct"/>
          </w:tcPr>
          <w:p w:rsidR="00C632FE" w:rsidRPr="00501781" w:rsidRDefault="00C632FE" w:rsidP="00970179">
            <w:pPr>
              <w:ind w:left="-108" w:right="-108"/>
              <w:jc w:val="center"/>
            </w:pPr>
            <w:r w:rsidRPr="00501781">
              <w:t>%</w:t>
            </w:r>
          </w:p>
        </w:tc>
        <w:tc>
          <w:tcPr>
            <w:tcW w:w="301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6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45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  <w:tc>
          <w:tcPr>
            <w:tcW w:w="352" w:type="pct"/>
          </w:tcPr>
          <w:p w:rsidR="00C632FE" w:rsidRPr="00501781" w:rsidRDefault="00C632FE" w:rsidP="00970179">
            <w:pPr>
              <w:ind w:left="-108" w:right="-108"/>
              <w:jc w:val="center"/>
            </w:pPr>
          </w:p>
        </w:tc>
      </w:tr>
    </w:tbl>
    <w:p w:rsidR="00E66866" w:rsidRDefault="00A6148E" w:rsidP="00B65AE7">
      <w:pPr>
        <w:tabs>
          <w:tab w:val="left" w:pos="540"/>
          <w:tab w:val="left" w:pos="10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*показатель рассчитываются </w:t>
      </w:r>
      <w:r w:rsidR="007D5D5B">
        <w:rPr>
          <w:bCs/>
          <w:sz w:val="28"/>
          <w:szCs w:val="28"/>
        </w:rPr>
        <w:t xml:space="preserve"> и предоставляется  </w:t>
      </w:r>
      <w:r>
        <w:rPr>
          <w:bCs/>
          <w:sz w:val="28"/>
          <w:szCs w:val="28"/>
        </w:rPr>
        <w:t>отраслевым</w:t>
      </w:r>
      <w:r w:rsidR="00D5024A">
        <w:rPr>
          <w:bCs/>
          <w:sz w:val="28"/>
          <w:szCs w:val="28"/>
        </w:rPr>
        <w:t>и Министерствами</w:t>
      </w:r>
      <w:r>
        <w:rPr>
          <w:bCs/>
          <w:sz w:val="28"/>
          <w:szCs w:val="28"/>
        </w:rPr>
        <w:t xml:space="preserve"> Челябинской области</w:t>
      </w:r>
    </w:p>
    <w:sectPr w:rsidR="00E66866" w:rsidSect="00704405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13" w:rsidRDefault="00661313" w:rsidP="00997407">
      <w:r>
        <w:separator/>
      </w:r>
    </w:p>
  </w:endnote>
  <w:endnote w:type="continuationSeparator" w:id="1">
    <w:p w:rsidR="00661313" w:rsidRDefault="006613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3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13" w:rsidRDefault="00661313" w:rsidP="00997407">
      <w:r>
        <w:separator/>
      </w:r>
    </w:p>
  </w:footnote>
  <w:footnote w:type="continuationSeparator" w:id="1">
    <w:p w:rsidR="00661313" w:rsidRDefault="006613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131"/>
      <w:docPartObj>
        <w:docPartGallery w:val="Page Numbers (Top of Page)"/>
        <w:docPartUnique/>
      </w:docPartObj>
    </w:sdtPr>
    <w:sdtContent>
      <w:p w:rsidR="00704405" w:rsidRPr="0068581E" w:rsidRDefault="00C0098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405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0E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5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6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1A1EB3"/>
    <w:multiLevelType w:val="hybridMultilevel"/>
    <w:tmpl w:val="63FC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C165E1"/>
    <w:multiLevelType w:val="hybridMultilevel"/>
    <w:tmpl w:val="32A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835809"/>
    <w:multiLevelType w:val="hybridMultilevel"/>
    <w:tmpl w:val="359E5D38"/>
    <w:lvl w:ilvl="0" w:tplc="6BD2E8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1E7E7A78"/>
    <w:multiLevelType w:val="hybridMultilevel"/>
    <w:tmpl w:val="FBD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97DE2"/>
    <w:multiLevelType w:val="hybridMultilevel"/>
    <w:tmpl w:val="8D58CE04"/>
    <w:lvl w:ilvl="0" w:tplc="A75AA7E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6BD66D6"/>
    <w:multiLevelType w:val="hybridMultilevel"/>
    <w:tmpl w:val="E9E6DCE8"/>
    <w:lvl w:ilvl="0" w:tplc="C554DF0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4030D5E"/>
    <w:multiLevelType w:val="hybridMultilevel"/>
    <w:tmpl w:val="7C08CE4C"/>
    <w:lvl w:ilvl="0" w:tplc="CD607B60">
      <w:start w:val="1"/>
      <w:numFmt w:val="decimal"/>
      <w:lvlText w:val="%1)"/>
      <w:lvlJc w:val="left"/>
      <w:pPr>
        <w:ind w:left="1582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8">
    <w:nsid w:val="36BE48DF"/>
    <w:multiLevelType w:val="hybridMultilevel"/>
    <w:tmpl w:val="DC040CDA"/>
    <w:lvl w:ilvl="0" w:tplc="5BB482E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75A2CF1"/>
    <w:multiLevelType w:val="hybridMultilevel"/>
    <w:tmpl w:val="5E16D59E"/>
    <w:lvl w:ilvl="0" w:tplc="000AF3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AB6ED7"/>
    <w:multiLevelType w:val="hybridMultilevel"/>
    <w:tmpl w:val="0BD67E52"/>
    <w:lvl w:ilvl="0" w:tplc="C7D4A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F1481F"/>
    <w:multiLevelType w:val="hybridMultilevel"/>
    <w:tmpl w:val="46CA448C"/>
    <w:lvl w:ilvl="0" w:tplc="924880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3011A12"/>
    <w:multiLevelType w:val="hybridMultilevel"/>
    <w:tmpl w:val="E580E56A"/>
    <w:lvl w:ilvl="0" w:tplc="7EBED91E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4">
    <w:nsid w:val="567A3EE8"/>
    <w:multiLevelType w:val="hybridMultilevel"/>
    <w:tmpl w:val="080A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210C6"/>
    <w:multiLevelType w:val="hybridMultilevel"/>
    <w:tmpl w:val="9F48F83A"/>
    <w:lvl w:ilvl="0" w:tplc="476EA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13AAD"/>
    <w:multiLevelType w:val="hybridMultilevel"/>
    <w:tmpl w:val="8E605C06"/>
    <w:lvl w:ilvl="0" w:tplc="5E623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CA69C2"/>
    <w:multiLevelType w:val="hybridMultilevel"/>
    <w:tmpl w:val="6532BC7C"/>
    <w:lvl w:ilvl="0" w:tplc="12827F6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3140BBC"/>
    <w:multiLevelType w:val="hybridMultilevel"/>
    <w:tmpl w:val="415E1880"/>
    <w:lvl w:ilvl="0" w:tplc="09EAC64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ED5765C"/>
    <w:multiLevelType w:val="multilevel"/>
    <w:tmpl w:val="789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36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24"/>
  </w:num>
  <w:num w:numId="27">
    <w:abstractNumId w:val="29"/>
  </w:num>
  <w:num w:numId="28">
    <w:abstractNumId w:val="33"/>
  </w:num>
  <w:num w:numId="29">
    <w:abstractNumId w:val="40"/>
  </w:num>
  <w:num w:numId="30">
    <w:abstractNumId w:val="32"/>
  </w:num>
  <w:num w:numId="31">
    <w:abstractNumId w:val="37"/>
  </w:num>
  <w:num w:numId="32">
    <w:abstractNumId w:val="39"/>
  </w:num>
  <w:num w:numId="33">
    <w:abstractNumId w:val="27"/>
  </w:num>
  <w:num w:numId="34">
    <w:abstractNumId w:val="21"/>
  </w:num>
  <w:num w:numId="35">
    <w:abstractNumId w:val="20"/>
  </w:num>
  <w:num w:numId="36">
    <w:abstractNumId w:val="38"/>
  </w:num>
  <w:num w:numId="37">
    <w:abstractNumId w:val="34"/>
  </w:num>
  <w:num w:numId="38">
    <w:abstractNumId w:val="35"/>
  </w:num>
  <w:num w:numId="39">
    <w:abstractNumId w:val="22"/>
  </w:num>
  <w:num w:numId="40">
    <w:abstractNumId w:val="28"/>
  </w:num>
  <w:num w:numId="41">
    <w:abstractNumId w:val="2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07F9"/>
    <w:rsid w:val="00013053"/>
    <w:rsid w:val="000258D2"/>
    <w:rsid w:val="0003202C"/>
    <w:rsid w:val="000428F2"/>
    <w:rsid w:val="00043057"/>
    <w:rsid w:val="00056AF0"/>
    <w:rsid w:val="00060302"/>
    <w:rsid w:val="00065D81"/>
    <w:rsid w:val="00072070"/>
    <w:rsid w:val="00075A10"/>
    <w:rsid w:val="000766BF"/>
    <w:rsid w:val="00085FCB"/>
    <w:rsid w:val="00091416"/>
    <w:rsid w:val="000A316C"/>
    <w:rsid w:val="000B137D"/>
    <w:rsid w:val="000B21AE"/>
    <w:rsid w:val="000B5930"/>
    <w:rsid w:val="000C4CED"/>
    <w:rsid w:val="000C6F6F"/>
    <w:rsid w:val="000D3C17"/>
    <w:rsid w:val="000D40CF"/>
    <w:rsid w:val="000E147B"/>
    <w:rsid w:val="000E207E"/>
    <w:rsid w:val="000E2AC2"/>
    <w:rsid w:val="000F5089"/>
    <w:rsid w:val="000F64FC"/>
    <w:rsid w:val="0010116D"/>
    <w:rsid w:val="0010194D"/>
    <w:rsid w:val="00110885"/>
    <w:rsid w:val="0011576D"/>
    <w:rsid w:val="00115F0E"/>
    <w:rsid w:val="00116DCC"/>
    <w:rsid w:val="0011776B"/>
    <w:rsid w:val="00121F13"/>
    <w:rsid w:val="00123D7C"/>
    <w:rsid w:val="0013406C"/>
    <w:rsid w:val="00135A12"/>
    <w:rsid w:val="00137294"/>
    <w:rsid w:val="00141540"/>
    <w:rsid w:val="00141632"/>
    <w:rsid w:val="0014750C"/>
    <w:rsid w:val="00152486"/>
    <w:rsid w:val="00155BF0"/>
    <w:rsid w:val="00166129"/>
    <w:rsid w:val="00166A6B"/>
    <w:rsid w:val="00171F8F"/>
    <w:rsid w:val="0017481D"/>
    <w:rsid w:val="001805C8"/>
    <w:rsid w:val="00181693"/>
    <w:rsid w:val="00186A21"/>
    <w:rsid w:val="00194398"/>
    <w:rsid w:val="00194F7F"/>
    <w:rsid w:val="001B4F39"/>
    <w:rsid w:val="001B6B83"/>
    <w:rsid w:val="001C0A47"/>
    <w:rsid w:val="001D6A51"/>
    <w:rsid w:val="001E0DAF"/>
    <w:rsid w:val="001F13A1"/>
    <w:rsid w:val="001F5447"/>
    <w:rsid w:val="00200906"/>
    <w:rsid w:val="00201205"/>
    <w:rsid w:val="00201AE3"/>
    <w:rsid w:val="0020224F"/>
    <w:rsid w:val="0020249E"/>
    <w:rsid w:val="00211C80"/>
    <w:rsid w:val="002179E7"/>
    <w:rsid w:val="00223BAD"/>
    <w:rsid w:val="002268D0"/>
    <w:rsid w:val="00235AE3"/>
    <w:rsid w:val="00236963"/>
    <w:rsid w:val="002408CF"/>
    <w:rsid w:val="002546E8"/>
    <w:rsid w:val="002631CC"/>
    <w:rsid w:val="00275554"/>
    <w:rsid w:val="00281905"/>
    <w:rsid w:val="00282847"/>
    <w:rsid w:val="0029154A"/>
    <w:rsid w:val="002955D6"/>
    <w:rsid w:val="002A6A93"/>
    <w:rsid w:val="002B2EF5"/>
    <w:rsid w:val="002B5A6C"/>
    <w:rsid w:val="002C292A"/>
    <w:rsid w:val="002D70CC"/>
    <w:rsid w:val="002E3488"/>
    <w:rsid w:val="003003E2"/>
    <w:rsid w:val="00302227"/>
    <w:rsid w:val="00302A28"/>
    <w:rsid w:val="00302EBE"/>
    <w:rsid w:val="003240CF"/>
    <w:rsid w:val="00337D14"/>
    <w:rsid w:val="003417FA"/>
    <w:rsid w:val="00344416"/>
    <w:rsid w:val="00352680"/>
    <w:rsid w:val="00357CE8"/>
    <w:rsid w:val="00367F89"/>
    <w:rsid w:val="00370C40"/>
    <w:rsid w:val="00371393"/>
    <w:rsid w:val="00387903"/>
    <w:rsid w:val="00390550"/>
    <w:rsid w:val="0039082E"/>
    <w:rsid w:val="00393B46"/>
    <w:rsid w:val="00396213"/>
    <w:rsid w:val="00396482"/>
    <w:rsid w:val="0039779B"/>
    <w:rsid w:val="003B1623"/>
    <w:rsid w:val="003D59BB"/>
    <w:rsid w:val="003E6847"/>
    <w:rsid w:val="003F5457"/>
    <w:rsid w:val="00403437"/>
    <w:rsid w:val="004036EE"/>
    <w:rsid w:val="0040485C"/>
    <w:rsid w:val="0041778E"/>
    <w:rsid w:val="00420805"/>
    <w:rsid w:val="004236A6"/>
    <w:rsid w:val="0042551E"/>
    <w:rsid w:val="00430440"/>
    <w:rsid w:val="004358BB"/>
    <w:rsid w:val="00436BA7"/>
    <w:rsid w:val="00436C90"/>
    <w:rsid w:val="004374E8"/>
    <w:rsid w:val="00445106"/>
    <w:rsid w:val="00447A18"/>
    <w:rsid w:val="00450F6F"/>
    <w:rsid w:val="0045210F"/>
    <w:rsid w:val="00455D35"/>
    <w:rsid w:val="00456840"/>
    <w:rsid w:val="0046181B"/>
    <w:rsid w:val="00470C22"/>
    <w:rsid w:val="00474191"/>
    <w:rsid w:val="004758D4"/>
    <w:rsid w:val="00475CA0"/>
    <w:rsid w:val="0048650B"/>
    <w:rsid w:val="004A1BEE"/>
    <w:rsid w:val="004A5CD7"/>
    <w:rsid w:val="004A70E8"/>
    <w:rsid w:val="004B5665"/>
    <w:rsid w:val="004B6AA9"/>
    <w:rsid w:val="004B76E9"/>
    <w:rsid w:val="004C2951"/>
    <w:rsid w:val="004D573A"/>
    <w:rsid w:val="004E0BDB"/>
    <w:rsid w:val="004E34FD"/>
    <w:rsid w:val="004F1784"/>
    <w:rsid w:val="00501781"/>
    <w:rsid w:val="00506690"/>
    <w:rsid w:val="00531B14"/>
    <w:rsid w:val="00531CC6"/>
    <w:rsid w:val="00532233"/>
    <w:rsid w:val="005379A6"/>
    <w:rsid w:val="00540392"/>
    <w:rsid w:val="00540A98"/>
    <w:rsid w:val="005430E1"/>
    <w:rsid w:val="00544A4D"/>
    <w:rsid w:val="005466E0"/>
    <w:rsid w:val="00573728"/>
    <w:rsid w:val="00581842"/>
    <w:rsid w:val="005833B0"/>
    <w:rsid w:val="005864E4"/>
    <w:rsid w:val="005A0D90"/>
    <w:rsid w:val="005B0954"/>
    <w:rsid w:val="005C1674"/>
    <w:rsid w:val="005D08B6"/>
    <w:rsid w:val="005D602C"/>
    <w:rsid w:val="005D645A"/>
    <w:rsid w:val="00607627"/>
    <w:rsid w:val="00615A24"/>
    <w:rsid w:val="00616386"/>
    <w:rsid w:val="0062062E"/>
    <w:rsid w:val="006208B5"/>
    <w:rsid w:val="00624560"/>
    <w:rsid w:val="006252A6"/>
    <w:rsid w:val="0062783A"/>
    <w:rsid w:val="006301D2"/>
    <w:rsid w:val="006310E6"/>
    <w:rsid w:val="006316EC"/>
    <w:rsid w:val="00631FC5"/>
    <w:rsid w:val="0063499C"/>
    <w:rsid w:val="00635D19"/>
    <w:rsid w:val="00643775"/>
    <w:rsid w:val="00646C70"/>
    <w:rsid w:val="00650B47"/>
    <w:rsid w:val="006547EE"/>
    <w:rsid w:val="00661313"/>
    <w:rsid w:val="00662728"/>
    <w:rsid w:val="006628D5"/>
    <w:rsid w:val="0067021E"/>
    <w:rsid w:val="00670ECA"/>
    <w:rsid w:val="00674495"/>
    <w:rsid w:val="0068581E"/>
    <w:rsid w:val="006868CE"/>
    <w:rsid w:val="00686E15"/>
    <w:rsid w:val="006921C2"/>
    <w:rsid w:val="00694522"/>
    <w:rsid w:val="006B26DB"/>
    <w:rsid w:val="006B5BC6"/>
    <w:rsid w:val="006B7293"/>
    <w:rsid w:val="006C147D"/>
    <w:rsid w:val="006C5FE5"/>
    <w:rsid w:val="006D28D6"/>
    <w:rsid w:val="006D3981"/>
    <w:rsid w:val="006E008B"/>
    <w:rsid w:val="006F03C5"/>
    <w:rsid w:val="006F4F81"/>
    <w:rsid w:val="006F6ADD"/>
    <w:rsid w:val="00704405"/>
    <w:rsid w:val="00707EAD"/>
    <w:rsid w:val="00710A0B"/>
    <w:rsid w:val="007118B4"/>
    <w:rsid w:val="00712409"/>
    <w:rsid w:val="00717407"/>
    <w:rsid w:val="00731446"/>
    <w:rsid w:val="00745646"/>
    <w:rsid w:val="0076103E"/>
    <w:rsid w:val="007643EB"/>
    <w:rsid w:val="0076526B"/>
    <w:rsid w:val="00772DAB"/>
    <w:rsid w:val="007747DB"/>
    <w:rsid w:val="0078135E"/>
    <w:rsid w:val="00791CDC"/>
    <w:rsid w:val="00795E7B"/>
    <w:rsid w:val="00797C1A"/>
    <w:rsid w:val="007C6E76"/>
    <w:rsid w:val="007D5D5B"/>
    <w:rsid w:val="007F46C2"/>
    <w:rsid w:val="00804C15"/>
    <w:rsid w:val="0080626A"/>
    <w:rsid w:val="00806ED9"/>
    <w:rsid w:val="00812901"/>
    <w:rsid w:val="00815230"/>
    <w:rsid w:val="008210BE"/>
    <w:rsid w:val="00831950"/>
    <w:rsid w:val="00833503"/>
    <w:rsid w:val="00834FAE"/>
    <w:rsid w:val="00837F30"/>
    <w:rsid w:val="00842ECA"/>
    <w:rsid w:val="0084347E"/>
    <w:rsid w:val="00845F96"/>
    <w:rsid w:val="00846BF8"/>
    <w:rsid w:val="008533C8"/>
    <w:rsid w:val="00856BE7"/>
    <w:rsid w:val="00864A8A"/>
    <w:rsid w:val="00873A52"/>
    <w:rsid w:val="00880598"/>
    <w:rsid w:val="00881032"/>
    <w:rsid w:val="0088297E"/>
    <w:rsid w:val="008851A3"/>
    <w:rsid w:val="008947E6"/>
    <w:rsid w:val="00896562"/>
    <w:rsid w:val="008A098A"/>
    <w:rsid w:val="008A2CC2"/>
    <w:rsid w:val="008B13F2"/>
    <w:rsid w:val="008B15C3"/>
    <w:rsid w:val="008B16D6"/>
    <w:rsid w:val="008B1DBB"/>
    <w:rsid w:val="008B4F95"/>
    <w:rsid w:val="008B5A70"/>
    <w:rsid w:val="008C3E1A"/>
    <w:rsid w:val="008C5E6D"/>
    <w:rsid w:val="008C71B6"/>
    <w:rsid w:val="008D0AC1"/>
    <w:rsid w:val="008D6FA8"/>
    <w:rsid w:val="008E0A80"/>
    <w:rsid w:val="008E14BB"/>
    <w:rsid w:val="008F7DA3"/>
    <w:rsid w:val="00902486"/>
    <w:rsid w:val="00910706"/>
    <w:rsid w:val="009109AA"/>
    <w:rsid w:val="009139A7"/>
    <w:rsid w:val="00915C57"/>
    <w:rsid w:val="009238BD"/>
    <w:rsid w:val="00934D44"/>
    <w:rsid w:val="00944BDD"/>
    <w:rsid w:val="00950C4C"/>
    <w:rsid w:val="00960C9E"/>
    <w:rsid w:val="009619C9"/>
    <w:rsid w:val="00963B75"/>
    <w:rsid w:val="00964A23"/>
    <w:rsid w:val="00965ED1"/>
    <w:rsid w:val="00967691"/>
    <w:rsid w:val="00970179"/>
    <w:rsid w:val="00971D4C"/>
    <w:rsid w:val="00976882"/>
    <w:rsid w:val="00985218"/>
    <w:rsid w:val="00986844"/>
    <w:rsid w:val="0099379C"/>
    <w:rsid w:val="00994481"/>
    <w:rsid w:val="00995040"/>
    <w:rsid w:val="00995F89"/>
    <w:rsid w:val="00997407"/>
    <w:rsid w:val="009A5AA2"/>
    <w:rsid w:val="009B4CDD"/>
    <w:rsid w:val="009B5C3A"/>
    <w:rsid w:val="009C5681"/>
    <w:rsid w:val="009C6F8A"/>
    <w:rsid w:val="009E123F"/>
    <w:rsid w:val="009E20D8"/>
    <w:rsid w:val="009E2C01"/>
    <w:rsid w:val="009E60D6"/>
    <w:rsid w:val="009F361E"/>
    <w:rsid w:val="009F3AA7"/>
    <w:rsid w:val="009F5BD1"/>
    <w:rsid w:val="009F66FF"/>
    <w:rsid w:val="00A03C6D"/>
    <w:rsid w:val="00A075FE"/>
    <w:rsid w:val="00A104F6"/>
    <w:rsid w:val="00A122EE"/>
    <w:rsid w:val="00A13411"/>
    <w:rsid w:val="00A13B9A"/>
    <w:rsid w:val="00A23728"/>
    <w:rsid w:val="00A25740"/>
    <w:rsid w:val="00A26B88"/>
    <w:rsid w:val="00A348B9"/>
    <w:rsid w:val="00A419EA"/>
    <w:rsid w:val="00A51061"/>
    <w:rsid w:val="00A51286"/>
    <w:rsid w:val="00A52BBF"/>
    <w:rsid w:val="00A554F9"/>
    <w:rsid w:val="00A60379"/>
    <w:rsid w:val="00A6148E"/>
    <w:rsid w:val="00A6439B"/>
    <w:rsid w:val="00A72B99"/>
    <w:rsid w:val="00A77B88"/>
    <w:rsid w:val="00A84F48"/>
    <w:rsid w:val="00A86F81"/>
    <w:rsid w:val="00A92FFA"/>
    <w:rsid w:val="00A9572E"/>
    <w:rsid w:val="00A977B8"/>
    <w:rsid w:val="00AA1DB4"/>
    <w:rsid w:val="00AA26CD"/>
    <w:rsid w:val="00AA46B0"/>
    <w:rsid w:val="00AA5E73"/>
    <w:rsid w:val="00AB05BC"/>
    <w:rsid w:val="00AC3A8A"/>
    <w:rsid w:val="00AC78EC"/>
    <w:rsid w:val="00AD20E1"/>
    <w:rsid w:val="00AE0BDC"/>
    <w:rsid w:val="00B1256E"/>
    <w:rsid w:val="00B167BF"/>
    <w:rsid w:val="00B20F0D"/>
    <w:rsid w:val="00B23186"/>
    <w:rsid w:val="00B234E0"/>
    <w:rsid w:val="00B27246"/>
    <w:rsid w:val="00B3090D"/>
    <w:rsid w:val="00B319F0"/>
    <w:rsid w:val="00B41ADF"/>
    <w:rsid w:val="00B4238C"/>
    <w:rsid w:val="00B47A78"/>
    <w:rsid w:val="00B52D06"/>
    <w:rsid w:val="00B547F2"/>
    <w:rsid w:val="00B60357"/>
    <w:rsid w:val="00B60ABE"/>
    <w:rsid w:val="00B60B2A"/>
    <w:rsid w:val="00B65AE7"/>
    <w:rsid w:val="00B75577"/>
    <w:rsid w:val="00B90E94"/>
    <w:rsid w:val="00B96027"/>
    <w:rsid w:val="00BA3040"/>
    <w:rsid w:val="00BA75E3"/>
    <w:rsid w:val="00BB4F51"/>
    <w:rsid w:val="00BC369D"/>
    <w:rsid w:val="00BC3D91"/>
    <w:rsid w:val="00BC79BA"/>
    <w:rsid w:val="00BD4C43"/>
    <w:rsid w:val="00BE18C3"/>
    <w:rsid w:val="00BE2FA2"/>
    <w:rsid w:val="00BF08B1"/>
    <w:rsid w:val="00C0098B"/>
    <w:rsid w:val="00C05E0C"/>
    <w:rsid w:val="00C07587"/>
    <w:rsid w:val="00C13202"/>
    <w:rsid w:val="00C158BF"/>
    <w:rsid w:val="00C30E4C"/>
    <w:rsid w:val="00C370B0"/>
    <w:rsid w:val="00C40043"/>
    <w:rsid w:val="00C4378C"/>
    <w:rsid w:val="00C44B2D"/>
    <w:rsid w:val="00C50B41"/>
    <w:rsid w:val="00C52F82"/>
    <w:rsid w:val="00C5594D"/>
    <w:rsid w:val="00C5631D"/>
    <w:rsid w:val="00C6059A"/>
    <w:rsid w:val="00C632FE"/>
    <w:rsid w:val="00CA5F83"/>
    <w:rsid w:val="00CA735F"/>
    <w:rsid w:val="00CB22C4"/>
    <w:rsid w:val="00CB3276"/>
    <w:rsid w:val="00CB6616"/>
    <w:rsid w:val="00CB68A6"/>
    <w:rsid w:val="00CC1BB2"/>
    <w:rsid w:val="00CC3067"/>
    <w:rsid w:val="00CC5BD6"/>
    <w:rsid w:val="00CE104A"/>
    <w:rsid w:val="00CE655B"/>
    <w:rsid w:val="00CE7FAA"/>
    <w:rsid w:val="00D037CC"/>
    <w:rsid w:val="00D0399D"/>
    <w:rsid w:val="00D138AE"/>
    <w:rsid w:val="00D2353E"/>
    <w:rsid w:val="00D243BF"/>
    <w:rsid w:val="00D36A40"/>
    <w:rsid w:val="00D47B67"/>
    <w:rsid w:val="00D5024A"/>
    <w:rsid w:val="00D521F3"/>
    <w:rsid w:val="00D535F6"/>
    <w:rsid w:val="00D55CF0"/>
    <w:rsid w:val="00D65864"/>
    <w:rsid w:val="00D7301D"/>
    <w:rsid w:val="00D831F0"/>
    <w:rsid w:val="00D93156"/>
    <w:rsid w:val="00D942D1"/>
    <w:rsid w:val="00D94787"/>
    <w:rsid w:val="00DA1CF6"/>
    <w:rsid w:val="00DA60D2"/>
    <w:rsid w:val="00DB1233"/>
    <w:rsid w:val="00DB6203"/>
    <w:rsid w:val="00DB7005"/>
    <w:rsid w:val="00DC4220"/>
    <w:rsid w:val="00DC6731"/>
    <w:rsid w:val="00DD09CD"/>
    <w:rsid w:val="00DD525B"/>
    <w:rsid w:val="00DD580F"/>
    <w:rsid w:val="00DE0270"/>
    <w:rsid w:val="00DE34F5"/>
    <w:rsid w:val="00E0028D"/>
    <w:rsid w:val="00E00F53"/>
    <w:rsid w:val="00E043D6"/>
    <w:rsid w:val="00E053DF"/>
    <w:rsid w:val="00E05EDB"/>
    <w:rsid w:val="00E07BE7"/>
    <w:rsid w:val="00E132B5"/>
    <w:rsid w:val="00E153E2"/>
    <w:rsid w:val="00E17F4D"/>
    <w:rsid w:val="00E248E9"/>
    <w:rsid w:val="00E265D6"/>
    <w:rsid w:val="00E26EBD"/>
    <w:rsid w:val="00E33E77"/>
    <w:rsid w:val="00E36072"/>
    <w:rsid w:val="00E457B5"/>
    <w:rsid w:val="00E50068"/>
    <w:rsid w:val="00E51C1B"/>
    <w:rsid w:val="00E54370"/>
    <w:rsid w:val="00E622B3"/>
    <w:rsid w:val="00E65955"/>
    <w:rsid w:val="00E667E9"/>
    <w:rsid w:val="00E66866"/>
    <w:rsid w:val="00E72B42"/>
    <w:rsid w:val="00E808DF"/>
    <w:rsid w:val="00E8434C"/>
    <w:rsid w:val="00E8525F"/>
    <w:rsid w:val="00E86584"/>
    <w:rsid w:val="00E911D7"/>
    <w:rsid w:val="00E915F2"/>
    <w:rsid w:val="00E91B6A"/>
    <w:rsid w:val="00E91F93"/>
    <w:rsid w:val="00EA423D"/>
    <w:rsid w:val="00EB6E0A"/>
    <w:rsid w:val="00EC04B0"/>
    <w:rsid w:val="00EC442C"/>
    <w:rsid w:val="00EE0468"/>
    <w:rsid w:val="00EE17F8"/>
    <w:rsid w:val="00EE3844"/>
    <w:rsid w:val="00EF1C66"/>
    <w:rsid w:val="00EF1CA4"/>
    <w:rsid w:val="00F00CAD"/>
    <w:rsid w:val="00F013D8"/>
    <w:rsid w:val="00F03294"/>
    <w:rsid w:val="00F13B3A"/>
    <w:rsid w:val="00F20073"/>
    <w:rsid w:val="00F2679B"/>
    <w:rsid w:val="00F47B6D"/>
    <w:rsid w:val="00F643A9"/>
    <w:rsid w:val="00F6726D"/>
    <w:rsid w:val="00F673B2"/>
    <w:rsid w:val="00F70E99"/>
    <w:rsid w:val="00F73030"/>
    <w:rsid w:val="00F94573"/>
    <w:rsid w:val="00F975C8"/>
    <w:rsid w:val="00FA5FD5"/>
    <w:rsid w:val="00FA7E63"/>
    <w:rsid w:val="00FC1A45"/>
    <w:rsid w:val="00FC3251"/>
    <w:rsid w:val="00FC480E"/>
    <w:rsid w:val="00FC5950"/>
    <w:rsid w:val="00FD5117"/>
    <w:rsid w:val="00FE088D"/>
    <w:rsid w:val="00FF0FF9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EC"/>
    <w:pPr>
      <w:keepNext/>
      <w:suppressAutoHyphens/>
      <w:spacing w:line="100" w:lineRule="atLeast"/>
      <w:jc w:val="both"/>
      <w:textAlignment w:val="baseline"/>
      <w:outlineLvl w:val="0"/>
    </w:pPr>
    <w:rPr>
      <w:b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qFormat/>
    <w:rsid w:val="006316EC"/>
    <w:pPr>
      <w:keepNext/>
      <w:suppressAutoHyphens/>
      <w:spacing w:line="100" w:lineRule="atLeast"/>
      <w:ind w:left="2084" w:hanging="180"/>
      <w:jc w:val="center"/>
      <w:textAlignment w:val="baseline"/>
      <w:outlineLvl w:val="2"/>
    </w:pPr>
    <w:rPr>
      <w:b/>
      <w:bCs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316EC"/>
    <w:pPr>
      <w:keepNext/>
      <w:suppressAutoHyphens/>
      <w:spacing w:line="100" w:lineRule="atLeast"/>
      <w:ind w:left="1416" w:hanging="360"/>
      <w:jc w:val="both"/>
      <w:textAlignment w:val="baseline"/>
      <w:outlineLvl w:val="3"/>
    </w:pPr>
    <w:rPr>
      <w:bCs/>
      <w:kern w:val="1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6316EC"/>
    <w:pPr>
      <w:keepNext/>
      <w:suppressAutoHyphens/>
      <w:spacing w:line="100" w:lineRule="atLeast"/>
      <w:ind w:left="708" w:firstLine="708"/>
      <w:jc w:val="both"/>
      <w:textAlignment w:val="baseline"/>
      <w:outlineLvl w:val="4"/>
    </w:pPr>
    <w:rPr>
      <w:bCs/>
      <w:kern w:val="1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6316EC"/>
    <w:pPr>
      <w:suppressAutoHyphens/>
      <w:spacing w:before="240" w:after="60" w:line="100" w:lineRule="atLeast"/>
      <w:ind w:left="4964" w:hanging="360"/>
      <w:textAlignment w:val="baseline"/>
      <w:outlineLvl w:val="6"/>
    </w:pPr>
    <w:rPr>
      <w:rFonts w:ascii="Calibri" w:hAnsi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6E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6E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316EC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316EC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6316EC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WW8Num4z0">
    <w:name w:val="WW8Num4z0"/>
    <w:rsid w:val="006316EC"/>
    <w:rPr>
      <w:rFonts w:ascii="Times New Roman" w:hAnsi="Times New Roman"/>
      <w:sz w:val="20"/>
    </w:rPr>
  </w:style>
  <w:style w:type="character" w:customStyle="1" w:styleId="23">
    <w:name w:val="Основной шрифт абзаца2"/>
    <w:rsid w:val="006316EC"/>
  </w:style>
  <w:style w:type="character" w:customStyle="1" w:styleId="WW8Num2z0">
    <w:name w:val="WW8Num2z0"/>
    <w:rsid w:val="006316EC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6316EC"/>
    <w:rPr>
      <w:rFonts w:ascii="Times New Roman" w:hAnsi="Times New Roman"/>
      <w:color w:val="000000"/>
    </w:rPr>
  </w:style>
  <w:style w:type="character" w:customStyle="1" w:styleId="WW8Num5z0">
    <w:name w:val="WW8Num5z0"/>
    <w:rsid w:val="006316EC"/>
    <w:rPr>
      <w:rFonts w:ascii="Times New Roman" w:hAnsi="Times New Roman"/>
      <w:sz w:val="20"/>
    </w:rPr>
  </w:style>
  <w:style w:type="character" w:customStyle="1" w:styleId="WW8Num6z0">
    <w:name w:val="WW8Num6z0"/>
    <w:rsid w:val="006316EC"/>
    <w:rPr>
      <w:rFonts w:ascii="Times New Roman" w:hAnsi="Times New Roman"/>
    </w:rPr>
  </w:style>
  <w:style w:type="character" w:customStyle="1" w:styleId="WW8Num7z0">
    <w:name w:val="WW8Num7z0"/>
    <w:rsid w:val="006316EC"/>
    <w:rPr>
      <w:rFonts w:ascii="Times New Roman" w:hAnsi="Times New Roman"/>
      <w:sz w:val="20"/>
    </w:rPr>
  </w:style>
  <w:style w:type="character" w:customStyle="1" w:styleId="WW8Num8z0">
    <w:name w:val="WW8Num8z0"/>
    <w:rsid w:val="006316EC"/>
    <w:rPr>
      <w:rFonts w:ascii="Times New Roman" w:hAnsi="Times New Roman"/>
      <w:sz w:val="20"/>
    </w:rPr>
  </w:style>
  <w:style w:type="character" w:customStyle="1" w:styleId="WW8Num9z0">
    <w:name w:val="WW8Num9z0"/>
    <w:rsid w:val="006316EC"/>
    <w:rPr>
      <w:rFonts w:ascii="Times New Roman" w:hAnsi="Times New Roman"/>
      <w:sz w:val="20"/>
    </w:rPr>
  </w:style>
  <w:style w:type="character" w:customStyle="1" w:styleId="WW8Num12z0">
    <w:name w:val="WW8Num12z0"/>
    <w:rsid w:val="006316EC"/>
    <w:rPr>
      <w:rFonts w:ascii="Times New Roman" w:hAnsi="Times New Roman"/>
    </w:rPr>
  </w:style>
  <w:style w:type="character" w:customStyle="1" w:styleId="WW8Num12z1">
    <w:name w:val="WW8Num12z1"/>
    <w:rsid w:val="006316EC"/>
    <w:rPr>
      <w:rFonts w:cs="Times New Roman"/>
    </w:rPr>
  </w:style>
  <w:style w:type="character" w:customStyle="1" w:styleId="WW8Num13z0">
    <w:name w:val="WW8Num13z0"/>
    <w:rsid w:val="006316EC"/>
    <w:rPr>
      <w:rFonts w:ascii="Times New Roman" w:hAnsi="Times New Roman"/>
    </w:rPr>
  </w:style>
  <w:style w:type="character" w:customStyle="1" w:styleId="WW8Num13z1">
    <w:name w:val="WW8Num13z1"/>
    <w:rsid w:val="006316EC"/>
    <w:rPr>
      <w:rFonts w:cs="Times New Roman"/>
    </w:rPr>
  </w:style>
  <w:style w:type="character" w:customStyle="1" w:styleId="WW8Num15z0">
    <w:name w:val="WW8Num15z0"/>
    <w:rsid w:val="006316EC"/>
    <w:rPr>
      <w:rFonts w:ascii="Times New Roman" w:hAnsi="Times New Roman"/>
      <w:sz w:val="20"/>
    </w:rPr>
  </w:style>
  <w:style w:type="character" w:customStyle="1" w:styleId="WW8Num16z0">
    <w:name w:val="WW8Num16z0"/>
    <w:rsid w:val="006316EC"/>
    <w:rPr>
      <w:rFonts w:ascii="Times New Roman" w:hAnsi="Times New Roman"/>
    </w:rPr>
  </w:style>
  <w:style w:type="character" w:customStyle="1" w:styleId="WW8Num17z0">
    <w:name w:val="WW8Num17z0"/>
    <w:rsid w:val="006316EC"/>
    <w:rPr>
      <w:rFonts w:ascii="Times New Roman" w:hAnsi="Times New Roman"/>
    </w:rPr>
  </w:style>
  <w:style w:type="character" w:customStyle="1" w:styleId="WW8Num18z0">
    <w:name w:val="WW8Num18z0"/>
    <w:rsid w:val="006316EC"/>
    <w:rPr>
      <w:rFonts w:ascii="Symbol" w:hAnsi="Symbol"/>
    </w:rPr>
  </w:style>
  <w:style w:type="character" w:customStyle="1" w:styleId="WW8Num23z0">
    <w:name w:val="WW8Num23z0"/>
    <w:rsid w:val="006316EC"/>
    <w:rPr>
      <w:rFonts w:ascii="Symbol" w:hAnsi="Symbol"/>
    </w:rPr>
  </w:style>
  <w:style w:type="character" w:customStyle="1" w:styleId="WW8Num23z1">
    <w:name w:val="WW8Num23z1"/>
    <w:rsid w:val="006316EC"/>
    <w:rPr>
      <w:rFonts w:ascii="Courier New" w:hAnsi="Courier New"/>
    </w:rPr>
  </w:style>
  <w:style w:type="character" w:customStyle="1" w:styleId="WW8Num23z2">
    <w:name w:val="WW8Num23z2"/>
    <w:rsid w:val="006316EC"/>
    <w:rPr>
      <w:rFonts w:ascii="Wingdings" w:hAnsi="Wingdings"/>
    </w:rPr>
  </w:style>
  <w:style w:type="character" w:customStyle="1" w:styleId="WW8Num24z0">
    <w:name w:val="WW8Num24z0"/>
    <w:rsid w:val="006316EC"/>
    <w:rPr>
      <w:rFonts w:ascii="Symbol" w:hAnsi="Symbol"/>
    </w:rPr>
  </w:style>
  <w:style w:type="character" w:customStyle="1" w:styleId="WW8Num24z1">
    <w:name w:val="WW8Num24z1"/>
    <w:rsid w:val="006316EC"/>
    <w:rPr>
      <w:rFonts w:ascii="Courier New" w:hAnsi="Courier New" w:cs="Courier New"/>
    </w:rPr>
  </w:style>
  <w:style w:type="character" w:customStyle="1" w:styleId="WW8Num24z2">
    <w:name w:val="WW8Num24z2"/>
    <w:rsid w:val="006316EC"/>
    <w:rPr>
      <w:rFonts w:ascii="Wingdings" w:hAnsi="Wingdings"/>
    </w:rPr>
  </w:style>
  <w:style w:type="character" w:customStyle="1" w:styleId="WW8Num25z0">
    <w:name w:val="WW8Num25z0"/>
    <w:rsid w:val="006316EC"/>
    <w:rPr>
      <w:rFonts w:ascii="Symbol" w:hAnsi="Symbol"/>
      <w:sz w:val="24"/>
      <w:szCs w:val="24"/>
    </w:rPr>
  </w:style>
  <w:style w:type="character" w:customStyle="1" w:styleId="WW8Num25z1">
    <w:name w:val="WW8Num25z1"/>
    <w:rsid w:val="006316EC"/>
    <w:rPr>
      <w:rFonts w:ascii="Courier New" w:hAnsi="Courier New" w:cs="Courier New"/>
    </w:rPr>
  </w:style>
  <w:style w:type="character" w:customStyle="1" w:styleId="WW8Num25z2">
    <w:name w:val="WW8Num25z2"/>
    <w:rsid w:val="006316EC"/>
    <w:rPr>
      <w:rFonts w:ascii="Wingdings" w:hAnsi="Wingdings"/>
    </w:rPr>
  </w:style>
  <w:style w:type="character" w:customStyle="1" w:styleId="WW8Num4z1">
    <w:name w:val="WW8Num4z1"/>
    <w:rsid w:val="006316EC"/>
    <w:rPr>
      <w:rFonts w:cs="Times New Roman"/>
    </w:rPr>
  </w:style>
  <w:style w:type="character" w:customStyle="1" w:styleId="WW8Num4z2">
    <w:name w:val="WW8Num4z2"/>
    <w:rsid w:val="006316EC"/>
    <w:rPr>
      <w:rFonts w:ascii="Wingdings" w:hAnsi="Wingdings"/>
      <w:sz w:val="20"/>
    </w:rPr>
  </w:style>
  <w:style w:type="character" w:customStyle="1" w:styleId="WW8Num5z1">
    <w:name w:val="WW8Num5z1"/>
    <w:rsid w:val="006316EC"/>
    <w:rPr>
      <w:rFonts w:cs="Times New Roman"/>
    </w:rPr>
  </w:style>
  <w:style w:type="character" w:customStyle="1" w:styleId="WW8Num5z2">
    <w:name w:val="WW8Num5z2"/>
    <w:rsid w:val="006316EC"/>
    <w:rPr>
      <w:rFonts w:ascii="Wingdings" w:hAnsi="Wingdings"/>
      <w:sz w:val="20"/>
    </w:rPr>
  </w:style>
  <w:style w:type="character" w:customStyle="1" w:styleId="WW8Num6z1">
    <w:name w:val="WW8Num6z1"/>
    <w:rsid w:val="006316EC"/>
    <w:rPr>
      <w:rFonts w:cs="Times New Roman"/>
    </w:rPr>
  </w:style>
  <w:style w:type="character" w:customStyle="1" w:styleId="WW8Num6z2">
    <w:name w:val="WW8Num6z2"/>
    <w:rsid w:val="006316EC"/>
    <w:rPr>
      <w:rFonts w:ascii="Wingdings" w:hAnsi="Wingdings"/>
    </w:rPr>
  </w:style>
  <w:style w:type="character" w:customStyle="1" w:styleId="WW8Num7z1">
    <w:name w:val="WW8Num7z1"/>
    <w:rsid w:val="006316EC"/>
    <w:rPr>
      <w:rFonts w:cs="Times New Roman"/>
    </w:rPr>
  </w:style>
  <w:style w:type="character" w:customStyle="1" w:styleId="WW8Num7z2">
    <w:name w:val="WW8Num7z2"/>
    <w:rsid w:val="006316EC"/>
    <w:rPr>
      <w:rFonts w:ascii="Wingdings" w:hAnsi="Wingdings"/>
      <w:sz w:val="20"/>
    </w:rPr>
  </w:style>
  <w:style w:type="character" w:customStyle="1" w:styleId="WW8Num8z1">
    <w:name w:val="WW8Num8z1"/>
    <w:rsid w:val="006316EC"/>
    <w:rPr>
      <w:rFonts w:cs="Times New Roman"/>
    </w:rPr>
  </w:style>
  <w:style w:type="character" w:customStyle="1" w:styleId="WW8Num8z2">
    <w:name w:val="WW8Num8z2"/>
    <w:rsid w:val="006316EC"/>
    <w:rPr>
      <w:rFonts w:ascii="Wingdings" w:hAnsi="Wingdings"/>
      <w:sz w:val="20"/>
    </w:rPr>
  </w:style>
  <w:style w:type="character" w:customStyle="1" w:styleId="WW8Num9z1">
    <w:name w:val="WW8Num9z1"/>
    <w:rsid w:val="006316EC"/>
    <w:rPr>
      <w:rFonts w:cs="Times New Roman"/>
    </w:rPr>
  </w:style>
  <w:style w:type="character" w:customStyle="1" w:styleId="WW8Num9z2">
    <w:name w:val="WW8Num9z2"/>
    <w:rsid w:val="006316EC"/>
    <w:rPr>
      <w:rFonts w:ascii="Wingdings" w:hAnsi="Wingdings"/>
      <w:sz w:val="20"/>
    </w:rPr>
  </w:style>
  <w:style w:type="character" w:customStyle="1" w:styleId="WW8Num10z0">
    <w:name w:val="WW8Num10z0"/>
    <w:rsid w:val="006316EC"/>
    <w:rPr>
      <w:rFonts w:ascii="Times New Roman" w:hAnsi="Times New Roman"/>
      <w:sz w:val="20"/>
    </w:rPr>
  </w:style>
  <w:style w:type="character" w:customStyle="1" w:styleId="WW8Num10z1">
    <w:name w:val="WW8Num10z1"/>
    <w:rsid w:val="006316EC"/>
    <w:rPr>
      <w:rFonts w:cs="Times New Roman"/>
    </w:rPr>
  </w:style>
  <w:style w:type="character" w:customStyle="1" w:styleId="WW8Num10z2">
    <w:name w:val="WW8Num10z2"/>
    <w:rsid w:val="006316EC"/>
    <w:rPr>
      <w:rFonts w:ascii="Wingdings" w:hAnsi="Wingdings"/>
      <w:sz w:val="20"/>
    </w:rPr>
  </w:style>
  <w:style w:type="character" w:customStyle="1" w:styleId="WW8Num11z0">
    <w:name w:val="WW8Num11z0"/>
    <w:rsid w:val="006316EC"/>
    <w:rPr>
      <w:rFonts w:ascii="Times New Roman" w:hAnsi="Times New Roman"/>
    </w:rPr>
  </w:style>
  <w:style w:type="character" w:customStyle="1" w:styleId="WW8Num11z1">
    <w:name w:val="WW8Num11z1"/>
    <w:rsid w:val="006316EC"/>
    <w:rPr>
      <w:rFonts w:cs="Times New Roman"/>
    </w:rPr>
  </w:style>
  <w:style w:type="character" w:customStyle="1" w:styleId="WW8Num11z2">
    <w:name w:val="WW8Num11z2"/>
    <w:rsid w:val="006316EC"/>
    <w:rPr>
      <w:rFonts w:ascii="Wingdings" w:hAnsi="Wingdings"/>
    </w:rPr>
  </w:style>
  <w:style w:type="character" w:customStyle="1" w:styleId="WW8Num12z2">
    <w:name w:val="WW8Num12z2"/>
    <w:rsid w:val="006316EC"/>
    <w:rPr>
      <w:rFonts w:ascii="Wingdings" w:hAnsi="Wingdings"/>
    </w:rPr>
  </w:style>
  <w:style w:type="character" w:customStyle="1" w:styleId="WW8Num13z2">
    <w:name w:val="WW8Num13z2"/>
    <w:rsid w:val="006316EC"/>
    <w:rPr>
      <w:rFonts w:ascii="Wingdings" w:hAnsi="Wingdings"/>
    </w:rPr>
  </w:style>
  <w:style w:type="character" w:customStyle="1" w:styleId="WW8Num14z0">
    <w:name w:val="WW8Num14z0"/>
    <w:rsid w:val="006316EC"/>
    <w:rPr>
      <w:rFonts w:ascii="Times New Roman" w:hAnsi="Times New Roman"/>
      <w:sz w:val="20"/>
    </w:rPr>
  </w:style>
  <w:style w:type="character" w:customStyle="1" w:styleId="WW8Num14z1">
    <w:name w:val="WW8Num14z1"/>
    <w:rsid w:val="006316EC"/>
    <w:rPr>
      <w:rFonts w:cs="Times New Roman"/>
    </w:rPr>
  </w:style>
  <w:style w:type="character" w:customStyle="1" w:styleId="WW8Num14z2">
    <w:name w:val="WW8Num14z2"/>
    <w:rsid w:val="006316EC"/>
    <w:rPr>
      <w:rFonts w:ascii="Wingdings" w:hAnsi="Wingdings"/>
      <w:sz w:val="20"/>
    </w:rPr>
  </w:style>
  <w:style w:type="character" w:customStyle="1" w:styleId="WW8Num15z1">
    <w:name w:val="WW8Num15z1"/>
    <w:rsid w:val="006316EC"/>
    <w:rPr>
      <w:rFonts w:cs="Times New Roman"/>
    </w:rPr>
  </w:style>
  <w:style w:type="character" w:customStyle="1" w:styleId="WW8Num15z2">
    <w:name w:val="WW8Num15z2"/>
    <w:rsid w:val="006316EC"/>
    <w:rPr>
      <w:rFonts w:ascii="Wingdings" w:hAnsi="Wingdings"/>
      <w:sz w:val="20"/>
    </w:rPr>
  </w:style>
  <w:style w:type="character" w:customStyle="1" w:styleId="WW8Num16z1">
    <w:name w:val="WW8Num16z1"/>
    <w:rsid w:val="006316EC"/>
    <w:rPr>
      <w:rFonts w:cs="Times New Roman"/>
    </w:rPr>
  </w:style>
  <w:style w:type="character" w:customStyle="1" w:styleId="WW8Num16z2">
    <w:name w:val="WW8Num16z2"/>
    <w:rsid w:val="006316EC"/>
    <w:rPr>
      <w:rFonts w:ascii="Wingdings" w:hAnsi="Wingdings"/>
    </w:rPr>
  </w:style>
  <w:style w:type="character" w:customStyle="1" w:styleId="WW8Num17z1">
    <w:name w:val="WW8Num17z1"/>
    <w:rsid w:val="006316EC"/>
    <w:rPr>
      <w:rFonts w:cs="Times New Roman"/>
    </w:rPr>
  </w:style>
  <w:style w:type="character" w:customStyle="1" w:styleId="WW8Num17z2">
    <w:name w:val="WW8Num17z2"/>
    <w:rsid w:val="006316EC"/>
    <w:rPr>
      <w:rFonts w:ascii="Wingdings" w:hAnsi="Wingdings"/>
    </w:rPr>
  </w:style>
  <w:style w:type="character" w:customStyle="1" w:styleId="WW8Num19z0">
    <w:name w:val="WW8Num19z0"/>
    <w:rsid w:val="006316E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316EC"/>
    <w:rPr>
      <w:rFonts w:ascii="Symbol" w:hAnsi="Symbol"/>
    </w:rPr>
  </w:style>
  <w:style w:type="character" w:customStyle="1" w:styleId="WW8Num22z0">
    <w:name w:val="WW8Num22z0"/>
    <w:rsid w:val="006316EC"/>
    <w:rPr>
      <w:rFonts w:ascii="Symbol" w:hAnsi="Symbol"/>
      <w:sz w:val="24"/>
      <w:szCs w:val="24"/>
    </w:rPr>
  </w:style>
  <w:style w:type="character" w:customStyle="1" w:styleId="WW8Num25z3">
    <w:name w:val="WW8Num25z3"/>
    <w:rsid w:val="006316EC"/>
    <w:rPr>
      <w:rFonts w:ascii="Symbol" w:hAnsi="Symbol"/>
    </w:rPr>
  </w:style>
  <w:style w:type="character" w:customStyle="1" w:styleId="WW8Num26z0">
    <w:name w:val="WW8Num26z0"/>
    <w:rsid w:val="006316EC"/>
    <w:rPr>
      <w:rFonts w:ascii="Symbol" w:hAnsi="Symbol"/>
    </w:rPr>
  </w:style>
  <w:style w:type="character" w:customStyle="1" w:styleId="WW8Num26z1">
    <w:name w:val="WW8Num26z1"/>
    <w:rsid w:val="006316EC"/>
    <w:rPr>
      <w:b/>
    </w:rPr>
  </w:style>
  <w:style w:type="character" w:customStyle="1" w:styleId="WW8Num26z4">
    <w:name w:val="WW8Num26z4"/>
    <w:rsid w:val="006316EC"/>
    <w:rPr>
      <w:rFonts w:ascii="Courier New" w:hAnsi="Courier New"/>
    </w:rPr>
  </w:style>
  <w:style w:type="character" w:customStyle="1" w:styleId="WW8Num26z5">
    <w:name w:val="WW8Num26z5"/>
    <w:rsid w:val="006316EC"/>
    <w:rPr>
      <w:rFonts w:ascii="Wingdings" w:hAnsi="Wingdings"/>
    </w:rPr>
  </w:style>
  <w:style w:type="character" w:customStyle="1" w:styleId="WW8Num27z0">
    <w:name w:val="WW8Num27z0"/>
    <w:rsid w:val="006316EC"/>
    <w:rPr>
      <w:rFonts w:ascii="Symbol" w:hAnsi="Symbol"/>
    </w:rPr>
  </w:style>
  <w:style w:type="character" w:customStyle="1" w:styleId="WW8NumSt4z0">
    <w:name w:val="WW8NumSt4z0"/>
    <w:rsid w:val="006316E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C"/>
  </w:style>
  <w:style w:type="character" w:customStyle="1" w:styleId="ac">
    <w:name w:val="Символ сноски"/>
    <w:rsid w:val="006316EC"/>
    <w:rPr>
      <w:position w:val="24"/>
      <w:sz w:val="16"/>
    </w:rPr>
  </w:style>
  <w:style w:type="character" w:customStyle="1" w:styleId="ad">
    <w:name w:val="Обычный (веб) Знак Знак"/>
    <w:rsid w:val="006316EC"/>
    <w:rPr>
      <w:sz w:val="24"/>
      <w:lang w:val="ru-RU" w:eastAsia="ar-SA" w:bidi="ar-SA"/>
    </w:rPr>
  </w:style>
  <w:style w:type="character" w:styleId="ae">
    <w:name w:val="Emphasis"/>
    <w:uiPriority w:val="99"/>
    <w:qFormat/>
    <w:rsid w:val="006316EC"/>
    <w:rPr>
      <w:i/>
      <w:iCs/>
    </w:rPr>
  </w:style>
  <w:style w:type="character" w:customStyle="1" w:styleId="13">
    <w:name w:val="Знак Знак1"/>
    <w:rsid w:val="006316EC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6316EC"/>
    <w:rPr>
      <w:sz w:val="24"/>
      <w:szCs w:val="24"/>
      <w:lang w:val="ru-RU" w:eastAsia="ar-SA" w:bidi="ar-SA"/>
    </w:rPr>
  </w:style>
  <w:style w:type="character" w:customStyle="1" w:styleId="font3">
    <w:name w:val="font3"/>
    <w:basedOn w:val="a0"/>
    <w:rsid w:val="006316EC"/>
  </w:style>
  <w:style w:type="character" w:styleId="af0">
    <w:name w:val="Strong"/>
    <w:uiPriority w:val="22"/>
    <w:qFormat/>
    <w:rsid w:val="006316EC"/>
    <w:rPr>
      <w:b/>
      <w:bCs/>
    </w:rPr>
  </w:style>
  <w:style w:type="character" w:customStyle="1" w:styleId="-FN">
    <w:name w:val="Текст сноски-FN Знак"/>
    <w:basedOn w:val="a0"/>
    <w:rsid w:val="006316EC"/>
  </w:style>
  <w:style w:type="character" w:customStyle="1" w:styleId="af1">
    <w:name w:val="Цветовое выделение"/>
    <w:rsid w:val="006316EC"/>
    <w:rPr>
      <w:b/>
      <w:bCs/>
      <w:color w:val="000080"/>
      <w:sz w:val="20"/>
      <w:szCs w:val="20"/>
    </w:rPr>
  </w:style>
  <w:style w:type="character" w:customStyle="1" w:styleId="24">
    <w:name w:val="Знак Знак2"/>
    <w:rsid w:val="006316EC"/>
    <w:rPr>
      <w:rFonts w:ascii="Calibri" w:eastAsia="Times New Roman" w:hAnsi="Calibri" w:cs="Times New Roman"/>
      <w:sz w:val="24"/>
      <w:szCs w:val="24"/>
    </w:rPr>
  </w:style>
  <w:style w:type="character" w:customStyle="1" w:styleId="af2">
    <w:name w:val="Маркеры списка"/>
    <w:rsid w:val="006316EC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6316EC"/>
    <w:rPr>
      <w:b/>
      <w:bCs/>
    </w:rPr>
  </w:style>
  <w:style w:type="character" w:customStyle="1" w:styleId="WWCharLFO2LVL1">
    <w:name w:val="WW_CharLFO2LVL1"/>
    <w:rsid w:val="006316EC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6316EC"/>
    <w:rPr>
      <w:rFonts w:ascii="Times New Roman" w:hAnsi="Times New Roman"/>
      <w:color w:val="000000"/>
    </w:rPr>
  </w:style>
  <w:style w:type="character" w:customStyle="1" w:styleId="WWCharLFO4LVL1">
    <w:name w:val="WW_CharLFO4LVL1"/>
    <w:rsid w:val="006316EC"/>
    <w:rPr>
      <w:rFonts w:ascii="Symbol" w:hAnsi="Symbol"/>
      <w:sz w:val="20"/>
    </w:rPr>
  </w:style>
  <w:style w:type="character" w:customStyle="1" w:styleId="WWCharLFO5LVL1">
    <w:name w:val="WW_CharLFO5LVL1"/>
    <w:rsid w:val="006316EC"/>
    <w:rPr>
      <w:rFonts w:ascii="Symbol" w:hAnsi="Symbol"/>
      <w:sz w:val="20"/>
    </w:rPr>
  </w:style>
  <w:style w:type="character" w:customStyle="1" w:styleId="WWCharLFO6LVL1">
    <w:name w:val="WW_CharLFO6LVL1"/>
    <w:rsid w:val="006316EC"/>
    <w:rPr>
      <w:rFonts w:ascii="Symbol" w:hAnsi="Symbol"/>
    </w:rPr>
  </w:style>
  <w:style w:type="character" w:customStyle="1" w:styleId="WWCharLFO7LVL1">
    <w:name w:val="WW_CharLFO7LVL1"/>
    <w:rsid w:val="006316EC"/>
    <w:rPr>
      <w:rFonts w:ascii="Symbol" w:hAnsi="Symbol"/>
      <w:sz w:val="20"/>
    </w:rPr>
  </w:style>
  <w:style w:type="character" w:customStyle="1" w:styleId="WWCharLFO8LVL1">
    <w:name w:val="WW_CharLFO8LVL1"/>
    <w:rsid w:val="006316EC"/>
    <w:rPr>
      <w:rFonts w:ascii="Symbol" w:hAnsi="Symbol"/>
      <w:sz w:val="20"/>
    </w:rPr>
  </w:style>
  <w:style w:type="character" w:customStyle="1" w:styleId="WWCharLFO9LVL1">
    <w:name w:val="WW_CharLFO9LVL1"/>
    <w:rsid w:val="006316EC"/>
    <w:rPr>
      <w:rFonts w:ascii="Symbol" w:hAnsi="Symbol"/>
      <w:sz w:val="20"/>
    </w:rPr>
  </w:style>
  <w:style w:type="character" w:customStyle="1" w:styleId="WWCharLFO12LVL1">
    <w:name w:val="WW_CharLFO12LVL1"/>
    <w:rsid w:val="006316EC"/>
    <w:rPr>
      <w:rFonts w:ascii="Wingdings 2" w:hAnsi="Wingdings 2"/>
    </w:rPr>
  </w:style>
  <w:style w:type="character" w:customStyle="1" w:styleId="WWCharLFO12LVL2">
    <w:name w:val="WW_CharLFO12LVL2"/>
    <w:rsid w:val="006316EC"/>
    <w:rPr>
      <w:rFonts w:ascii="OpenSymbol" w:hAnsi="OpenSymbol" w:cs="Times New Roman"/>
    </w:rPr>
  </w:style>
  <w:style w:type="character" w:customStyle="1" w:styleId="WWCharLFO12LVL3">
    <w:name w:val="WW_CharLFO12LVL3"/>
    <w:rsid w:val="006316EC"/>
    <w:rPr>
      <w:rFonts w:ascii="OpenSymbol" w:hAnsi="OpenSymbol" w:cs="Times New Roman"/>
    </w:rPr>
  </w:style>
  <w:style w:type="character" w:customStyle="1" w:styleId="WWCharLFO12LVL4">
    <w:name w:val="WW_CharLFO12LVL4"/>
    <w:rsid w:val="006316EC"/>
    <w:rPr>
      <w:rFonts w:ascii="Wingdings 2" w:hAnsi="Wingdings 2"/>
    </w:rPr>
  </w:style>
  <w:style w:type="character" w:customStyle="1" w:styleId="WWCharLFO12LVL5">
    <w:name w:val="WW_CharLFO12LVL5"/>
    <w:rsid w:val="006316EC"/>
    <w:rPr>
      <w:rFonts w:ascii="OpenSymbol" w:hAnsi="OpenSymbol" w:cs="Times New Roman"/>
    </w:rPr>
  </w:style>
  <w:style w:type="character" w:customStyle="1" w:styleId="WWCharLFO12LVL6">
    <w:name w:val="WW_CharLFO12LVL6"/>
    <w:rsid w:val="006316EC"/>
    <w:rPr>
      <w:rFonts w:ascii="OpenSymbol" w:hAnsi="OpenSymbol" w:cs="Times New Roman"/>
    </w:rPr>
  </w:style>
  <w:style w:type="character" w:customStyle="1" w:styleId="WWCharLFO12LVL7">
    <w:name w:val="WW_CharLFO12LVL7"/>
    <w:rsid w:val="006316EC"/>
    <w:rPr>
      <w:rFonts w:ascii="Wingdings 2" w:hAnsi="Wingdings 2"/>
    </w:rPr>
  </w:style>
  <w:style w:type="character" w:customStyle="1" w:styleId="WWCharLFO12LVL8">
    <w:name w:val="WW_CharLFO12LVL8"/>
    <w:rsid w:val="006316EC"/>
    <w:rPr>
      <w:rFonts w:ascii="OpenSymbol" w:hAnsi="OpenSymbol" w:cs="Times New Roman"/>
    </w:rPr>
  </w:style>
  <w:style w:type="character" w:customStyle="1" w:styleId="WWCharLFO12LVL9">
    <w:name w:val="WW_CharLFO12LVL9"/>
    <w:rsid w:val="006316EC"/>
    <w:rPr>
      <w:rFonts w:ascii="OpenSymbol" w:hAnsi="OpenSymbol" w:cs="Times New Roman"/>
    </w:rPr>
  </w:style>
  <w:style w:type="character" w:customStyle="1" w:styleId="WWCharLFO13LVL1">
    <w:name w:val="WW_CharLFO13LVL1"/>
    <w:rsid w:val="006316EC"/>
    <w:rPr>
      <w:rFonts w:ascii="Wingdings" w:hAnsi="Wingdings"/>
    </w:rPr>
  </w:style>
  <w:style w:type="character" w:customStyle="1" w:styleId="WWCharLFO13LVL2">
    <w:name w:val="WW_CharLFO13LVL2"/>
    <w:rsid w:val="006316EC"/>
    <w:rPr>
      <w:rFonts w:ascii="Wingdings 2" w:hAnsi="Wingdings 2" w:cs="Times New Roman"/>
    </w:rPr>
  </w:style>
  <w:style w:type="character" w:customStyle="1" w:styleId="WWCharLFO13LVL3">
    <w:name w:val="WW_CharLFO13LVL3"/>
    <w:rsid w:val="006316EC"/>
    <w:rPr>
      <w:rFonts w:ascii="Wingdings 2" w:hAnsi="Wingdings 2" w:cs="Times New Roman"/>
    </w:rPr>
  </w:style>
  <w:style w:type="character" w:customStyle="1" w:styleId="WWCharLFO13LVL4">
    <w:name w:val="WW_CharLFO13LVL4"/>
    <w:rsid w:val="006316EC"/>
    <w:rPr>
      <w:rFonts w:ascii="Wingdings 2" w:hAnsi="Wingdings 2" w:cs="Times New Roman"/>
    </w:rPr>
  </w:style>
  <w:style w:type="character" w:customStyle="1" w:styleId="WWCharLFO13LVL5">
    <w:name w:val="WW_CharLFO13LVL5"/>
    <w:rsid w:val="006316EC"/>
    <w:rPr>
      <w:rFonts w:ascii="Wingdings 2" w:hAnsi="Wingdings 2" w:cs="Times New Roman"/>
    </w:rPr>
  </w:style>
  <w:style w:type="character" w:customStyle="1" w:styleId="WWCharLFO13LVL6">
    <w:name w:val="WW_CharLFO13LVL6"/>
    <w:rsid w:val="006316EC"/>
    <w:rPr>
      <w:rFonts w:ascii="Wingdings 2" w:hAnsi="Wingdings 2" w:cs="Times New Roman"/>
    </w:rPr>
  </w:style>
  <w:style w:type="character" w:customStyle="1" w:styleId="WWCharLFO13LVL7">
    <w:name w:val="WW_CharLFO13LVL7"/>
    <w:rsid w:val="006316EC"/>
    <w:rPr>
      <w:rFonts w:ascii="Wingdings 2" w:hAnsi="Wingdings 2" w:cs="Times New Roman"/>
    </w:rPr>
  </w:style>
  <w:style w:type="character" w:customStyle="1" w:styleId="WWCharLFO13LVL8">
    <w:name w:val="WW_CharLFO13LVL8"/>
    <w:rsid w:val="006316EC"/>
    <w:rPr>
      <w:rFonts w:ascii="Wingdings 2" w:hAnsi="Wingdings 2" w:cs="Times New Roman"/>
    </w:rPr>
  </w:style>
  <w:style w:type="character" w:customStyle="1" w:styleId="WWCharLFO13LVL9">
    <w:name w:val="WW_CharLFO13LVL9"/>
    <w:rsid w:val="006316EC"/>
    <w:rPr>
      <w:rFonts w:ascii="Wingdings 2" w:hAnsi="Wingdings 2" w:cs="Times New Roman"/>
    </w:rPr>
  </w:style>
  <w:style w:type="character" w:customStyle="1" w:styleId="WWCharLFO15LVL1">
    <w:name w:val="WW_CharLFO15LVL1"/>
    <w:rsid w:val="006316EC"/>
    <w:rPr>
      <w:rFonts w:ascii="Symbol" w:hAnsi="Symbol"/>
      <w:sz w:val="20"/>
    </w:rPr>
  </w:style>
  <w:style w:type="character" w:customStyle="1" w:styleId="WWCharLFO15LVL2">
    <w:name w:val="WW_CharLFO15LVL2"/>
    <w:rsid w:val="006316EC"/>
    <w:rPr>
      <w:rFonts w:ascii="Symbol" w:hAnsi="Symbol"/>
      <w:sz w:val="20"/>
    </w:rPr>
  </w:style>
  <w:style w:type="character" w:customStyle="1" w:styleId="WWCharLFO16LVL1">
    <w:name w:val="WW_CharLFO16LVL1"/>
    <w:rsid w:val="006316EC"/>
    <w:rPr>
      <w:rFonts w:ascii="Times New Roman" w:hAnsi="Times New Roman"/>
    </w:rPr>
  </w:style>
  <w:style w:type="character" w:customStyle="1" w:styleId="WWCharLFO17LVL1">
    <w:name w:val="WW_CharLFO17LVL1"/>
    <w:rsid w:val="006316EC"/>
    <w:rPr>
      <w:rFonts w:ascii="Symbol" w:hAnsi="Symbol"/>
    </w:rPr>
  </w:style>
  <w:style w:type="character" w:customStyle="1" w:styleId="WWCharLFO17LVL2">
    <w:name w:val="WW_CharLFO17LVL2"/>
    <w:rsid w:val="006316EC"/>
    <w:rPr>
      <w:rFonts w:ascii="Symbol" w:hAnsi="Symbol"/>
    </w:rPr>
  </w:style>
  <w:style w:type="character" w:customStyle="1" w:styleId="WWCharLFO17LVL3">
    <w:name w:val="WW_CharLFO17LVL3"/>
    <w:rsid w:val="006316EC"/>
    <w:rPr>
      <w:rFonts w:ascii="Symbol" w:hAnsi="Symbol"/>
    </w:rPr>
  </w:style>
  <w:style w:type="character" w:customStyle="1" w:styleId="WWCharLFO17LVL4">
    <w:name w:val="WW_CharLFO17LVL4"/>
    <w:rsid w:val="006316EC"/>
    <w:rPr>
      <w:rFonts w:ascii="Symbol" w:hAnsi="Symbol"/>
    </w:rPr>
  </w:style>
  <w:style w:type="character" w:customStyle="1" w:styleId="WWCharLFO17LVL5">
    <w:name w:val="WW_CharLFO17LVL5"/>
    <w:rsid w:val="006316EC"/>
    <w:rPr>
      <w:rFonts w:ascii="Symbol" w:hAnsi="Symbol"/>
    </w:rPr>
  </w:style>
  <w:style w:type="character" w:customStyle="1" w:styleId="WWCharLFO17LVL6">
    <w:name w:val="WW_CharLFO17LVL6"/>
    <w:rsid w:val="006316EC"/>
    <w:rPr>
      <w:rFonts w:ascii="Symbol" w:hAnsi="Symbol"/>
    </w:rPr>
  </w:style>
  <w:style w:type="character" w:customStyle="1" w:styleId="WWCharLFO17LVL7">
    <w:name w:val="WW_CharLFO17LVL7"/>
    <w:rsid w:val="006316EC"/>
    <w:rPr>
      <w:rFonts w:ascii="Symbol" w:hAnsi="Symbol"/>
    </w:rPr>
  </w:style>
  <w:style w:type="character" w:customStyle="1" w:styleId="WWCharLFO17LVL8">
    <w:name w:val="WW_CharLFO17LVL8"/>
    <w:rsid w:val="006316EC"/>
    <w:rPr>
      <w:rFonts w:ascii="Symbol" w:hAnsi="Symbol"/>
    </w:rPr>
  </w:style>
  <w:style w:type="character" w:customStyle="1" w:styleId="WWCharLFO17LVL9">
    <w:name w:val="WW_CharLFO17LVL9"/>
    <w:rsid w:val="006316EC"/>
    <w:rPr>
      <w:rFonts w:ascii="Symbol" w:hAnsi="Symbol"/>
    </w:rPr>
  </w:style>
  <w:style w:type="character" w:customStyle="1" w:styleId="WWCharLFO18LVL1">
    <w:name w:val="WW_CharLFO18LVL1"/>
    <w:rsid w:val="006316EC"/>
    <w:rPr>
      <w:rFonts w:ascii="Symbol" w:hAnsi="Symbol"/>
    </w:rPr>
  </w:style>
  <w:style w:type="character" w:customStyle="1" w:styleId="WWCharLFO18LVL2">
    <w:name w:val="WW_CharLFO18LVL2"/>
    <w:rsid w:val="006316EC"/>
    <w:rPr>
      <w:rFonts w:ascii="Symbol" w:hAnsi="Symbol"/>
    </w:rPr>
  </w:style>
  <w:style w:type="character" w:customStyle="1" w:styleId="WWCharLFO18LVL3">
    <w:name w:val="WW_CharLFO18LVL3"/>
    <w:rsid w:val="006316EC"/>
    <w:rPr>
      <w:rFonts w:ascii="Symbol" w:hAnsi="Symbol"/>
    </w:rPr>
  </w:style>
  <w:style w:type="character" w:customStyle="1" w:styleId="WWCharLFO18LVL4">
    <w:name w:val="WW_CharLFO18LVL4"/>
    <w:rsid w:val="006316EC"/>
    <w:rPr>
      <w:rFonts w:ascii="Symbol" w:hAnsi="Symbol"/>
    </w:rPr>
  </w:style>
  <w:style w:type="character" w:customStyle="1" w:styleId="WWCharLFO18LVL5">
    <w:name w:val="WW_CharLFO18LVL5"/>
    <w:rsid w:val="006316EC"/>
    <w:rPr>
      <w:rFonts w:ascii="Symbol" w:hAnsi="Symbol"/>
    </w:rPr>
  </w:style>
  <w:style w:type="character" w:customStyle="1" w:styleId="WWCharLFO18LVL6">
    <w:name w:val="WW_CharLFO18LVL6"/>
    <w:rsid w:val="006316EC"/>
    <w:rPr>
      <w:rFonts w:ascii="Symbol" w:hAnsi="Symbol"/>
    </w:rPr>
  </w:style>
  <w:style w:type="character" w:customStyle="1" w:styleId="WWCharLFO18LVL7">
    <w:name w:val="WW_CharLFO18LVL7"/>
    <w:rsid w:val="006316EC"/>
    <w:rPr>
      <w:rFonts w:ascii="Symbol" w:hAnsi="Symbol"/>
    </w:rPr>
  </w:style>
  <w:style w:type="character" w:customStyle="1" w:styleId="WWCharLFO18LVL8">
    <w:name w:val="WW_CharLFO18LVL8"/>
    <w:rsid w:val="006316EC"/>
    <w:rPr>
      <w:rFonts w:ascii="Symbol" w:hAnsi="Symbol"/>
    </w:rPr>
  </w:style>
  <w:style w:type="character" w:customStyle="1" w:styleId="WWCharLFO18LVL9">
    <w:name w:val="WW_CharLFO18LVL9"/>
    <w:rsid w:val="006316EC"/>
    <w:rPr>
      <w:rFonts w:ascii="Symbol" w:hAnsi="Symbol"/>
    </w:rPr>
  </w:style>
  <w:style w:type="character" w:customStyle="1" w:styleId="WWCharLFO23LVL1">
    <w:name w:val="WW_CharLFO23LVL1"/>
    <w:rsid w:val="006316EC"/>
    <w:rPr>
      <w:rFonts w:ascii="Symbol" w:hAnsi="Symbol"/>
    </w:rPr>
  </w:style>
  <w:style w:type="character" w:customStyle="1" w:styleId="WWCharLFO23LVL2">
    <w:name w:val="WW_CharLFO23LVL2"/>
    <w:rsid w:val="006316EC"/>
    <w:rPr>
      <w:rFonts w:ascii="Courier New" w:hAnsi="Courier New"/>
    </w:rPr>
  </w:style>
  <w:style w:type="character" w:customStyle="1" w:styleId="WWCharLFO23LVL3">
    <w:name w:val="WW_CharLFO23LVL3"/>
    <w:rsid w:val="006316EC"/>
    <w:rPr>
      <w:rFonts w:ascii="Wingdings" w:hAnsi="Wingdings"/>
    </w:rPr>
  </w:style>
  <w:style w:type="character" w:customStyle="1" w:styleId="WWCharLFO23LVL4">
    <w:name w:val="WW_CharLFO23LVL4"/>
    <w:rsid w:val="006316EC"/>
    <w:rPr>
      <w:rFonts w:ascii="Symbol" w:hAnsi="Symbol"/>
    </w:rPr>
  </w:style>
  <w:style w:type="character" w:customStyle="1" w:styleId="WWCharLFO23LVL5">
    <w:name w:val="WW_CharLFO23LVL5"/>
    <w:rsid w:val="006316EC"/>
    <w:rPr>
      <w:rFonts w:ascii="Courier New" w:hAnsi="Courier New"/>
    </w:rPr>
  </w:style>
  <w:style w:type="character" w:customStyle="1" w:styleId="WWCharLFO23LVL6">
    <w:name w:val="WW_CharLFO23LVL6"/>
    <w:rsid w:val="006316EC"/>
    <w:rPr>
      <w:rFonts w:ascii="Wingdings" w:hAnsi="Wingdings"/>
    </w:rPr>
  </w:style>
  <w:style w:type="character" w:customStyle="1" w:styleId="WWCharLFO23LVL7">
    <w:name w:val="WW_CharLFO23LVL7"/>
    <w:rsid w:val="006316EC"/>
    <w:rPr>
      <w:rFonts w:ascii="Symbol" w:hAnsi="Symbol"/>
    </w:rPr>
  </w:style>
  <w:style w:type="character" w:customStyle="1" w:styleId="WWCharLFO23LVL8">
    <w:name w:val="WW_CharLFO23LVL8"/>
    <w:rsid w:val="006316EC"/>
    <w:rPr>
      <w:rFonts w:ascii="Courier New" w:hAnsi="Courier New"/>
    </w:rPr>
  </w:style>
  <w:style w:type="character" w:customStyle="1" w:styleId="WWCharLFO23LVL9">
    <w:name w:val="WW_CharLFO23LVL9"/>
    <w:rsid w:val="006316EC"/>
    <w:rPr>
      <w:rFonts w:ascii="Wingdings" w:hAnsi="Wingdings"/>
    </w:rPr>
  </w:style>
  <w:style w:type="character" w:customStyle="1" w:styleId="WWCharLFO24LVL1">
    <w:name w:val="WW_CharLFO24LVL1"/>
    <w:rsid w:val="006316EC"/>
    <w:rPr>
      <w:rFonts w:ascii="Symbol" w:hAnsi="Symbol"/>
    </w:rPr>
  </w:style>
  <w:style w:type="character" w:customStyle="1" w:styleId="WWCharLFO24LVL2">
    <w:name w:val="WW_CharLFO24LVL2"/>
    <w:rsid w:val="006316EC"/>
    <w:rPr>
      <w:rFonts w:ascii="Courier New" w:hAnsi="Courier New" w:cs="Courier New"/>
    </w:rPr>
  </w:style>
  <w:style w:type="character" w:customStyle="1" w:styleId="WWCharLFO24LVL3">
    <w:name w:val="WW_CharLFO24LVL3"/>
    <w:rsid w:val="006316EC"/>
    <w:rPr>
      <w:rFonts w:ascii="Wingdings" w:hAnsi="Wingdings"/>
    </w:rPr>
  </w:style>
  <w:style w:type="character" w:customStyle="1" w:styleId="WWCharLFO24LVL4">
    <w:name w:val="WW_CharLFO24LVL4"/>
    <w:rsid w:val="006316EC"/>
    <w:rPr>
      <w:rFonts w:ascii="Symbol" w:hAnsi="Symbol"/>
    </w:rPr>
  </w:style>
  <w:style w:type="character" w:customStyle="1" w:styleId="WWCharLFO24LVL5">
    <w:name w:val="WW_CharLFO24LVL5"/>
    <w:rsid w:val="006316EC"/>
    <w:rPr>
      <w:rFonts w:ascii="Courier New" w:hAnsi="Courier New" w:cs="Courier New"/>
    </w:rPr>
  </w:style>
  <w:style w:type="character" w:customStyle="1" w:styleId="WWCharLFO24LVL6">
    <w:name w:val="WW_CharLFO24LVL6"/>
    <w:rsid w:val="006316EC"/>
    <w:rPr>
      <w:rFonts w:ascii="Wingdings" w:hAnsi="Wingdings"/>
    </w:rPr>
  </w:style>
  <w:style w:type="character" w:customStyle="1" w:styleId="WWCharLFO24LVL7">
    <w:name w:val="WW_CharLFO24LVL7"/>
    <w:rsid w:val="006316EC"/>
    <w:rPr>
      <w:rFonts w:ascii="Symbol" w:hAnsi="Symbol"/>
    </w:rPr>
  </w:style>
  <w:style w:type="character" w:customStyle="1" w:styleId="WWCharLFO24LVL8">
    <w:name w:val="WW_CharLFO24LVL8"/>
    <w:rsid w:val="006316EC"/>
    <w:rPr>
      <w:rFonts w:ascii="Courier New" w:hAnsi="Courier New" w:cs="Courier New"/>
    </w:rPr>
  </w:style>
  <w:style w:type="character" w:customStyle="1" w:styleId="WWCharLFO24LVL9">
    <w:name w:val="WW_CharLFO24LVL9"/>
    <w:rsid w:val="006316EC"/>
    <w:rPr>
      <w:rFonts w:ascii="Wingdings" w:hAnsi="Wingdings"/>
    </w:rPr>
  </w:style>
  <w:style w:type="character" w:customStyle="1" w:styleId="WWCharLFO25LVL1">
    <w:name w:val="WW_CharLFO25LVL1"/>
    <w:rsid w:val="006316EC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6316EC"/>
    <w:rPr>
      <w:rFonts w:ascii="Courier New" w:hAnsi="Courier New" w:cs="Courier New"/>
    </w:rPr>
  </w:style>
  <w:style w:type="character" w:customStyle="1" w:styleId="WWCharLFO25LVL3">
    <w:name w:val="WW_CharLFO25LVL3"/>
    <w:rsid w:val="006316EC"/>
    <w:rPr>
      <w:rFonts w:ascii="Wingdings" w:hAnsi="Wingdings"/>
    </w:rPr>
  </w:style>
  <w:style w:type="character" w:customStyle="1" w:styleId="WWCharLFO25LVL4">
    <w:name w:val="WW_CharLFO25LVL4"/>
    <w:rsid w:val="006316EC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6316EC"/>
    <w:rPr>
      <w:rFonts w:ascii="Courier New" w:hAnsi="Courier New" w:cs="Courier New"/>
    </w:rPr>
  </w:style>
  <w:style w:type="character" w:customStyle="1" w:styleId="WWCharLFO25LVL6">
    <w:name w:val="WW_CharLFO25LVL6"/>
    <w:rsid w:val="006316EC"/>
    <w:rPr>
      <w:rFonts w:ascii="Wingdings" w:hAnsi="Wingdings"/>
    </w:rPr>
  </w:style>
  <w:style w:type="character" w:customStyle="1" w:styleId="WWCharLFO25LVL7">
    <w:name w:val="WW_CharLFO25LVL7"/>
    <w:rsid w:val="006316EC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6316EC"/>
    <w:rPr>
      <w:rFonts w:ascii="Courier New" w:hAnsi="Courier New" w:cs="Courier New"/>
    </w:rPr>
  </w:style>
  <w:style w:type="character" w:customStyle="1" w:styleId="WWCharLFO25LVL9">
    <w:name w:val="WW_CharLFO25LVL9"/>
    <w:rsid w:val="006316EC"/>
    <w:rPr>
      <w:rFonts w:ascii="Wingdings" w:hAnsi="Wingdings"/>
    </w:rPr>
  </w:style>
  <w:style w:type="character" w:customStyle="1" w:styleId="14">
    <w:name w:val="Нижний колонтитул Знак1"/>
    <w:rsid w:val="006316EC"/>
    <w:rPr>
      <w:szCs w:val="21"/>
    </w:rPr>
  </w:style>
  <w:style w:type="character" w:customStyle="1" w:styleId="15">
    <w:name w:val="Верхний колонтитул Знак1"/>
    <w:rsid w:val="006316EC"/>
    <w:rPr>
      <w:szCs w:val="21"/>
    </w:rPr>
  </w:style>
  <w:style w:type="paragraph" w:customStyle="1" w:styleId="16">
    <w:name w:val="Обычный1"/>
    <w:rsid w:val="006316E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next w:val="a9"/>
    <w:rsid w:val="006316EC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4">
    <w:name w:val="Title"/>
    <w:basedOn w:val="a"/>
    <w:next w:val="af5"/>
    <w:link w:val="af6"/>
    <w:qFormat/>
    <w:rsid w:val="006316EC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5">
    <w:name w:val="Subtitle"/>
    <w:basedOn w:val="25"/>
    <w:next w:val="a9"/>
    <w:link w:val="af7"/>
    <w:qFormat/>
    <w:rsid w:val="006316EC"/>
    <w:pPr>
      <w:jc w:val="center"/>
    </w:pPr>
  </w:style>
  <w:style w:type="character" w:customStyle="1" w:styleId="af7">
    <w:name w:val="Подзаголовок Знак"/>
    <w:basedOn w:val="a0"/>
    <w:link w:val="af5"/>
    <w:rsid w:val="006316EC"/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6316EC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26">
    <w:name w:val="Указатель2"/>
    <w:basedOn w:val="a"/>
    <w:rsid w:val="006316EC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paragraph" w:customStyle="1" w:styleId="17">
    <w:name w:val="Название1"/>
    <w:basedOn w:val="a"/>
    <w:rsid w:val="006316EC"/>
    <w:pPr>
      <w:suppressLineNumbers/>
      <w:suppressAutoHyphens/>
      <w:spacing w:before="120" w:after="120" w:line="100" w:lineRule="atLeast"/>
      <w:textAlignment w:val="baseline"/>
    </w:pPr>
    <w:rPr>
      <w:rFonts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6316EC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character" w:customStyle="1" w:styleId="af8">
    <w:name w:val="Основной текст с отступом Знак"/>
    <w:basedOn w:val="a0"/>
    <w:link w:val="af9"/>
    <w:semiHidden/>
    <w:rsid w:val="006316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Body Text Indent"/>
    <w:basedOn w:val="a"/>
    <w:link w:val="af8"/>
    <w:semiHidden/>
    <w:rsid w:val="006316EC"/>
    <w:pPr>
      <w:suppressAutoHyphens/>
      <w:spacing w:line="100" w:lineRule="atLeast"/>
      <w:ind w:firstLine="708"/>
      <w:jc w:val="both"/>
      <w:textAlignment w:val="baseline"/>
    </w:pPr>
    <w:rPr>
      <w:kern w:val="1"/>
      <w:lang w:eastAsia="ar-SA"/>
    </w:rPr>
  </w:style>
  <w:style w:type="paragraph" w:customStyle="1" w:styleId="210">
    <w:name w:val="Основной текст с отступом 21"/>
    <w:basedOn w:val="a"/>
    <w:rsid w:val="006316EC"/>
    <w:pPr>
      <w:suppressAutoHyphens/>
      <w:spacing w:line="100" w:lineRule="atLeast"/>
      <w:ind w:firstLine="720"/>
      <w:jc w:val="both"/>
      <w:textAlignment w:val="baseline"/>
    </w:pPr>
    <w:rPr>
      <w:b/>
      <w:kern w:val="1"/>
      <w:sz w:val="28"/>
      <w:lang w:eastAsia="ar-SA"/>
    </w:rPr>
  </w:style>
  <w:style w:type="paragraph" w:customStyle="1" w:styleId="31">
    <w:name w:val="Основной текст с отступом 31"/>
    <w:basedOn w:val="a"/>
    <w:rsid w:val="006316EC"/>
    <w:pPr>
      <w:suppressAutoHyphens/>
      <w:spacing w:line="100" w:lineRule="atLeast"/>
      <w:ind w:firstLine="709"/>
      <w:jc w:val="both"/>
      <w:textAlignment w:val="baseline"/>
    </w:pPr>
    <w:rPr>
      <w:kern w:val="1"/>
      <w:lang w:eastAsia="ar-SA"/>
    </w:rPr>
  </w:style>
  <w:style w:type="paragraph" w:customStyle="1" w:styleId="ConsNormal">
    <w:name w:val="ConsNormal"/>
    <w:rsid w:val="006316EC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6316EC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316EC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styleId="afa">
    <w:name w:val="Balloon Text"/>
    <w:basedOn w:val="a"/>
    <w:link w:val="afb"/>
    <w:rsid w:val="006316EC"/>
    <w:pPr>
      <w:suppressAutoHyphens/>
      <w:spacing w:line="100" w:lineRule="atLeast"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6316E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c">
    <w:name w:val="Normal (Web)"/>
    <w:basedOn w:val="a"/>
    <w:rsid w:val="006316EC"/>
    <w:pPr>
      <w:suppressAutoHyphens/>
      <w:spacing w:before="100" w:after="100" w:line="100" w:lineRule="atLeast"/>
      <w:textAlignment w:val="baseline"/>
    </w:pPr>
    <w:rPr>
      <w:kern w:val="1"/>
      <w:szCs w:val="20"/>
      <w:lang w:eastAsia="ar-SA"/>
    </w:rPr>
  </w:style>
  <w:style w:type="paragraph" w:customStyle="1" w:styleId="ConsPlusNormal">
    <w:name w:val="ConsPlusNormal"/>
    <w:uiPriority w:val="99"/>
    <w:qFormat/>
    <w:rsid w:val="006316EC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9">
    <w:name w:val="Знак1 Знак Знак Знак"/>
    <w:basedOn w:val="a"/>
    <w:rsid w:val="006316EC"/>
    <w:pPr>
      <w:suppressAutoHyphens/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6316EC"/>
    <w:pPr>
      <w:suppressAutoHyphens/>
      <w:spacing w:line="360" w:lineRule="auto"/>
      <w:ind w:firstLine="567"/>
      <w:jc w:val="both"/>
      <w:textAlignment w:val="baseline"/>
    </w:pPr>
    <w:rPr>
      <w:kern w:val="1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6316EC"/>
    <w:pPr>
      <w:spacing w:before="240" w:after="60"/>
      <w:ind w:left="644" w:hanging="3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6316EC"/>
    <w:pPr>
      <w:suppressAutoHyphens/>
      <w:spacing w:line="100" w:lineRule="atLeast"/>
      <w:textAlignment w:val="baseline"/>
    </w:pPr>
    <w:rPr>
      <w:kern w:val="1"/>
      <w:szCs w:val="20"/>
      <w:lang w:eastAsia="ar-SA"/>
    </w:rPr>
  </w:style>
  <w:style w:type="paragraph" w:customStyle="1" w:styleId="1a">
    <w:name w:val="Цитата1"/>
    <w:basedOn w:val="a"/>
    <w:rsid w:val="006316EC"/>
    <w:pPr>
      <w:widowControl w:val="0"/>
      <w:suppressAutoHyphens/>
      <w:autoSpaceDE w:val="0"/>
      <w:spacing w:line="100" w:lineRule="atLeast"/>
      <w:ind w:left="360" w:right="-110"/>
      <w:jc w:val="both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afd">
    <w:name w:val="Знак"/>
    <w:basedOn w:val="a"/>
    <w:rsid w:val="006316EC"/>
    <w:pPr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styleId="afe">
    <w:name w:val="No Spacing"/>
    <w:link w:val="aff"/>
    <w:uiPriority w:val="1"/>
    <w:qFormat/>
    <w:rsid w:val="006316EC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">
    <w:name w:val="Без интервала Знак"/>
    <w:link w:val="afe"/>
    <w:uiPriority w:val="1"/>
    <w:rsid w:val="006316EC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0">
    <w:name w:val="Текст сноски Знак"/>
    <w:basedOn w:val="a0"/>
    <w:link w:val="aff1"/>
    <w:semiHidden/>
    <w:rsid w:val="006316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1">
    <w:name w:val="footnote text"/>
    <w:basedOn w:val="a"/>
    <w:link w:val="aff0"/>
    <w:semiHidden/>
    <w:rsid w:val="006316EC"/>
    <w:pPr>
      <w:widowControl w:val="0"/>
      <w:suppressAutoHyphens/>
      <w:spacing w:before="60" w:line="300" w:lineRule="auto"/>
      <w:ind w:firstLine="1140"/>
      <w:jc w:val="both"/>
      <w:textAlignment w:val="baseline"/>
    </w:pPr>
    <w:rPr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6316EC"/>
    <w:pPr>
      <w:suppressLineNumbers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aff3">
    <w:name w:val="Заголовок таблицы"/>
    <w:basedOn w:val="aff2"/>
    <w:rsid w:val="006316EC"/>
    <w:pPr>
      <w:jc w:val="center"/>
    </w:pPr>
    <w:rPr>
      <w:b/>
      <w:bCs/>
    </w:rPr>
  </w:style>
  <w:style w:type="paragraph" w:customStyle="1" w:styleId="aff4">
    <w:name w:val="Содержимое врезки"/>
    <w:basedOn w:val="a9"/>
    <w:rsid w:val="006316EC"/>
    <w:pPr>
      <w:suppressAutoHyphens/>
      <w:spacing w:line="100" w:lineRule="atLeast"/>
      <w:ind w:right="0"/>
      <w:textAlignment w:val="baseline"/>
    </w:pPr>
    <w:rPr>
      <w:kern w:val="1"/>
      <w:sz w:val="24"/>
      <w:lang w:eastAsia="ar-SA"/>
    </w:rPr>
  </w:style>
  <w:style w:type="paragraph" w:customStyle="1" w:styleId="Standard">
    <w:name w:val="Standard"/>
    <w:rsid w:val="006316E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6316EC"/>
    <w:pPr>
      <w:suppressLineNumbers/>
    </w:pPr>
  </w:style>
  <w:style w:type="paragraph" w:customStyle="1" w:styleId="Textbodyindent">
    <w:name w:val="Text body indent"/>
    <w:basedOn w:val="Standard"/>
    <w:rsid w:val="006316EC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6316EC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6316EC"/>
    <w:pPr>
      <w:widowControl w:val="0"/>
      <w:suppressAutoHyphens/>
      <w:spacing w:after="120" w:line="100" w:lineRule="atLeast"/>
      <w:ind w:left="283"/>
      <w:textAlignment w:val="baseline"/>
    </w:pPr>
    <w:rPr>
      <w:kern w:val="1"/>
      <w:lang w:eastAsia="ar-SA"/>
    </w:rPr>
  </w:style>
  <w:style w:type="paragraph" w:customStyle="1" w:styleId="1b">
    <w:name w:val="Название объекта1"/>
    <w:basedOn w:val="a"/>
    <w:next w:val="a"/>
    <w:rsid w:val="006316EC"/>
    <w:pPr>
      <w:widowControl w:val="0"/>
      <w:suppressAutoHyphens/>
      <w:jc w:val="center"/>
    </w:pPr>
    <w:rPr>
      <w:rFonts w:eastAsia="Andale Sans UI" w:cs="Arial"/>
      <w:b/>
      <w:bCs/>
      <w:kern w:val="1"/>
      <w:sz w:val="28"/>
    </w:rPr>
  </w:style>
  <w:style w:type="paragraph" w:customStyle="1" w:styleId="Iauiue">
    <w:name w:val="Iau?iue"/>
    <w:rsid w:val="006316EC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6316EC"/>
  </w:style>
  <w:style w:type="character" w:customStyle="1" w:styleId="211pt">
    <w:name w:val="Основной текст (2) + 11 pt;Полужирный"/>
    <w:rsid w:val="006316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33">
    <w:name w:val="Body Text 3"/>
    <w:basedOn w:val="a"/>
    <w:link w:val="34"/>
    <w:uiPriority w:val="99"/>
    <w:unhideWhenUsed/>
    <w:rsid w:val="006316EC"/>
    <w:pPr>
      <w:suppressAutoHyphens/>
      <w:spacing w:after="120" w:line="100" w:lineRule="atLeast"/>
      <w:textAlignment w:val="baseline"/>
    </w:pPr>
    <w:rPr>
      <w:kern w:val="1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6316E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quotetext">
    <w:name w:val="quote_text"/>
    <w:basedOn w:val="a0"/>
    <w:rsid w:val="006316EC"/>
  </w:style>
  <w:style w:type="paragraph" w:customStyle="1" w:styleId="120">
    <w:name w:val="12"/>
    <w:basedOn w:val="a"/>
    <w:uiPriority w:val="99"/>
    <w:rsid w:val="006316E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316EC"/>
    <w:pPr>
      <w:widowControl w:val="0"/>
      <w:autoSpaceDE w:val="0"/>
      <w:autoSpaceDN w:val="0"/>
      <w:adjustRightInd w:val="0"/>
      <w:spacing w:line="365" w:lineRule="exact"/>
      <w:ind w:firstLine="701"/>
      <w:jc w:val="both"/>
    </w:pPr>
    <w:rPr>
      <w:rFonts w:ascii="Cambria" w:hAnsi="Cambria"/>
    </w:rPr>
  </w:style>
  <w:style w:type="character" w:customStyle="1" w:styleId="FontStyle40">
    <w:name w:val="Font Style40"/>
    <w:rsid w:val="006316EC"/>
    <w:rPr>
      <w:rFonts w:ascii="Cambria" w:hAnsi="Cambria" w:cs="Cambria" w:hint="default"/>
      <w:spacing w:val="10"/>
      <w:sz w:val="24"/>
      <w:szCs w:val="24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6316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6">
    <w:name w:val="annotation text"/>
    <w:basedOn w:val="a"/>
    <w:link w:val="aff5"/>
    <w:uiPriority w:val="99"/>
    <w:semiHidden/>
    <w:unhideWhenUsed/>
    <w:rsid w:val="006316EC"/>
    <w:pPr>
      <w:suppressAutoHyphens/>
      <w:spacing w:line="100" w:lineRule="atLeast"/>
      <w:textAlignment w:val="baseline"/>
    </w:pPr>
    <w:rPr>
      <w:kern w:val="1"/>
      <w:sz w:val="20"/>
      <w:szCs w:val="20"/>
      <w:lang w:eastAsia="ar-SA"/>
    </w:rPr>
  </w:style>
  <w:style w:type="paragraph" w:customStyle="1" w:styleId="Default">
    <w:name w:val="Default"/>
    <w:rsid w:val="006316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F2C2-811B-4ED6-AAC2-8A572DB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27</cp:revision>
  <cp:lastPrinted>2021-12-09T11:05:00Z</cp:lastPrinted>
  <dcterms:created xsi:type="dcterms:W3CDTF">2021-12-03T05:44:00Z</dcterms:created>
  <dcterms:modified xsi:type="dcterms:W3CDTF">2021-12-10T09:52:00Z</dcterms:modified>
</cp:coreProperties>
</file>