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77" w:rsidRPr="00E016AD" w:rsidRDefault="007F4939" w:rsidP="0081724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16AD">
        <w:rPr>
          <w:rFonts w:ascii="Times New Roman" w:hAnsi="Times New Roman" w:cs="Times New Roman"/>
        </w:rPr>
        <w:t>Уважаемые предприниматели!</w:t>
      </w:r>
    </w:p>
    <w:p w:rsidR="0081724B" w:rsidRPr="00E016AD" w:rsidRDefault="0081724B" w:rsidP="0081724B">
      <w:pPr>
        <w:spacing w:after="0"/>
        <w:jc w:val="center"/>
        <w:rPr>
          <w:rFonts w:ascii="Times New Roman" w:hAnsi="Times New Roman" w:cs="Times New Roman"/>
        </w:rPr>
      </w:pPr>
    </w:p>
    <w:p w:rsidR="007F4939" w:rsidRPr="00E016AD" w:rsidRDefault="007F4939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</w:r>
      <w:r w:rsidR="0081724B" w:rsidRPr="00E016AD">
        <w:rPr>
          <w:rFonts w:ascii="Times New Roman" w:hAnsi="Times New Roman" w:cs="Times New Roman"/>
        </w:rPr>
        <w:t>Консорциум «</w:t>
      </w:r>
      <w:proofErr w:type="spellStart"/>
      <w:r w:rsidR="0081724B" w:rsidRPr="00E016AD">
        <w:rPr>
          <w:rFonts w:ascii="Times New Roman" w:hAnsi="Times New Roman" w:cs="Times New Roman"/>
          <w:b/>
        </w:rPr>
        <w:t>Информправо</w:t>
      </w:r>
      <w:proofErr w:type="spellEnd"/>
      <w:r w:rsidR="0081724B" w:rsidRPr="00E016AD">
        <w:rPr>
          <w:rFonts w:ascii="Times New Roman" w:hAnsi="Times New Roman" w:cs="Times New Roman"/>
        </w:rPr>
        <w:t xml:space="preserve">» – объединение Центров юридической информации, официальный представитель Общероссийской Сети </w:t>
      </w:r>
      <w:proofErr w:type="spellStart"/>
      <w:r w:rsidR="0081724B" w:rsidRPr="00E016AD">
        <w:rPr>
          <w:rFonts w:ascii="Times New Roman" w:hAnsi="Times New Roman" w:cs="Times New Roman"/>
          <w:b/>
        </w:rPr>
        <w:t>КонсультантПлюс</w:t>
      </w:r>
      <w:proofErr w:type="spellEnd"/>
      <w:r w:rsidR="0081724B" w:rsidRPr="00E016AD">
        <w:rPr>
          <w:rFonts w:ascii="Times New Roman" w:hAnsi="Times New Roman" w:cs="Times New Roman"/>
        </w:rPr>
        <w:t xml:space="preserve"> при поддержке Минэкономразвития Челябинской области </w:t>
      </w:r>
      <w:r w:rsidR="0081724B" w:rsidRPr="00E016AD">
        <w:rPr>
          <w:rFonts w:ascii="Times New Roman" w:hAnsi="Times New Roman" w:cs="Times New Roman"/>
          <w:b/>
        </w:rPr>
        <w:t>09.12.2015 г.</w:t>
      </w:r>
      <w:r w:rsidR="0081724B" w:rsidRPr="00E016AD">
        <w:rPr>
          <w:rFonts w:ascii="Times New Roman" w:hAnsi="Times New Roman" w:cs="Times New Roman"/>
        </w:rPr>
        <w:t xml:space="preserve"> проводит для предпринимателей семинар «</w:t>
      </w:r>
      <w:r w:rsidR="0081724B" w:rsidRPr="00E016AD">
        <w:rPr>
          <w:rFonts w:ascii="Times New Roman" w:hAnsi="Times New Roman" w:cs="Times New Roman"/>
          <w:b/>
        </w:rPr>
        <w:t>Упрощённая система налогообложения: проблемы применения в 2015 году и изменения, вступающие в силу в 2016 году</w:t>
      </w:r>
      <w:r w:rsidR="0081724B" w:rsidRPr="00E016AD">
        <w:rPr>
          <w:rFonts w:ascii="Times New Roman" w:hAnsi="Times New Roman" w:cs="Times New Roman"/>
        </w:rPr>
        <w:t>».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</w:p>
    <w:p w:rsidR="0081724B" w:rsidRPr="00E016AD" w:rsidRDefault="0081724B" w:rsidP="0081724B">
      <w:pPr>
        <w:spacing w:after="0"/>
        <w:jc w:val="center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>Программа семинара включает в себя следующие для обсуждения темы:</w:t>
      </w:r>
    </w:p>
    <w:p w:rsidR="0081724B" w:rsidRPr="00E016AD" w:rsidRDefault="0081724B" w:rsidP="0081724B">
      <w:pPr>
        <w:spacing w:after="0"/>
        <w:jc w:val="center"/>
        <w:rPr>
          <w:rFonts w:ascii="Times New Roman" w:hAnsi="Times New Roman" w:cs="Times New Roman"/>
        </w:rPr>
      </w:pP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  <w:b/>
        </w:rPr>
      </w:pPr>
      <w:r w:rsidRPr="00E016AD">
        <w:rPr>
          <w:rFonts w:ascii="Times New Roman" w:hAnsi="Times New Roman" w:cs="Times New Roman"/>
          <w:b/>
        </w:rPr>
        <w:t>1. Порядок применения и условия перехода на УСН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1.1. Право применения упрощённой системы налогообложения.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1.2. Порядок и сроки подачи уведомления о переходе на УСН.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  <w:b/>
        </w:rPr>
      </w:pPr>
      <w:r w:rsidRPr="00E016AD">
        <w:rPr>
          <w:rFonts w:ascii="Times New Roman" w:hAnsi="Times New Roman" w:cs="Times New Roman"/>
          <w:b/>
        </w:rPr>
        <w:t>2. Заменяемые налоги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2.1. Ситуации в учёте, когда плательщикам УСН необходимо платить налоги по иным режимам налогообложения.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2.2. Обязанности налогового агента.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2.3. Последствия отражения Н</w:t>
      </w:r>
      <w:proofErr w:type="gramStart"/>
      <w:r w:rsidRPr="00E016AD">
        <w:rPr>
          <w:rFonts w:ascii="Times New Roman" w:hAnsi="Times New Roman" w:cs="Times New Roman"/>
        </w:rPr>
        <w:t>ДС в сч</w:t>
      </w:r>
      <w:proofErr w:type="gramEnd"/>
      <w:r w:rsidRPr="00E016AD">
        <w:rPr>
          <w:rFonts w:ascii="Times New Roman" w:hAnsi="Times New Roman" w:cs="Times New Roman"/>
        </w:rPr>
        <w:t>ёте–фактуре плательщика УСН.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  <w:b/>
        </w:rPr>
      </w:pPr>
      <w:r w:rsidRPr="00E016AD">
        <w:rPr>
          <w:rFonts w:ascii="Times New Roman" w:hAnsi="Times New Roman" w:cs="Times New Roman"/>
          <w:b/>
        </w:rPr>
        <w:t>3. Бухгалтерский и налоговый учёт доходов и расходов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3.1. Особенности ведения книги учёта доходов и расходов.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3.2. Порядок заполнения декларации по УСН.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3.3. Сложные вопросы учёта доходов и расходов: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</w:r>
      <w:r w:rsidRPr="00E016AD">
        <w:rPr>
          <w:rFonts w:ascii="Times New Roman" w:hAnsi="Times New Roman" w:cs="Times New Roman"/>
        </w:rPr>
        <w:tab/>
        <w:t>– безвозмездная передача имущества;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</w:r>
      <w:r w:rsidRPr="00E016AD">
        <w:rPr>
          <w:rFonts w:ascii="Times New Roman" w:hAnsi="Times New Roman" w:cs="Times New Roman"/>
        </w:rPr>
        <w:tab/>
        <w:t>– компенсация арендатором коммунальных расходов арендодателю.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  <w:b/>
        </w:rPr>
      </w:pPr>
      <w:r w:rsidRPr="00E016AD">
        <w:rPr>
          <w:rFonts w:ascii="Times New Roman" w:hAnsi="Times New Roman" w:cs="Times New Roman"/>
          <w:b/>
        </w:rPr>
        <w:t>4. Выбор объекта налогообложения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4.1. Порядок определения доходов и расходов.</w:t>
      </w:r>
    </w:p>
    <w:p w:rsidR="0081724B" w:rsidRPr="00E016AD" w:rsidRDefault="0081724B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 xml:space="preserve">4.2. </w:t>
      </w:r>
      <w:r w:rsidR="00232371" w:rsidRPr="00E016AD">
        <w:rPr>
          <w:rFonts w:ascii="Times New Roman" w:hAnsi="Times New Roman" w:cs="Times New Roman"/>
        </w:rPr>
        <w:t>Виды затрат, не уменьшающие налоговую базу по «упрощённому» налогу.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4.3. Правила признания доходов и расходов.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4.4. изменения в УСН, вступившие в силу в 2015 году.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4.5. Особенности начисления и выплат социальных пособий на УСН.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  <w:b/>
        </w:rPr>
      </w:pPr>
      <w:r w:rsidRPr="00E016AD">
        <w:rPr>
          <w:rFonts w:ascii="Times New Roman" w:hAnsi="Times New Roman" w:cs="Times New Roman"/>
          <w:b/>
        </w:rPr>
        <w:t>5. Изменения в УСН, вступающие в силу с 2016 года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5.1. Снятие ограничения на применение УСН для организаций, имеющих представительства.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5.2. Новый порядок учёта доходов при УСН.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5.3. Порядок учёта предъявляемого покупателю НДС.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5.4. Новые правила сдачи налоговых отчётов по НДФЛ: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</w:r>
      <w:r w:rsidRPr="00E016AD">
        <w:rPr>
          <w:rFonts w:ascii="Times New Roman" w:hAnsi="Times New Roman" w:cs="Times New Roman"/>
        </w:rPr>
        <w:tab/>
        <w:t>– изменение дат получения дохода в целях расчёта НДФЛ;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</w:r>
      <w:r w:rsidRPr="00E016AD">
        <w:rPr>
          <w:rFonts w:ascii="Times New Roman" w:hAnsi="Times New Roman" w:cs="Times New Roman"/>
        </w:rPr>
        <w:tab/>
        <w:t>– штрафы за нарушения сдачи отчётов.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5.5. Налоговый и бухгалтерский учёт основных средств в 2016 году.</w:t>
      </w: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</w:p>
    <w:p w:rsidR="00232371" w:rsidRPr="00E016AD" w:rsidRDefault="00232371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  <w:b/>
        </w:rPr>
        <w:t>Мероприятие состоится по адресу:</w:t>
      </w:r>
      <w:r w:rsidRPr="00E016AD">
        <w:rPr>
          <w:rFonts w:ascii="Times New Roman" w:hAnsi="Times New Roman" w:cs="Times New Roman"/>
        </w:rPr>
        <w:t xml:space="preserve"> город Челябинск, проспект Ленина, дом 57, 4–й этаж, кабинет 427 </w:t>
      </w:r>
      <w:r w:rsidR="006A7D73" w:rsidRPr="00E016AD">
        <w:rPr>
          <w:rFonts w:ascii="Times New Roman" w:hAnsi="Times New Roman" w:cs="Times New Roman"/>
        </w:rPr>
        <w:t>(</w:t>
      </w:r>
      <w:proofErr w:type="spellStart"/>
      <w:r w:rsidR="006A7D73" w:rsidRPr="00E016AD">
        <w:rPr>
          <w:rFonts w:ascii="Times New Roman" w:hAnsi="Times New Roman" w:cs="Times New Roman"/>
        </w:rPr>
        <w:t>конференц</w:t>
      </w:r>
      <w:proofErr w:type="spellEnd"/>
      <w:r w:rsidR="006A7D73" w:rsidRPr="00E016AD">
        <w:rPr>
          <w:rFonts w:ascii="Times New Roman" w:hAnsi="Times New Roman" w:cs="Times New Roman"/>
        </w:rPr>
        <w:t>–зал).</w:t>
      </w:r>
    </w:p>
    <w:p w:rsidR="006A7D73" w:rsidRPr="00E016AD" w:rsidRDefault="006A7D73" w:rsidP="0081724B">
      <w:pPr>
        <w:spacing w:after="0"/>
        <w:jc w:val="both"/>
        <w:rPr>
          <w:rFonts w:ascii="Times New Roman" w:hAnsi="Times New Roman" w:cs="Times New Roman"/>
          <w:b/>
        </w:rPr>
      </w:pPr>
      <w:r w:rsidRPr="00E016AD">
        <w:rPr>
          <w:rFonts w:ascii="Times New Roman" w:hAnsi="Times New Roman" w:cs="Times New Roman"/>
          <w:b/>
        </w:rPr>
        <w:t>Дата проведения – 09.12.2015 г., регистрация с 10.00 до 11.00 часов, начало мероприятия в 11.00 часов.</w:t>
      </w:r>
    </w:p>
    <w:p w:rsidR="006A7D73" w:rsidRPr="00E016AD" w:rsidRDefault="006A7D73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>Количество участников ограничено. Участие в мероприятии бесплатное.</w:t>
      </w:r>
    </w:p>
    <w:p w:rsidR="006A7D73" w:rsidRPr="00E016AD" w:rsidRDefault="006A7D73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 xml:space="preserve">Для участия в семинаре необходимо зарегистрироваться по телефонам </w:t>
      </w:r>
      <w:proofErr w:type="gramStart"/>
      <w:r w:rsidRPr="00E016AD">
        <w:rPr>
          <w:rFonts w:ascii="Times New Roman" w:hAnsi="Times New Roman" w:cs="Times New Roman"/>
        </w:rPr>
        <w:t>в</w:t>
      </w:r>
      <w:proofErr w:type="gramEnd"/>
      <w:r w:rsidRPr="00E016AD">
        <w:rPr>
          <w:rFonts w:ascii="Times New Roman" w:hAnsi="Times New Roman" w:cs="Times New Roman"/>
        </w:rPr>
        <w:t>:</w:t>
      </w:r>
    </w:p>
    <w:p w:rsidR="006A7D73" w:rsidRPr="00E016AD" w:rsidRDefault="006A7D73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>– Минэкономразвития Челябинской области: 8 (351) 263–24–94 (контактное лицо – Артамонова Надежда Григорьевна);</w:t>
      </w:r>
    </w:p>
    <w:p w:rsidR="006A7D73" w:rsidRPr="00E016AD" w:rsidRDefault="006A7D73" w:rsidP="0081724B">
      <w:pPr>
        <w:spacing w:after="0"/>
        <w:jc w:val="both"/>
        <w:rPr>
          <w:rFonts w:ascii="Times New Roman" w:hAnsi="Times New Roman" w:cs="Times New Roman"/>
        </w:rPr>
      </w:pPr>
      <w:r w:rsidRPr="00E016AD">
        <w:rPr>
          <w:rFonts w:ascii="Times New Roman" w:hAnsi="Times New Roman" w:cs="Times New Roman"/>
        </w:rPr>
        <w:tab/>
        <w:t xml:space="preserve">– </w:t>
      </w:r>
      <w:proofErr w:type="gramStart"/>
      <w:r w:rsidRPr="00E016AD">
        <w:rPr>
          <w:rFonts w:ascii="Times New Roman" w:hAnsi="Times New Roman" w:cs="Times New Roman"/>
        </w:rPr>
        <w:t>Консорциуме</w:t>
      </w:r>
      <w:proofErr w:type="gramEnd"/>
      <w:r w:rsidRPr="00E016AD">
        <w:rPr>
          <w:rFonts w:ascii="Times New Roman" w:hAnsi="Times New Roman" w:cs="Times New Roman"/>
        </w:rPr>
        <w:t xml:space="preserve"> «</w:t>
      </w:r>
      <w:proofErr w:type="spellStart"/>
      <w:r w:rsidRPr="00E016AD">
        <w:rPr>
          <w:rFonts w:ascii="Times New Roman" w:hAnsi="Times New Roman" w:cs="Times New Roman"/>
        </w:rPr>
        <w:t>Информправо</w:t>
      </w:r>
      <w:proofErr w:type="spellEnd"/>
      <w:r w:rsidRPr="00E016AD">
        <w:rPr>
          <w:rFonts w:ascii="Times New Roman" w:hAnsi="Times New Roman" w:cs="Times New Roman"/>
        </w:rPr>
        <w:t xml:space="preserve">»: 8 (351) 260–58–61 (62) (контактное лицо – </w:t>
      </w:r>
      <w:proofErr w:type="spellStart"/>
      <w:r w:rsidRPr="00E016AD">
        <w:rPr>
          <w:rFonts w:ascii="Times New Roman" w:hAnsi="Times New Roman" w:cs="Times New Roman"/>
        </w:rPr>
        <w:t>Сунгурова</w:t>
      </w:r>
      <w:proofErr w:type="spellEnd"/>
      <w:r w:rsidRPr="00E016AD">
        <w:rPr>
          <w:rFonts w:ascii="Times New Roman" w:hAnsi="Times New Roman" w:cs="Times New Roman"/>
        </w:rPr>
        <w:t xml:space="preserve"> Инна Сергеевна).</w:t>
      </w:r>
    </w:p>
    <w:sectPr w:rsidR="006A7D73" w:rsidRPr="00E016AD" w:rsidSect="00E01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1"/>
    <w:rsid w:val="00232371"/>
    <w:rsid w:val="005012D1"/>
    <w:rsid w:val="006A7D73"/>
    <w:rsid w:val="007F4939"/>
    <w:rsid w:val="0081724B"/>
    <w:rsid w:val="00E016AD"/>
    <w:rsid w:val="00F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2015-11-26T03:06:00Z</dcterms:created>
  <dcterms:modified xsi:type="dcterms:W3CDTF">2015-11-26T04:07:00Z</dcterms:modified>
</cp:coreProperties>
</file>