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4553" w14:textId="77777777" w:rsidR="006C3092" w:rsidRPr="006C3092" w:rsidRDefault="006C3092" w:rsidP="007E7BAC">
      <w:pPr>
        <w:pStyle w:val="a3"/>
        <w:spacing w:after="0" w:line="240" w:lineRule="auto"/>
        <w:rPr>
          <w:sz w:val="28"/>
          <w:szCs w:val="28"/>
        </w:rPr>
      </w:pPr>
      <w:bookmarkStart w:id="0" w:name="OLE_LINK1"/>
      <w:bookmarkStart w:id="1" w:name="OLE_LINK2"/>
    </w:p>
    <w:p w14:paraId="37BC389A" w14:textId="77777777" w:rsidR="00501833" w:rsidRPr="006C3092" w:rsidRDefault="00087457" w:rsidP="006C3092">
      <w:pPr>
        <w:pStyle w:val="a3"/>
        <w:spacing w:after="0" w:line="240" w:lineRule="auto"/>
        <w:jc w:val="center"/>
        <w:rPr>
          <w:sz w:val="28"/>
          <w:szCs w:val="28"/>
        </w:rPr>
      </w:pPr>
      <w:r w:rsidRPr="006C3092">
        <w:rPr>
          <w:sz w:val="28"/>
          <w:szCs w:val="28"/>
        </w:rPr>
        <w:t xml:space="preserve"> </w:t>
      </w:r>
      <w:r w:rsidR="00501833" w:rsidRPr="006C3092">
        <w:rPr>
          <w:sz w:val="28"/>
          <w:szCs w:val="28"/>
        </w:rPr>
        <w:t xml:space="preserve"> Доклад</w:t>
      </w:r>
      <w:r w:rsidRPr="006C3092">
        <w:rPr>
          <w:sz w:val="28"/>
          <w:szCs w:val="28"/>
        </w:rPr>
        <w:t xml:space="preserve"> </w:t>
      </w:r>
      <w:r w:rsidR="00501833" w:rsidRPr="006C3092">
        <w:rPr>
          <w:sz w:val="28"/>
          <w:szCs w:val="28"/>
        </w:rPr>
        <w:t>главы Кар</w:t>
      </w:r>
      <w:r w:rsidR="00220156">
        <w:rPr>
          <w:sz w:val="28"/>
          <w:szCs w:val="28"/>
        </w:rPr>
        <w:t>талинского муниципального округа</w:t>
      </w:r>
    </w:p>
    <w:p w14:paraId="4AD42F4E" w14:textId="3358EB5B" w:rsidR="00501833" w:rsidRPr="006C3092" w:rsidRDefault="00501833" w:rsidP="006C3092">
      <w:pPr>
        <w:pStyle w:val="a3"/>
        <w:spacing w:after="0" w:line="240" w:lineRule="auto"/>
        <w:jc w:val="center"/>
        <w:rPr>
          <w:sz w:val="28"/>
          <w:szCs w:val="28"/>
        </w:rPr>
      </w:pPr>
      <w:r w:rsidRPr="006C3092">
        <w:rPr>
          <w:sz w:val="28"/>
          <w:szCs w:val="28"/>
        </w:rPr>
        <w:t>«О достигнутых значениях показателей для оценки эффективности деятельности органов местного самоуправления</w:t>
      </w:r>
      <w:r w:rsidR="00220156">
        <w:rPr>
          <w:sz w:val="28"/>
          <w:szCs w:val="28"/>
        </w:rPr>
        <w:t xml:space="preserve"> за 2025</w:t>
      </w:r>
      <w:r w:rsidRPr="006C3092">
        <w:rPr>
          <w:sz w:val="28"/>
          <w:szCs w:val="28"/>
        </w:rPr>
        <w:t xml:space="preserve"> год и </w:t>
      </w:r>
      <w:r w:rsidR="00F14F42" w:rsidRPr="006C3092">
        <w:rPr>
          <w:sz w:val="28"/>
          <w:szCs w:val="28"/>
        </w:rPr>
        <w:t xml:space="preserve">их планируемых </w:t>
      </w:r>
      <w:r w:rsidR="00220156">
        <w:rPr>
          <w:sz w:val="28"/>
          <w:szCs w:val="28"/>
        </w:rPr>
        <w:t>значениях на 2026</w:t>
      </w:r>
      <w:r w:rsidR="00EC4454">
        <w:rPr>
          <w:sz w:val="28"/>
          <w:szCs w:val="28"/>
        </w:rPr>
        <w:t>-202</w:t>
      </w:r>
      <w:r w:rsidR="00220156">
        <w:rPr>
          <w:sz w:val="28"/>
          <w:szCs w:val="28"/>
        </w:rPr>
        <w:t>8</w:t>
      </w:r>
      <w:r w:rsidRPr="006C3092">
        <w:rPr>
          <w:sz w:val="28"/>
          <w:szCs w:val="28"/>
        </w:rPr>
        <w:t xml:space="preserve"> годы»</w:t>
      </w:r>
      <w:bookmarkEnd w:id="0"/>
      <w:bookmarkEnd w:id="1"/>
    </w:p>
    <w:p w14:paraId="4927A87D" w14:textId="77777777" w:rsidR="00501833" w:rsidRPr="006C3092" w:rsidRDefault="00501833" w:rsidP="006C3092">
      <w:pPr>
        <w:pStyle w:val="a3"/>
        <w:spacing w:after="0" w:line="240" w:lineRule="auto"/>
        <w:jc w:val="center"/>
        <w:rPr>
          <w:sz w:val="28"/>
          <w:szCs w:val="28"/>
        </w:rPr>
      </w:pPr>
    </w:p>
    <w:p w14:paraId="1177A57F" w14:textId="2CB6E18A" w:rsidR="002314AA" w:rsidRDefault="003F42DB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092">
        <w:rPr>
          <w:rFonts w:ascii="Times New Roman" w:hAnsi="Times New Roman" w:cs="Times New Roman"/>
          <w:sz w:val="28"/>
          <w:szCs w:val="28"/>
        </w:rPr>
        <w:t>Работа администрации Карталинско</w:t>
      </w:r>
      <w:r w:rsidR="00220156">
        <w:rPr>
          <w:rFonts w:ascii="Times New Roman" w:hAnsi="Times New Roman" w:cs="Times New Roman"/>
          <w:sz w:val="28"/>
          <w:szCs w:val="28"/>
        </w:rPr>
        <w:t>го муниципального округа в 2025</w:t>
      </w:r>
      <w:r w:rsidRPr="006C3092">
        <w:rPr>
          <w:rFonts w:ascii="Times New Roman" w:hAnsi="Times New Roman" w:cs="Times New Roman"/>
          <w:sz w:val="28"/>
          <w:szCs w:val="28"/>
        </w:rPr>
        <w:t xml:space="preserve"> году была направлена на реализацию полномочий органов местного самоуправления, предусмотренных Федеральным законом</w:t>
      </w:r>
      <w:r w:rsidR="00F03E16">
        <w:rPr>
          <w:rFonts w:ascii="Times New Roman" w:hAnsi="Times New Roman" w:cs="Times New Roman"/>
          <w:sz w:val="28"/>
          <w:szCs w:val="28"/>
        </w:rPr>
        <w:t xml:space="preserve"> от 06.10.2003 года</w:t>
      </w:r>
      <w:r w:rsidRPr="006C3092">
        <w:rPr>
          <w:rFonts w:ascii="Times New Roman" w:hAnsi="Times New Roman" w:cs="Times New Roman"/>
          <w:sz w:val="28"/>
          <w:szCs w:val="28"/>
        </w:rPr>
        <w:t xml:space="preserve"> 131–ФЗ «Об общих принципах организации местного самоуправления в Российской Федерации».</w:t>
      </w:r>
      <w:r w:rsidR="00647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A3B2" w14:textId="77777777" w:rsidR="003F42DB" w:rsidRPr="00C135BF" w:rsidRDefault="00C135BF" w:rsidP="00C135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Экономическое развитие.</w:t>
      </w:r>
    </w:p>
    <w:p w14:paraId="50D8C419" w14:textId="77777777" w:rsidR="00501833" w:rsidRPr="006C3092" w:rsidRDefault="00501833" w:rsidP="006C3092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Cambria"/>
          <w:bCs/>
          <w:sz w:val="28"/>
          <w:szCs w:val="28"/>
        </w:rPr>
      </w:pPr>
    </w:p>
    <w:p w14:paraId="26E7C428" w14:textId="77777777" w:rsidR="003F42DB" w:rsidRPr="006C3092" w:rsidRDefault="003F42DB" w:rsidP="006C309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092">
        <w:rPr>
          <w:sz w:val="28"/>
          <w:szCs w:val="28"/>
        </w:rPr>
        <w:t xml:space="preserve">   </w:t>
      </w:r>
      <w:r w:rsidRPr="00647A21">
        <w:rPr>
          <w:rFonts w:ascii="Times New Roman" w:hAnsi="Times New Roman" w:cs="Times New Roman"/>
          <w:sz w:val="28"/>
          <w:szCs w:val="28"/>
          <w:u w:val="single"/>
        </w:rPr>
        <w:t>Показатель 2</w:t>
      </w:r>
      <w:r w:rsidRPr="006C3092">
        <w:rPr>
          <w:rFonts w:ascii="Times New Roman" w:hAnsi="Times New Roman" w:cs="Times New Roman"/>
          <w:sz w:val="28"/>
          <w:szCs w:val="28"/>
        </w:rPr>
        <w:t xml:space="preserve">. </w:t>
      </w:r>
      <w:r w:rsidR="00857EB8" w:rsidRPr="006C3092">
        <w:rPr>
          <w:rFonts w:ascii="Times New Roman" w:hAnsi="Times New Roman" w:cs="Times New Roman"/>
          <w:sz w:val="28"/>
          <w:szCs w:val="28"/>
        </w:rPr>
        <w:t>«</w:t>
      </w:r>
      <w:r w:rsidRPr="006C3092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 w:rsidR="00857EB8" w:rsidRPr="006C3092">
        <w:rPr>
          <w:rFonts w:ascii="Times New Roman" w:hAnsi="Times New Roman" w:cs="Times New Roman"/>
          <w:sz w:val="28"/>
          <w:szCs w:val="28"/>
        </w:rPr>
        <w:t>»</w:t>
      </w:r>
      <w:r w:rsidRPr="006C3092">
        <w:rPr>
          <w:rFonts w:ascii="Times New Roman" w:hAnsi="Times New Roman" w:cs="Times New Roman"/>
          <w:sz w:val="28"/>
          <w:szCs w:val="28"/>
        </w:rPr>
        <w:t>.</w:t>
      </w:r>
    </w:p>
    <w:p w14:paraId="245CFA8A" w14:textId="7EF73A7A" w:rsidR="00857EB8" w:rsidRPr="0099157D" w:rsidRDefault="00501833" w:rsidP="006C3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</w:rPr>
        <w:t>Среднесписочная численность работников (без учета внешних с</w:t>
      </w:r>
      <w:r w:rsidR="00F03E16" w:rsidRPr="0099157D">
        <w:rPr>
          <w:rFonts w:ascii="Times New Roman" w:eastAsia="Times New Roman" w:hAnsi="Times New Roman" w:cs="Times New Roman"/>
          <w:sz w:val="28"/>
          <w:szCs w:val="28"/>
        </w:rPr>
        <w:t xml:space="preserve">овместителей) </w:t>
      </w:r>
      <w:r w:rsidR="00D140EC" w:rsidRPr="0099157D">
        <w:rPr>
          <w:rFonts w:ascii="Times New Roman" w:eastAsia="Times New Roman" w:hAnsi="Times New Roman" w:cs="Times New Roman"/>
          <w:sz w:val="28"/>
          <w:szCs w:val="28"/>
        </w:rPr>
        <w:t>малых и средних предприятиях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 w:rsidR="00C135BF">
        <w:rPr>
          <w:rFonts w:ascii="Times New Roman" w:eastAsia="Times New Roman" w:hAnsi="Times New Roman" w:cs="Times New Roman"/>
          <w:sz w:val="28"/>
          <w:szCs w:val="28"/>
        </w:rPr>
        <w:t>966</w:t>
      </w:r>
      <w:r w:rsidR="000A4632"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857EB8" w:rsidRPr="00991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448F7" w14:textId="182AA0D6" w:rsidR="00501833" w:rsidRPr="0099157D" w:rsidRDefault="00857EB8" w:rsidP="006C309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Д</w:t>
      </w:r>
      <w:r w:rsidR="00501833" w:rsidRPr="0099157D">
        <w:rPr>
          <w:rFonts w:ascii="Times New Roman CYR" w:eastAsia="Times New Roman" w:hAnsi="Times New Roman CYR" w:cs="Times New Roman CYR"/>
          <w:sz w:val="28"/>
          <w:szCs w:val="28"/>
        </w:rPr>
        <w:t>оля среднесписочной численности работников (без учета внешних совместителей) малых и средних предприятий в среднесписочной численности работников (без учета внешних совместителей</w:t>
      </w:r>
      <w:r w:rsidR="00D140EC"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) всех предприятий 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составила</w:t>
      </w:r>
      <w:r w:rsidR="00C135BF">
        <w:rPr>
          <w:rFonts w:ascii="Times New Roman CYR" w:eastAsia="Times New Roman" w:hAnsi="Times New Roman CYR" w:cs="Times New Roman CYR"/>
          <w:sz w:val="28"/>
          <w:szCs w:val="28"/>
        </w:rPr>
        <w:t xml:space="preserve"> – 11,1 </w:t>
      </w:r>
      <w:r w:rsidR="00501833" w:rsidRPr="0099157D">
        <w:rPr>
          <w:rFonts w:ascii="Times New Roman CYR" w:eastAsia="Times New Roman" w:hAnsi="Times New Roman CYR" w:cs="Times New Roman CYR"/>
          <w:sz w:val="28"/>
          <w:szCs w:val="28"/>
        </w:rPr>
        <w:t>%</w:t>
      </w:r>
      <w:r w:rsidR="003F42DB" w:rsidRPr="0099157D">
        <w:rPr>
          <w:rFonts w:ascii="Times New Roman CYR" w:eastAsia="Times New Roman" w:hAnsi="Times New Roman CYR" w:cs="Times New Roman CYR"/>
          <w:sz w:val="28"/>
          <w:szCs w:val="28"/>
        </w:rPr>
        <w:t>.</w:t>
      </w:r>
      <w:r w:rsidR="00B6563A"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56FF47D" w14:textId="77777777" w:rsidR="00647A21" w:rsidRPr="0099157D" w:rsidRDefault="00647A21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 CYR" w:eastAsia="Times New Roman" w:hAnsi="Times New Roman CYR" w:cs="Times New Roman CYR"/>
          <w:sz w:val="28"/>
          <w:szCs w:val="28"/>
          <w:u w:val="single"/>
        </w:rPr>
        <w:t>Показатель 4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</w:r>
      <w:r w:rsidR="00AD50CE"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D85055">
        <w:rPr>
          <w:rFonts w:ascii="Times New Roman CYR" w:eastAsia="Times New Roman" w:hAnsi="Times New Roman CYR" w:cs="Times New Roman CYR"/>
          <w:sz w:val="28"/>
          <w:szCs w:val="28"/>
        </w:rPr>
        <w:t>68,3%.</w:t>
      </w:r>
    </w:p>
    <w:p w14:paraId="53032132" w14:textId="77777777" w:rsidR="006C3092" w:rsidRPr="0099157D" w:rsidRDefault="006C3092" w:rsidP="00647A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14:paraId="3A1D6770" w14:textId="77777777" w:rsidR="00AD50CE" w:rsidRDefault="00E46EFA" w:rsidP="00AD5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5.</w:t>
      </w:r>
      <w:r w:rsidRPr="0099157D">
        <w:rPr>
          <w:rFonts w:ascii="Times New Roman" w:hAnsi="Times New Roman" w:cs="Times New Roman"/>
          <w:sz w:val="28"/>
          <w:szCs w:val="28"/>
        </w:rPr>
        <w:t xml:space="preserve"> «</w:t>
      </w:r>
      <w:r w:rsidR="005274F0" w:rsidRPr="0099157D">
        <w:rPr>
          <w:rFonts w:ascii="Times New Roman" w:hAnsi="Times New Roman" w:cs="Times New Roman"/>
          <w:sz w:val="28"/>
          <w:szCs w:val="28"/>
        </w:rPr>
        <w:t>Доля прибыльных сельскохозяйственных организаций в общем их числе</w:t>
      </w:r>
      <w:r w:rsidRPr="0099157D">
        <w:rPr>
          <w:rFonts w:ascii="Times New Roman" w:hAnsi="Times New Roman" w:cs="Times New Roman"/>
          <w:sz w:val="28"/>
          <w:szCs w:val="28"/>
        </w:rPr>
        <w:t>»</w:t>
      </w:r>
      <w:r w:rsidR="005274F0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1515F939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В районе функционируют 7 крупных коллективных хозяйств, среди которых выделяются ООО «Варшавское», ООО «Агро-ВВЕК», ООО «Гамма – Урал», ООО «Нива», а также действуют 47 крестьянско-фермерских хозяйств (КФХ) и около 7 тысяч личных подсобных хозяйств (ЛПХ).</w:t>
      </w:r>
    </w:p>
    <w:p w14:paraId="0706C8C4" w14:textId="77777777" w:rsidR="001E2F48" w:rsidRPr="00DB3669" w:rsidRDefault="001E2F48" w:rsidP="001E2F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Основные достижения 2025 года:</w:t>
      </w:r>
    </w:p>
    <w:p w14:paraId="2A50BE80" w14:textId="77777777" w:rsidR="001E2F48" w:rsidRPr="00DB3669" w:rsidRDefault="001E2F48" w:rsidP="001E2F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B4256"/>
          <w:sz w:val="28"/>
          <w:szCs w:val="28"/>
          <w:u w:val="single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u w:val="single"/>
          <w:shd w:val="clear" w:color="auto" w:fill="FFFFFF"/>
        </w:rPr>
        <w:t>Растениеводство:</w:t>
      </w:r>
    </w:p>
    <w:p w14:paraId="76A91049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- в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аловой сбор зерновых культур достиг отметки в 91,8 тыс. тонн при средней урожайности 16,3 ц/га. Это выше показателей прошлого года (2024 г.: 91,3 тыс. 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тонн при урожайности 13,4 ц/га);</w:t>
      </w:r>
    </w:p>
    <w:p w14:paraId="4EE2ADEA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- п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осевные площади под масличные культуры увеличились до 16,7 т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ыс. гектаров,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 (2024 г.: 11,3 тыс. га). Благодаря этому объем собранных масличных культур вырос до 17,7 тыс. тонн п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ротив 9,8 тыс. тонн годом ранее;</w:t>
      </w:r>
    </w:p>
    <w:p w14:paraId="6936CB56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- о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бщая площадь обрабатываемой пашни составила 111,1 тыс. гектар, что соответствует примерно 80 % от общего объема земель сельскохозяйственного назначения (всего 142,5 тыс. га).</w:t>
      </w:r>
    </w:p>
    <w:p w14:paraId="7623A091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u w:val="single"/>
          <w:shd w:val="clear" w:color="auto" w:fill="FFFFFF"/>
        </w:rPr>
        <w:lastRenderedPageBreak/>
        <w:t>Животноводство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:</w:t>
      </w:r>
    </w:p>
    <w:p w14:paraId="4FD3E452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- п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роизводство мяса увеличилось до 1959,8 тонн, что превышает уровень 2024 года на 126 тонн.</w:t>
      </w:r>
    </w:p>
    <w:p w14:paraId="0EEAEB31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- у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ровень производства молока остался стабильным и составил 12,0 тыс. тонн (2024 г.: 12,1 тыс. тонн).</w:t>
      </w:r>
    </w:p>
    <w:p w14:paraId="654D82A0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Обновление материально-технической базы:</w:t>
      </w:r>
    </w:p>
    <w:p w14:paraId="69992D6F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Заметный прогресс отмечается в обновлении сельскохозяйственной техники: в прошедшем году было приобретено 17 единиц оборудования общей стоимостью 250 </w:t>
      </w:r>
      <w:proofErr w:type="gramStart"/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млн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.рублей</w:t>
      </w:r>
      <w:proofErr w:type="gramEnd"/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, что позволило существенно повысить качество обработки полей и снизить потери урожая.</w:t>
      </w:r>
    </w:p>
    <w:p w14:paraId="3470D816" w14:textId="77777777" w:rsidR="001E2F48" w:rsidRPr="00DB3669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u w:val="single"/>
          <w:shd w:val="clear" w:color="auto" w:fill="FFFFFF"/>
        </w:rPr>
        <w:t>Государственная поддержка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:</w:t>
      </w:r>
    </w:p>
    <w:p w14:paraId="681E98E2" w14:textId="77777777" w:rsidR="001E2F48" w:rsidRPr="0099157D" w:rsidRDefault="001E2F48" w:rsidP="001E2F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Сумма государственных субсидий в сфере сельского хозяйства сократилась до 52,7 млн</w:t>
      </w:r>
      <w:r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>.</w:t>
      </w:r>
      <w:r w:rsidRPr="00DB3669">
        <w:rPr>
          <w:rFonts w:ascii="Times New Roman" w:hAnsi="Times New Roman" w:cs="Times New Roman"/>
          <w:color w:val="3B4256"/>
          <w:sz w:val="28"/>
          <w:szCs w:val="28"/>
          <w:shd w:val="clear" w:color="auto" w:fill="FFFFFF"/>
        </w:rPr>
        <w:t xml:space="preserve"> рублей</w:t>
      </w:r>
    </w:p>
    <w:p w14:paraId="78DC0E95" w14:textId="72195792" w:rsidR="00501833" w:rsidRPr="0099157D" w:rsidRDefault="00501833" w:rsidP="006C309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>В результате,</w:t>
      </w:r>
      <w:r w:rsidR="00E46EFA" w:rsidRPr="0099157D">
        <w:rPr>
          <w:rFonts w:ascii="Times New Roman" w:hAnsi="Times New Roman" w:cs="Times New Roman"/>
          <w:sz w:val="28"/>
          <w:szCs w:val="28"/>
        </w:rPr>
        <w:t xml:space="preserve"> показатель 5 «Д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оля прибыльных сельскохозяйственных организаций, в общем их числе</w:t>
      </w:r>
      <w:r w:rsidR="00E46EFA"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» </w:t>
      </w:r>
      <w:r w:rsidR="00860E8E" w:rsidRPr="0099157D">
        <w:rPr>
          <w:rFonts w:ascii="Times New Roman CYR" w:eastAsia="Times New Roman" w:hAnsi="Times New Roman CYR" w:cs="Times New Roman CYR"/>
          <w:sz w:val="28"/>
          <w:szCs w:val="28"/>
        </w:rPr>
        <w:t>составила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1E2F48">
        <w:rPr>
          <w:rFonts w:ascii="Times New Roman CYR" w:eastAsia="Times New Roman" w:hAnsi="Times New Roman CYR" w:cs="Times New Roman CYR"/>
          <w:sz w:val="28"/>
          <w:szCs w:val="28"/>
        </w:rPr>
        <w:t>90,9 %.</w:t>
      </w:r>
    </w:p>
    <w:p w14:paraId="2D286D54" w14:textId="77777777" w:rsidR="00647A21" w:rsidRPr="0099157D" w:rsidRDefault="00647A21" w:rsidP="006C30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  <w:u w:val="single"/>
        </w:rPr>
        <w:t>Показатель 6:</w:t>
      </w:r>
      <w:r w:rsidRPr="0099157D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</w:t>
      </w:r>
      <w:r w:rsidR="001E2F48">
        <w:rPr>
          <w:rFonts w:ascii="Times New Roman CYR" w:eastAsia="Times New Roman" w:hAnsi="Times New Roman CYR" w:cs="Times New Roman CYR"/>
          <w:sz w:val="28"/>
          <w:szCs w:val="28"/>
        </w:rPr>
        <w:t>льзования местного значения 44,17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%.</w:t>
      </w:r>
    </w:p>
    <w:p w14:paraId="02F70B75" w14:textId="77777777" w:rsidR="005274F0" w:rsidRPr="0099157D" w:rsidRDefault="005274F0" w:rsidP="006C3092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15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Показатель 8. </w:t>
      </w:r>
      <w:r w:rsidR="00E46EFA" w:rsidRPr="0099157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9157D">
        <w:rPr>
          <w:rFonts w:ascii="Times New Roman" w:eastAsia="Calibri" w:hAnsi="Times New Roman" w:cs="Times New Roman"/>
          <w:sz w:val="28"/>
          <w:szCs w:val="28"/>
          <w:lang w:eastAsia="en-US"/>
        </w:rPr>
        <w:t>Среднемесячная номинальная заработная плата работников: крупных и средних предприятий и некоммерческих организаций; муниципальных дошкольных образовательных учреждений; муниципальных общеобразовательных учреждений; муниципальных учреждений физической культуры и спорта; муниципальных учреждений культуры и искусства; учителей муниципальных общеобразовательных учреждений</w:t>
      </w:r>
      <w:r w:rsidR="00E46EFA" w:rsidRPr="0099157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9157D">
        <w:rPr>
          <w:rFonts w:eastAsia="Calibri"/>
          <w:sz w:val="28"/>
          <w:szCs w:val="28"/>
          <w:lang w:eastAsia="en-US"/>
        </w:rPr>
        <w:t>.</w:t>
      </w:r>
    </w:p>
    <w:p w14:paraId="5A7F361C" w14:textId="77777777" w:rsidR="00501833" w:rsidRPr="0099157D" w:rsidRDefault="00501833" w:rsidP="006C3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>Среднемесячная номинальная заработная плата по крупным и средним организациям</w:t>
      </w:r>
      <w:r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942FA5" w:rsidRPr="0099157D">
        <w:rPr>
          <w:rFonts w:ascii="Times New Roman" w:eastAsia="Calibri" w:hAnsi="Times New Roman" w:cs="Times New Roman"/>
          <w:sz w:val="28"/>
          <w:szCs w:val="28"/>
        </w:rPr>
        <w:t>сложилась в размере –</w:t>
      </w:r>
      <w:r w:rsidR="00993958" w:rsidRPr="00991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F48">
        <w:rPr>
          <w:rFonts w:ascii="Times New Roman" w:eastAsia="Calibri" w:hAnsi="Times New Roman" w:cs="Times New Roman"/>
          <w:sz w:val="28"/>
          <w:szCs w:val="28"/>
        </w:rPr>
        <w:t xml:space="preserve">71 107,8 рублей </w:t>
      </w:r>
      <w:r w:rsidR="001B2DDF" w:rsidRPr="0099157D">
        <w:rPr>
          <w:rFonts w:ascii="Times New Roman CYR" w:eastAsia="Times New Roman" w:hAnsi="Times New Roman CYR" w:cs="Times New Roman CYR"/>
          <w:sz w:val="28"/>
          <w:szCs w:val="28"/>
        </w:rPr>
        <w:t>63 612,2</w:t>
      </w:r>
      <w:r w:rsidR="00942FA5" w:rsidRPr="00991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958" w:rsidRPr="0099157D">
        <w:rPr>
          <w:sz w:val="28"/>
          <w:szCs w:val="28"/>
        </w:rPr>
        <w:t xml:space="preserve"> </w:t>
      </w:r>
      <w:r w:rsidR="00942FA5" w:rsidRPr="00991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F48">
        <w:rPr>
          <w:rFonts w:ascii="Times New Roman" w:eastAsia="Calibri" w:hAnsi="Times New Roman" w:cs="Times New Roman"/>
          <w:sz w:val="28"/>
          <w:szCs w:val="28"/>
        </w:rPr>
        <w:t>рублей, что на 11,8 % больше показателя 2024</w:t>
      </w:r>
      <w:r w:rsidR="000A4632" w:rsidRPr="0099157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274F0" w:rsidRPr="009915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4BA943" w14:textId="77777777" w:rsidR="00501833" w:rsidRPr="0099157D" w:rsidRDefault="00501833" w:rsidP="006C3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>Средняя заработная плата по отраслям</w:t>
      </w:r>
      <w:r w:rsidR="001E2F48">
        <w:rPr>
          <w:rFonts w:ascii="Times New Roman" w:eastAsia="Calibri" w:hAnsi="Times New Roman" w:cs="Times New Roman"/>
          <w:sz w:val="28"/>
          <w:szCs w:val="28"/>
        </w:rPr>
        <w:t xml:space="preserve"> в 2025</w:t>
      </w:r>
      <w:r w:rsidR="006224B4" w:rsidRPr="0099157D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99157D">
        <w:rPr>
          <w:rFonts w:ascii="Times New Roman" w:eastAsia="Calibri" w:hAnsi="Times New Roman" w:cs="Times New Roman"/>
          <w:sz w:val="28"/>
          <w:szCs w:val="28"/>
        </w:rPr>
        <w:t xml:space="preserve">:  </w:t>
      </w:r>
    </w:p>
    <w:p w14:paraId="3AA95F0F" w14:textId="761E1EEA" w:rsidR="00956FB5" w:rsidRPr="0099157D" w:rsidRDefault="00B162D0" w:rsidP="006C30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3092" w:rsidRPr="00991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1833" w:rsidRPr="0099157D">
        <w:rPr>
          <w:rFonts w:ascii="Times New Roman" w:eastAsia="Calibri" w:hAnsi="Times New Roman" w:cs="Times New Roman"/>
          <w:sz w:val="28"/>
          <w:szCs w:val="28"/>
        </w:rPr>
        <w:t>работников муниципальных дошкольных о</w:t>
      </w:r>
      <w:r w:rsidR="006224B4" w:rsidRPr="0099157D">
        <w:rPr>
          <w:rFonts w:ascii="Times New Roman" w:eastAsia="Calibri" w:hAnsi="Times New Roman" w:cs="Times New Roman"/>
          <w:sz w:val="28"/>
          <w:szCs w:val="28"/>
        </w:rPr>
        <w:t xml:space="preserve">бразовательных учреждений </w:t>
      </w:r>
      <w:r w:rsidR="00501833" w:rsidRPr="0099157D"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="001B2DDF" w:rsidRPr="009915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4094">
        <w:rPr>
          <w:rFonts w:ascii="Times New Roman" w:eastAsia="Calibri" w:hAnsi="Times New Roman" w:cs="Times New Roman"/>
          <w:sz w:val="28"/>
          <w:szCs w:val="28"/>
        </w:rPr>
        <w:t xml:space="preserve">39 006,2 рублей, рост </w:t>
      </w:r>
      <w:r w:rsidR="001E2F48">
        <w:rPr>
          <w:rFonts w:ascii="Times New Roman" w:eastAsia="Calibri" w:hAnsi="Times New Roman" w:cs="Times New Roman"/>
          <w:sz w:val="28"/>
          <w:szCs w:val="28"/>
        </w:rPr>
        <w:t>8,6 % к 2024 году</w:t>
      </w:r>
      <w:r w:rsidR="00600A40" w:rsidRPr="009915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B0959F" w14:textId="77777777" w:rsidR="00501833" w:rsidRDefault="00AC4094" w:rsidP="006C30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работников </w:t>
      </w:r>
      <w:r w:rsidR="00501833" w:rsidRPr="0099157D">
        <w:rPr>
          <w:rFonts w:ascii="Times New Roman" w:eastAsia="Calibri" w:hAnsi="Times New Roman" w:cs="Times New Roman"/>
          <w:sz w:val="28"/>
          <w:szCs w:val="28"/>
        </w:rPr>
        <w:t>муниципальных образовательны</w:t>
      </w:r>
      <w:r w:rsidR="003C5B77" w:rsidRPr="0099157D">
        <w:rPr>
          <w:rFonts w:ascii="Times New Roman" w:eastAsia="Calibri" w:hAnsi="Times New Roman" w:cs="Times New Roman"/>
          <w:sz w:val="28"/>
          <w:szCs w:val="28"/>
        </w:rPr>
        <w:t>х учреждений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53195,1 рублей, рост 8,4% к 2024 году</w:t>
      </w:r>
      <w:r w:rsidR="006224B4" w:rsidRPr="0099157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68C011" w14:textId="77777777" w:rsidR="00AC4094" w:rsidRPr="0099157D" w:rsidRDefault="00AC4094" w:rsidP="006C3092">
      <w:pPr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- учителей муниципальных образовательн</w:t>
      </w:r>
      <w:r w:rsidR="00CE6DBF">
        <w:rPr>
          <w:rFonts w:ascii="Times New Roman" w:eastAsia="Calibri" w:hAnsi="Times New Roman" w:cs="Times New Roman"/>
          <w:sz w:val="28"/>
          <w:szCs w:val="28"/>
        </w:rPr>
        <w:t>ых учреждений 51958,1 рублей, рост 2,9 %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2024 году;</w:t>
      </w:r>
    </w:p>
    <w:p w14:paraId="789D14B4" w14:textId="77777777" w:rsidR="00501833" w:rsidRPr="0099157D" w:rsidRDefault="00501833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99157D">
        <w:rPr>
          <w:rFonts w:ascii="Times New Roman" w:hAnsi="Times New Roman" w:cs="Times New Roman"/>
          <w:sz w:val="28"/>
          <w:szCs w:val="28"/>
        </w:rPr>
        <w:t xml:space="preserve"> работников учреждений</w:t>
      </w:r>
      <w:r w:rsidR="006224B4" w:rsidRPr="0099157D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DE5A94">
        <w:rPr>
          <w:rFonts w:ascii="Times New Roman" w:hAnsi="Times New Roman" w:cs="Times New Roman"/>
          <w:sz w:val="28"/>
          <w:szCs w:val="28"/>
        </w:rPr>
        <w:t>57110,9 рублей, рост 4,4 % к 2024 году</w:t>
      </w:r>
      <w:r w:rsidR="006224B4" w:rsidRPr="0099157D">
        <w:rPr>
          <w:rFonts w:ascii="Times New Roman" w:hAnsi="Times New Roman" w:cs="Times New Roman"/>
          <w:sz w:val="28"/>
          <w:szCs w:val="28"/>
        </w:rPr>
        <w:t>;</w:t>
      </w:r>
    </w:p>
    <w:p w14:paraId="3D303700" w14:textId="7C94FDF3" w:rsidR="00501833" w:rsidRPr="0099157D" w:rsidRDefault="00501833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sz w:val="28"/>
          <w:szCs w:val="28"/>
        </w:rPr>
        <w:t xml:space="preserve">– </w:t>
      </w:r>
      <w:r w:rsidRPr="0099157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 физической культуры </w:t>
      </w:r>
      <w:r w:rsidR="00815198" w:rsidRPr="0099157D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DE5A94">
        <w:rPr>
          <w:rFonts w:ascii="Times New Roman" w:hAnsi="Times New Roman" w:cs="Times New Roman"/>
          <w:sz w:val="28"/>
          <w:szCs w:val="28"/>
        </w:rPr>
        <w:t>54574,39 рублей, рост</w:t>
      </w:r>
      <w:r w:rsidR="00AC4094">
        <w:rPr>
          <w:rFonts w:ascii="Times New Roman" w:hAnsi="Times New Roman" w:cs="Times New Roman"/>
          <w:sz w:val="28"/>
          <w:szCs w:val="28"/>
        </w:rPr>
        <w:t xml:space="preserve"> 13,2 % к 2024 году</w:t>
      </w:r>
      <w:r w:rsidRPr="0099157D">
        <w:rPr>
          <w:rFonts w:ascii="Times New Roman" w:hAnsi="Times New Roman" w:cs="Times New Roman"/>
          <w:sz w:val="28"/>
          <w:szCs w:val="28"/>
        </w:rPr>
        <w:t>.</w:t>
      </w:r>
    </w:p>
    <w:p w14:paraId="7DBACD58" w14:textId="77777777" w:rsidR="005E17EA" w:rsidRPr="0099157D" w:rsidRDefault="005E17EA" w:rsidP="006C3092">
      <w:pPr>
        <w:spacing w:after="0" w:line="240" w:lineRule="auto"/>
        <w:rPr>
          <w:rFonts w:ascii="Times New Roman" w:hAnsi="Times New Roman"/>
          <w:sz w:val="28"/>
        </w:rPr>
      </w:pPr>
    </w:p>
    <w:p w14:paraId="02649AB7" w14:textId="77777777" w:rsidR="00757E6E" w:rsidRDefault="00757E6E" w:rsidP="006C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9007C4" w14:textId="644B0E60" w:rsidR="00757E6E" w:rsidRDefault="00757E6E" w:rsidP="00757E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</w:t>
      </w:r>
    </w:p>
    <w:p w14:paraId="2E736F7D" w14:textId="77777777" w:rsidR="00FD289C" w:rsidRDefault="00FD289C" w:rsidP="00757E6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886C743" w14:textId="1D88D67E" w:rsidR="00147FF3" w:rsidRPr="0099157D" w:rsidRDefault="00F72CD6" w:rsidP="006C3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lastRenderedPageBreak/>
        <w:t>Система</w:t>
      </w:r>
      <w:r w:rsidRPr="0099157D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>образования</w:t>
      </w:r>
      <w:r w:rsidRPr="0099157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 xml:space="preserve">Карталинского </w:t>
      </w:r>
      <w:r w:rsidR="00265A01">
        <w:rPr>
          <w:rFonts w:ascii="Times New Roman" w:hAnsi="Times New Roman" w:cs="Times New Roman"/>
          <w:sz w:val="28"/>
          <w:szCs w:val="28"/>
        </w:rPr>
        <w:t>округа</w:t>
      </w:r>
      <w:r w:rsidRPr="0099157D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>представлена</w:t>
      </w:r>
      <w:r w:rsidRPr="0099157D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>17-тью дошкольными учреждениями, 20-тью образовательными организациями, 1-им учреждением дополнительного образования, методическое сопровождение осуществляет центр развития образования</w:t>
      </w:r>
      <w:r w:rsidRPr="0099157D">
        <w:t xml:space="preserve">.  </w:t>
      </w:r>
      <w:r w:rsidRPr="0099157D">
        <w:rPr>
          <w:rFonts w:ascii="Times New Roman" w:hAnsi="Times New Roman" w:cs="Times New Roman"/>
          <w:sz w:val="28"/>
          <w:szCs w:val="28"/>
        </w:rPr>
        <w:t>Все образовательные организации функционировали в штатном режиме.</w:t>
      </w:r>
    </w:p>
    <w:p w14:paraId="65975D1C" w14:textId="77777777" w:rsidR="00265A01" w:rsidRPr="00D63362" w:rsidRDefault="00265A01" w:rsidP="00265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4D34">
        <w:rPr>
          <w:rFonts w:ascii="Times New Roman" w:hAnsi="Times New Roman" w:cs="Times New Roman"/>
          <w:sz w:val="28"/>
          <w:szCs w:val="28"/>
        </w:rPr>
        <w:t>родолжалась реализация Национальных, региональных 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D3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«Образование»;</w:t>
      </w:r>
      <w:r w:rsidRPr="00684D34">
        <w:rPr>
          <w:rFonts w:ascii="Times New Roman" w:hAnsi="Times New Roman" w:cs="Times New Roman"/>
          <w:sz w:val="28"/>
          <w:szCs w:val="28"/>
        </w:rPr>
        <w:t xml:space="preserve"> «Молодежь и дети России»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eastAsia="Arial"/>
          <w:color w:val="000000" w:themeColor="text1"/>
          <w:sz w:val="28"/>
          <w:szCs w:val="28"/>
          <w:lang w:eastAsia="zh-CN"/>
        </w:rPr>
        <w:t xml:space="preserve"> </w:t>
      </w:r>
      <w:r w:rsidRPr="009D5538"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>«</w:t>
      </w:r>
      <w:r w:rsidRPr="00684D34"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 xml:space="preserve">Все лучшее детям», «Педагоги и наставники», </w:t>
      </w:r>
      <w:r w:rsidRPr="00684D3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zh-CN"/>
        </w:rPr>
        <w:t>«Мы вместе»,</w:t>
      </w:r>
      <w:r w:rsidRPr="00E435C0"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 xml:space="preserve"> </w:t>
      </w:r>
      <w:r w:rsidRPr="009D5538"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>«</w:t>
      </w:r>
      <w:r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>Цифровая образовательная среда»,</w:t>
      </w:r>
      <w:r w:rsidRPr="009D5538">
        <w:rPr>
          <w:rFonts w:ascii="Times New Roman" w:eastAsia="Arial" w:hAnsi="Times New Roman"/>
          <w:bCs/>
          <w:color w:val="000000" w:themeColor="text1"/>
          <w:sz w:val="28"/>
          <w:szCs w:val="28"/>
          <w:lang w:eastAsia="zh-CN"/>
        </w:rPr>
        <w:t xml:space="preserve"> </w:t>
      </w:r>
      <w:r w:rsidRPr="009D5538">
        <w:rPr>
          <w:rFonts w:ascii="Times New Roman" w:eastAsia="Arial" w:hAnsi="Times New Roman"/>
          <w:color w:val="000000" w:themeColor="text1"/>
          <w:sz w:val="28"/>
          <w:szCs w:val="28"/>
          <w:lang w:eastAsia="zh-CN"/>
        </w:rPr>
        <w:t>«Безопасные качественные дороги»</w:t>
      </w:r>
      <w:r>
        <w:rPr>
          <w:rFonts w:eastAsia="Arial"/>
          <w:color w:val="000000" w:themeColor="text1"/>
          <w:sz w:val="28"/>
          <w:szCs w:val="28"/>
          <w:lang w:eastAsia="zh-CN"/>
        </w:rPr>
        <w:t>.</w:t>
      </w:r>
    </w:p>
    <w:p w14:paraId="7ADBDA1A" w14:textId="7ADF58B9" w:rsidR="00265A01" w:rsidRPr="009D5538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Основные </w:t>
      </w:r>
      <w:r w:rsidRPr="00085C3A">
        <w:rPr>
          <w:rFonts w:ascii="Times New Roman" w:eastAsia="Times New Roman" w:hAnsi="Times New Roman"/>
          <w:sz w:val="28"/>
          <w:szCs w:val="28"/>
          <w:lang w:eastAsia="zh-CN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х в течение года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5F4B1CF7" w14:textId="51416A68" w:rsidR="00265A01" w:rsidRPr="009D5538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- оснащение современным обор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удованием МОУ 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 xml:space="preserve">«Детский сад № </w:t>
      </w:r>
      <w:r w:rsidRPr="00E435C0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г. Карталы»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;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150210">
        <w:rPr>
          <w:rFonts w:ascii="Times New Roman" w:eastAsia="Times New Roman" w:hAnsi="Times New Roman"/>
          <w:iCs/>
          <w:sz w:val="28"/>
          <w:szCs w:val="28"/>
          <w:lang w:eastAsia="zh-CN"/>
        </w:rPr>
        <w:t>предметных кабинетов общеобразовательных организаций средствами обучения и воспитания</w:t>
      </w:r>
      <w:r w:rsidRPr="009D5538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осуществлено </w:t>
      </w:r>
      <w:r w:rsidRPr="009D5538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в </w:t>
      </w:r>
      <w:r w:rsidRPr="00150210">
        <w:rPr>
          <w:rFonts w:ascii="Times New Roman" w:eastAsia="Times New Roman" w:hAnsi="Times New Roman"/>
          <w:iCs/>
          <w:sz w:val="28"/>
          <w:szCs w:val="28"/>
          <w:lang w:eastAsia="zh-CN"/>
        </w:rPr>
        <w:t>7</w:t>
      </w:r>
      <w:r w:rsidRPr="009D5538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общеобразовательных организациях</w:t>
      </w:r>
      <w:r w:rsidRPr="00150210">
        <w:rPr>
          <w:rFonts w:ascii="Times New Roman" w:eastAsia="Times New Roman" w:hAnsi="Times New Roman"/>
          <w:iCs/>
          <w:sz w:val="28"/>
          <w:szCs w:val="28"/>
          <w:lang w:eastAsia="zh-CN"/>
        </w:rPr>
        <w:t xml:space="preserve"> </w:t>
      </w:r>
      <w:r w:rsidRPr="009D5538">
        <w:rPr>
          <w:rFonts w:ascii="Times New Roman" w:eastAsia="Times New Roman" w:hAnsi="Times New Roman"/>
          <w:iCs/>
          <w:sz w:val="28"/>
          <w:szCs w:val="28"/>
          <w:lang w:eastAsia="zh-CN"/>
        </w:rPr>
        <w:t>(</w:t>
      </w:r>
      <w:r w:rsidRPr="00684D34">
        <w:rPr>
          <w:rFonts w:ascii="Times New Roman" w:eastAsia="Times New Roman" w:hAnsi="Times New Roman"/>
          <w:i/>
          <w:iCs/>
          <w:sz w:val="28"/>
          <w:szCs w:val="28"/>
          <w:lang w:eastAsia="zh-CN"/>
        </w:rPr>
        <w:t xml:space="preserve">СОШ № 1, №17, </w:t>
      </w:r>
      <w:r w:rsidRPr="00684D34">
        <w:rPr>
          <w:rFonts w:ascii="Times New Roman" w:eastAsia="Times New Roman" w:hAnsi="Times New Roman"/>
          <w:i/>
          <w:color w:val="000000"/>
          <w:sz w:val="28"/>
          <w:szCs w:val="28"/>
        </w:rPr>
        <w:t>№ 45</w:t>
      </w:r>
      <w:r w:rsidRPr="00684D34">
        <w:rPr>
          <w:rFonts w:ascii="Times New Roman" w:eastAsia="Times New Roman" w:hAnsi="Times New Roman"/>
          <w:i/>
          <w:iCs/>
          <w:sz w:val="28"/>
          <w:szCs w:val="28"/>
          <w:lang w:eastAsia="zh-CN"/>
        </w:rPr>
        <w:t xml:space="preserve">, </w:t>
      </w:r>
      <w:r w:rsidRPr="00684D34">
        <w:rPr>
          <w:rFonts w:ascii="Times New Roman" w:eastAsia="Times New Roman" w:hAnsi="Times New Roman"/>
          <w:i/>
          <w:color w:val="000000"/>
          <w:sz w:val="28"/>
          <w:szCs w:val="28"/>
        </w:rPr>
        <w:t>Анненская</w:t>
      </w:r>
      <w:r w:rsidRPr="00684D34">
        <w:rPr>
          <w:rFonts w:ascii="Times New Roman" w:eastAsia="Times New Roman" w:hAnsi="Times New Roman"/>
          <w:i/>
          <w:iCs/>
          <w:sz w:val="28"/>
          <w:szCs w:val="28"/>
          <w:lang w:eastAsia="zh-CN"/>
        </w:rPr>
        <w:t xml:space="preserve">, Варшавская, </w:t>
      </w:r>
      <w:r w:rsidRPr="00684D34">
        <w:rPr>
          <w:rFonts w:ascii="Times New Roman" w:eastAsia="Times New Roman" w:hAnsi="Times New Roman"/>
          <w:i/>
          <w:color w:val="000000"/>
          <w:sz w:val="28"/>
          <w:szCs w:val="28"/>
        </w:rPr>
        <w:t>"Великопетровская, Еленинская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14:paraId="5FA323F1" w14:textId="77777777" w:rsidR="00265A01" w:rsidRPr="009D5538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организация бесплатного горячего питания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 xml:space="preserve"> обучаю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щихся в школах, в том числе 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детей из малообеспеченных семей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и детей с нарушениями здоровья и 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обеспечение молоком (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молочной продукцией);</w:t>
      </w:r>
    </w:p>
    <w:p w14:paraId="10A6CA31" w14:textId="77777777" w:rsidR="00265A01" w:rsidRPr="009D5538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проведены ремонтные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 xml:space="preserve">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 xml:space="preserve"> по замене 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конных блоков в 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МОУ СОШ</w:t>
      </w:r>
      <w:r w:rsidRPr="00E435C0">
        <w:rPr>
          <w:rFonts w:ascii="Times New Roman" w:eastAsia="Times New Roman" w:hAnsi="Times New Roman"/>
          <w:sz w:val="28"/>
          <w:szCs w:val="28"/>
          <w:lang w:eastAsia="zh-CN"/>
        </w:rPr>
        <w:t xml:space="preserve"> № 1 г. </w:t>
      </w:r>
      <w:r w:rsidRPr="00150210">
        <w:rPr>
          <w:rFonts w:ascii="Times New Roman" w:eastAsia="Times New Roman" w:hAnsi="Times New Roman"/>
          <w:sz w:val="28"/>
          <w:szCs w:val="28"/>
          <w:lang w:eastAsia="zh-CN"/>
        </w:rPr>
        <w:t>Карталы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9A77405" w14:textId="77777777" w:rsidR="00265A01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>- организ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ован отдых детей в каникулярное время;</w:t>
      </w:r>
    </w:p>
    <w:p w14:paraId="581AC2D3" w14:textId="1D4A2CF6" w:rsidR="00265A01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выплачивались </w:t>
      </w:r>
      <w:r w:rsidRPr="00B475D4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ежемесячные выплаты (</w:t>
      </w:r>
      <w:r w:rsidRPr="00B475D4">
        <w:rPr>
          <w:rFonts w:ascii="Times New Roman" w:hAnsi="Times New Roman" w:cs="Times New Roman"/>
          <w:color w:val="000000"/>
          <w:sz w:val="28"/>
          <w:szCs w:val="28"/>
        </w:rPr>
        <w:t>советникам директоров по воспитанию с детскими общественными объединениями; за классное руководство)</w:t>
      </w:r>
      <w:r>
        <w:rPr>
          <w:rFonts w:ascii="Times New Roman" w:hAnsi="Times New Roman" w:cs="Times New Roman"/>
          <w:color w:val="000000"/>
          <w:sz w:val="28"/>
          <w:szCs w:val="28"/>
        </w:rPr>
        <w:t>, получили выплаты</w:t>
      </w:r>
      <w:r w:rsidRPr="00B475D4">
        <w:rPr>
          <w:rFonts w:ascii="Times New Roman" w:hAnsi="Times New Roman" w:cs="Times New Roman"/>
          <w:color w:val="000000"/>
          <w:sz w:val="28"/>
          <w:szCs w:val="28"/>
        </w:rPr>
        <w:t xml:space="preserve"> 294 педагогам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B0FEC8" w14:textId="41AB910A" w:rsidR="00265A01" w:rsidRDefault="00265A01" w:rsidP="00265A01">
      <w:pPr>
        <w:pBdr>
          <w:top w:val="none" w:sz="0" w:space="0" w:color="000000"/>
          <w:left w:val="none" w:sz="0" w:space="0" w:color="000000"/>
          <w:bottom w:val="single" w:sz="4" w:space="6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елась</w:t>
      </w:r>
      <w:r w:rsidRPr="009D5538">
        <w:rPr>
          <w:rFonts w:ascii="Times New Roman" w:eastAsia="Times New Roman" w:hAnsi="Times New Roman"/>
          <w:sz w:val="28"/>
          <w:szCs w:val="28"/>
          <w:lang w:eastAsia="zh-CN"/>
        </w:rPr>
        <w:t xml:space="preserve"> 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абота по формированию цифровой образовательной среды, так</w:t>
      </w:r>
      <w:r w:rsidRPr="00715F4B">
        <w:rPr>
          <w:rFonts w:ascii="Times New Roman" w:hAnsi="Times New Roman" w:cs="Times New Roman"/>
          <w:sz w:val="28"/>
          <w:szCs w:val="28"/>
        </w:rPr>
        <w:t xml:space="preserve"> МОУ «Неплюевская СОШ» получила современное интерактивное оборудование, </w:t>
      </w:r>
      <w:r>
        <w:rPr>
          <w:rFonts w:ascii="Times New Roman" w:hAnsi="Times New Roman" w:cs="Times New Roman"/>
          <w:sz w:val="28"/>
          <w:szCs w:val="28"/>
        </w:rPr>
        <w:t>компьютеры, интерактивные доски;</w:t>
      </w:r>
    </w:p>
    <w:p w14:paraId="422B083C" w14:textId="77777777" w:rsidR="00265A01" w:rsidRDefault="00265A01" w:rsidP="0026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-д</w:t>
      </w:r>
      <w:r w:rsidRPr="004059EE">
        <w:rPr>
          <w:rFonts w:ascii="Times New Roman" w:hAnsi="Times New Roman" w:cs="Times New Roman"/>
          <w:sz w:val="28"/>
          <w:szCs w:val="28"/>
        </w:rPr>
        <w:t>ля осуществления подвоза обучающихся обновлён автобусный парк. МОУ «Великопетровская СОШ» МОУ «Неплюевская СОШ», МОУ «Рассветинская СОШ», МОУ «Новокаолиновая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E7CDE0" w14:textId="77777777" w:rsidR="00265A01" w:rsidRDefault="00265A01" w:rsidP="0026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34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бустроена комплексная спортивно-игровая площадка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около </w:t>
      </w:r>
      <w:r w:rsidRPr="00D342D7">
        <w:rPr>
          <w:rFonts w:ascii="Times New Roman" w:eastAsia="Times New Roman" w:hAnsi="Times New Roman" w:cs="Times New Roman"/>
          <w:color w:val="000000"/>
          <w:sz w:val="28"/>
          <w:szCs w:val="28"/>
        </w:rPr>
        <w:t>МОУ "Анненская СОШ"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D1C950" w14:textId="77777777" w:rsidR="001B2DDF" w:rsidRPr="0099157D" w:rsidRDefault="00265A01" w:rsidP="00265A01">
      <w:pPr>
        <w:pBdr>
          <w:top w:val="none" w:sz="0" w:space="0" w:color="000000"/>
          <w:left w:val="none" w:sz="0" w:space="0" w:color="000000"/>
          <w:bottom w:val="single" w:sz="4" w:space="8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15F4B">
        <w:rPr>
          <w:rFonts w:ascii="Times New Roman" w:hAnsi="Times New Roman" w:cs="Times New Roman"/>
          <w:sz w:val="28"/>
          <w:szCs w:val="28"/>
        </w:rPr>
        <w:t xml:space="preserve">о всех образовательных учреждениях внедрены новая Российская информационная система ФГИС «Моя школа» позволяющая использовать новейшие информационные материалы в образовательном процессе.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5F4B">
        <w:rPr>
          <w:rFonts w:ascii="Times New Roman" w:hAnsi="Times New Roman" w:cs="Times New Roman"/>
          <w:sz w:val="28"/>
          <w:szCs w:val="28"/>
        </w:rPr>
        <w:t>недрен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F4B">
        <w:rPr>
          <w:rFonts w:ascii="Times New Roman" w:hAnsi="Times New Roman" w:cs="Times New Roman"/>
          <w:sz w:val="28"/>
          <w:szCs w:val="28"/>
        </w:rPr>
        <w:t xml:space="preserve"> информационная платформа </w:t>
      </w:r>
      <w:r>
        <w:rPr>
          <w:rFonts w:ascii="Times New Roman" w:hAnsi="Times New Roman" w:cs="Times New Roman"/>
          <w:sz w:val="28"/>
          <w:szCs w:val="28"/>
        </w:rPr>
        <w:t>МАХ, функционируют новостные каналы Управления образования, образовательных организаций</w:t>
      </w:r>
    </w:p>
    <w:p w14:paraId="2524F215" w14:textId="77777777" w:rsidR="001B2DDF" w:rsidRPr="0099157D" w:rsidRDefault="003C5B77" w:rsidP="001B2DD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>В результате:</w:t>
      </w:r>
      <w:r w:rsidR="00501833" w:rsidRPr="00991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7D850" w14:textId="5DC74D72" w:rsidR="00815198" w:rsidRPr="0099157D" w:rsidRDefault="00815198" w:rsidP="0081519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E6E">
        <w:rPr>
          <w:rFonts w:ascii="Times New Roman" w:hAnsi="Times New Roman" w:cs="Times New Roman"/>
          <w:sz w:val="28"/>
          <w:szCs w:val="28"/>
          <w:u w:val="single"/>
        </w:rPr>
        <w:t>Показатель 11</w:t>
      </w:r>
      <w:r w:rsidRPr="0099157D">
        <w:rPr>
          <w:rFonts w:ascii="Times New Roman" w:hAnsi="Times New Roman" w:cs="Times New Roman"/>
          <w:sz w:val="28"/>
          <w:szCs w:val="28"/>
        </w:rPr>
        <w:t xml:space="preserve"> «Доля 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</w:t>
      </w:r>
      <w:r w:rsidR="00265A01">
        <w:rPr>
          <w:rFonts w:ascii="Times New Roman" w:eastAsia="Times New Roman" w:hAnsi="Times New Roman" w:cs="Times New Roman"/>
          <w:sz w:val="28"/>
          <w:szCs w:val="28"/>
        </w:rPr>
        <w:t>овательных учреждений» составил 3,23 %, снизился против показателя 2024 года (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5,88%</w:t>
      </w:r>
      <w:r w:rsidR="00265A0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BE22FE1" w14:textId="7D3F2FA6" w:rsidR="006C4FC8" w:rsidRPr="0099157D" w:rsidRDefault="00501833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/>
          <w:sz w:val="28"/>
          <w:szCs w:val="28"/>
          <w:u w:val="single"/>
        </w:rPr>
        <w:lastRenderedPageBreak/>
        <w:t>Показатель 13</w:t>
      </w:r>
      <w:r w:rsidR="00E46EFA" w:rsidRPr="0099157D">
        <w:rPr>
          <w:rFonts w:ascii="Times New Roman" w:hAnsi="Times New Roman"/>
          <w:sz w:val="28"/>
          <w:szCs w:val="28"/>
        </w:rPr>
        <w:t xml:space="preserve"> </w:t>
      </w:r>
      <w:r w:rsidRPr="0099157D">
        <w:rPr>
          <w:rFonts w:ascii="Times New Roman" w:hAnsi="Times New Roman"/>
          <w:sz w:val="28"/>
          <w:szCs w:val="28"/>
        </w:rPr>
        <w:t>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учреждений» –</w:t>
      </w:r>
      <w:r w:rsidR="00F00E73" w:rsidRPr="0099157D">
        <w:rPr>
          <w:rFonts w:ascii="Times New Roman" w:hAnsi="Times New Roman"/>
          <w:sz w:val="28"/>
          <w:szCs w:val="28"/>
        </w:rPr>
        <w:t xml:space="preserve"> </w:t>
      </w:r>
      <w:r w:rsidR="00842582" w:rsidRPr="0099157D">
        <w:rPr>
          <w:rFonts w:ascii="Times New Roman" w:hAnsi="Times New Roman"/>
          <w:sz w:val="28"/>
          <w:szCs w:val="28"/>
        </w:rPr>
        <w:t>0</w:t>
      </w:r>
      <w:r w:rsidR="00903DCB" w:rsidRPr="0099157D">
        <w:rPr>
          <w:rFonts w:ascii="Times New Roman" w:hAnsi="Times New Roman"/>
          <w:sz w:val="28"/>
          <w:szCs w:val="28"/>
        </w:rPr>
        <w:t xml:space="preserve"> %</w:t>
      </w:r>
      <w:r w:rsidRPr="0099157D">
        <w:rPr>
          <w:rFonts w:ascii="Times New Roman" w:hAnsi="Times New Roman"/>
          <w:sz w:val="28"/>
          <w:szCs w:val="28"/>
        </w:rPr>
        <w:t>.</w:t>
      </w:r>
      <w:r w:rsidR="005E17EA" w:rsidRPr="0099157D">
        <w:rPr>
          <w:rFonts w:ascii="Times New Roman" w:hAnsi="Times New Roman"/>
          <w:sz w:val="28"/>
          <w:szCs w:val="28"/>
        </w:rPr>
        <w:t xml:space="preserve"> </w:t>
      </w:r>
    </w:p>
    <w:p w14:paraId="3F53BB22" w14:textId="22580C16" w:rsidR="006C4FC8" w:rsidRPr="0099157D" w:rsidRDefault="00501833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  <w:u w:val="single"/>
        </w:rPr>
        <w:t>Показатель 14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 xml:space="preserve"> «Доля муниципальных общеобразовательных учреждений, соответствующих современным требованиям обучения, в общем количестве общеобразоват</w:t>
      </w:r>
      <w:r w:rsidR="00842582" w:rsidRPr="0099157D">
        <w:rPr>
          <w:rFonts w:ascii="Times New Roman" w:eastAsia="Times New Roman" w:hAnsi="Times New Roman" w:cs="Times New Roman"/>
          <w:sz w:val="28"/>
          <w:szCs w:val="28"/>
        </w:rPr>
        <w:t>ельных учреждений» составил</w:t>
      </w:r>
      <w:r w:rsidR="00860E8E" w:rsidRPr="009915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42582"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DDF" w:rsidRPr="0099157D">
        <w:rPr>
          <w:rFonts w:ascii="Times New Roman" w:eastAsia="Times New Roman" w:hAnsi="Times New Roman" w:cs="Times New Roman"/>
          <w:sz w:val="28"/>
          <w:szCs w:val="28"/>
        </w:rPr>
        <w:t>87,05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0A3ECC84" w14:textId="6BA081B7" w:rsidR="006C4FC8" w:rsidRPr="0099157D" w:rsidRDefault="00501833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  <w:u w:val="single"/>
        </w:rPr>
        <w:t>Показатель 15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 xml:space="preserve"> «Доля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учреждений» </w:t>
      </w:r>
      <w:r w:rsidR="00860E8E" w:rsidRPr="0099157D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4132ED" w:rsidRPr="0099157D">
        <w:rPr>
          <w:rFonts w:ascii="Times New Roman" w:eastAsia="Times New Roman" w:hAnsi="Times New Roman" w:cs="Times New Roman"/>
          <w:sz w:val="28"/>
          <w:szCs w:val="28"/>
        </w:rPr>
        <w:t>7,14</w:t>
      </w:r>
      <w:r w:rsidR="00842582" w:rsidRPr="0099157D">
        <w:rPr>
          <w:rFonts w:ascii="Times New Roman" w:eastAsia="Times New Roman" w:hAnsi="Times New Roman" w:cs="Times New Roman"/>
          <w:sz w:val="28"/>
          <w:szCs w:val="28"/>
        </w:rPr>
        <w:t>%.</w:t>
      </w:r>
    </w:p>
    <w:p w14:paraId="26388A2B" w14:textId="079D4D0F" w:rsidR="006C4FC8" w:rsidRPr="0099157D" w:rsidRDefault="00842582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501833" w:rsidRPr="0099157D">
        <w:rPr>
          <w:rFonts w:ascii="Times New Roman" w:eastAsia="Times New Roman" w:hAnsi="Times New Roman" w:cs="Times New Roman"/>
          <w:sz w:val="28"/>
          <w:szCs w:val="28"/>
          <w:u w:val="single"/>
        </w:rPr>
        <w:t>оказатель 16</w:t>
      </w:r>
      <w:r w:rsidR="00501833" w:rsidRPr="0099157D">
        <w:rPr>
          <w:rFonts w:ascii="Times New Roman" w:eastAsia="Times New Roman" w:hAnsi="Times New Roman" w:cs="Times New Roman"/>
          <w:sz w:val="28"/>
          <w:szCs w:val="28"/>
        </w:rPr>
        <w:t xml:space="preserve"> «Доля детей первой и второй групп здоровья в общей численности обучающихся в муниципальных общеобразовательных учреждениях» составил</w:t>
      </w:r>
      <w:r w:rsidR="00860E8E" w:rsidRPr="009915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1833"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E73"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FC7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833" w:rsidRPr="0099157D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195F86" w14:textId="61777D24" w:rsidR="006C4FC8" w:rsidRPr="0099157D" w:rsidRDefault="00501833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  <w:u w:val="single"/>
        </w:rPr>
        <w:t>Показатель 17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 xml:space="preserve">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 </w:t>
      </w:r>
      <w:r w:rsidR="00860E8E" w:rsidRPr="0099157D">
        <w:rPr>
          <w:rFonts w:ascii="Times New Roman" w:eastAsia="Times New Roman" w:hAnsi="Times New Roman" w:cs="Times New Roman"/>
          <w:sz w:val="28"/>
          <w:szCs w:val="28"/>
        </w:rPr>
        <w:t>составила</w:t>
      </w:r>
      <w:r w:rsidR="001B2DDF" w:rsidRPr="009915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FC7">
        <w:rPr>
          <w:rFonts w:ascii="Times New Roman" w:eastAsia="Times New Roman" w:hAnsi="Times New Roman" w:cs="Times New Roman"/>
          <w:sz w:val="28"/>
          <w:szCs w:val="28"/>
        </w:rPr>
        <w:t>2,06 %</w:t>
      </w:r>
      <w:r w:rsidR="00860E8E" w:rsidRPr="00991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727199" w14:textId="4008BB2D" w:rsidR="006C4FC8" w:rsidRDefault="00770BE5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18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  <w:r w:rsidR="00860E8E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</w:r>
      <w:r w:rsidR="00757E6E">
        <w:rPr>
          <w:rFonts w:ascii="Times New Roman" w:hAnsi="Times New Roman" w:cs="Times New Roman"/>
          <w:sz w:val="28"/>
          <w:szCs w:val="28"/>
        </w:rPr>
        <w:t xml:space="preserve"> -55,17</w:t>
      </w:r>
      <w:r w:rsidR="001B2DDF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600A40" w:rsidRPr="0099157D">
        <w:rPr>
          <w:rFonts w:ascii="Times New Roman" w:hAnsi="Times New Roman" w:cs="Times New Roman"/>
          <w:sz w:val="28"/>
          <w:szCs w:val="28"/>
        </w:rPr>
        <w:t>тысяч ру</w:t>
      </w:r>
      <w:r w:rsidR="00A46C3E" w:rsidRPr="0099157D">
        <w:rPr>
          <w:rFonts w:ascii="Times New Roman" w:hAnsi="Times New Roman" w:cs="Times New Roman"/>
          <w:sz w:val="28"/>
          <w:szCs w:val="28"/>
        </w:rPr>
        <w:t>б</w:t>
      </w:r>
      <w:r w:rsidR="00600A40" w:rsidRPr="0099157D">
        <w:rPr>
          <w:rFonts w:ascii="Times New Roman" w:hAnsi="Times New Roman" w:cs="Times New Roman"/>
          <w:sz w:val="28"/>
          <w:szCs w:val="28"/>
        </w:rPr>
        <w:t>лей</w:t>
      </w:r>
      <w:r w:rsidR="00253E58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7B7CACDB" w14:textId="77777777" w:rsidR="00757E6E" w:rsidRPr="0099157D" w:rsidRDefault="00757E6E" w:rsidP="006C4F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004931" w14:textId="77777777" w:rsidR="00815198" w:rsidRDefault="00757E6E" w:rsidP="00757E6E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</w:t>
      </w:r>
    </w:p>
    <w:p w14:paraId="1B04C27B" w14:textId="77777777" w:rsidR="00757E6E" w:rsidRPr="0099157D" w:rsidRDefault="00757E6E" w:rsidP="00757E6E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A5AEE5" w14:textId="77777777" w:rsidR="00BA05B5" w:rsidRDefault="00757E6E" w:rsidP="00BA05B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На территории округа стабильно функционировали 71</w:t>
      </w:r>
      <w:r w:rsidR="00F72CD6" w:rsidRPr="0099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F72CD6" w:rsidRPr="0099157D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34A6" w:rsidRPr="0099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года п</w:t>
      </w:r>
      <w:r w:rsidRPr="008016D8">
        <w:rPr>
          <w:rFonts w:ascii="Times New Roman" w:hAnsi="Times New Roman" w:cs="Times New Roman"/>
          <w:sz w:val="28"/>
          <w:szCs w:val="28"/>
        </w:rPr>
        <w:t>роведена работа по укреплению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- технической базы учреждений,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520">
        <w:rPr>
          <w:rFonts w:ascii="Times New Roman" w:hAnsi="Times New Roman"/>
          <w:sz w:val="28"/>
          <w:szCs w:val="28"/>
        </w:rPr>
        <w:t xml:space="preserve">приобретено </w:t>
      </w:r>
      <w:r w:rsidRPr="00514520">
        <w:rPr>
          <w:rFonts w:ascii="Times New Roman" w:eastAsia="Calibri" w:hAnsi="Times New Roman"/>
          <w:sz w:val="28"/>
          <w:szCs w:val="28"/>
        </w:rPr>
        <w:t>с</w:t>
      </w:r>
      <w:r w:rsidR="00BA05B5">
        <w:rPr>
          <w:rFonts w:ascii="Times New Roman" w:eastAsia="Calibri" w:hAnsi="Times New Roman"/>
          <w:sz w:val="28"/>
          <w:szCs w:val="28"/>
        </w:rPr>
        <w:t>ветовое и звуковое оборудование,</w:t>
      </w:r>
      <w:r w:rsidRPr="00BD7AAC">
        <w:rPr>
          <w:rFonts w:ascii="Times New Roman" w:hAnsi="Times New Roman"/>
          <w:sz w:val="28"/>
          <w:szCs w:val="28"/>
        </w:rPr>
        <w:t xml:space="preserve"> комплект</w:t>
      </w:r>
      <w:r w:rsidR="00BA05B5">
        <w:rPr>
          <w:rFonts w:ascii="Times New Roman" w:hAnsi="Times New Roman"/>
          <w:sz w:val="28"/>
          <w:szCs w:val="28"/>
        </w:rPr>
        <w:t>ование книжного фонда библиотек.</w:t>
      </w:r>
      <w:r w:rsidRPr="00C3642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F33423D" w14:textId="77777777" w:rsidR="00757E6E" w:rsidRDefault="00BA05B5" w:rsidP="00BA05B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757E6E" w:rsidRPr="00C3642B">
        <w:rPr>
          <w:rFonts w:ascii="Times New Roman" w:eastAsia="Times New Roman" w:hAnsi="Times New Roman" w:cs="Times New Roman"/>
          <w:sz w:val="28"/>
          <w:szCs w:val="28"/>
          <w:lang w:eastAsia="zh-CN"/>
        </w:rPr>
        <w:t>роведённая работа позволила значительно 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крепить материальную базу </w:t>
      </w:r>
      <w:r w:rsidR="00757E6E" w:rsidRPr="00C3642B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учреждений культуры, обеспечить качественный досуг жителям и создать благоприятные условия для дальнейшего развития культурной среды</w:t>
      </w:r>
    </w:p>
    <w:p w14:paraId="3C80D6BB" w14:textId="77777777" w:rsidR="00815198" w:rsidRPr="0099157D" w:rsidRDefault="007473A4" w:rsidP="0081519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>В результате:</w:t>
      </w:r>
    </w:p>
    <w:p w14:paraId="35BAA318" w14:textId="77777777" w:rsidR="00815198" w:rsidRPr="0099157D" w:rsidRDefault="00501833" w:rsidP="0081519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20.</w:t>
      </w:r>
      <w:r w:rsidR="00860E8E" w:rsidRPr="0099157D">
        <w:rPr>
          <w:rFonts w:ascii="Times New Roman" w:hAnsi="Times New Roman" w:cs="Times New Roman"/>
          <w:sz w:val="28"/>
          <w:szCs w:val="28"/>
        </w:rPr>
        <w:t xml:space="preserve"> «</w:t>
      </w:r>
      <w:r w:rsidRPr="0099157D">
        <w:rPr>
          <w:rFonts w:ascii="Times New Roman" w:hAnsi="Times New Roman" w:cs="Times New Roman"/>
          <w:sz w:val="28"/>
          <w:szCs w:val="28"/>
        </w:rPr>
        <w:t xml:space="preserve">Уровень фактической обеспеченности учреждениями </w:t>
      </w:r>
      <w:r w:rsidR="00860E8E" w:rsidRPr="0099157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99157D">
        <w:rPr>
          <w:rFonts w:ascii="Times New Roman" w:hAnsi="Times New Roman" w:cs="Times New Roman"/>
          <w:sz w:val="28"/>
          <w:szCs w:val="28"/>
        </w:rPr>
        <w:t>от нормативной потребности</w:t>
      </w:r>
      <w:r w:rsidR="00860E8E" w:rsidRPr="0099157D">
        <w:rPr>
          <w:rFonts w:ascii="Times New Roman" w:hAnsi="Times New Roman" w:cs="Times New Roman"/>
          <w:sz w:val="28"/>
          <w:szCs w:val="28"/>
        </w:rPr>
        <w:t>»</w:t>
      </w:r>
      <w:r w:rsidRPr="0099157D">
        <w:rPr>
          <w:rFonts w:ascii="Times New Roman" w:hAnsi="Times New Roman" w:cs="Times New Roman"/>
          <w:sz w:val="28"/>
          <w:szCs w:val="28"/>
        </w:rPr>
        <w:t>:</w:t>
      </w:r>
    </w:p>
    <w:p w14:paraId="540F9D6B" w14:textId="054D2864" w:rsidR="00815198" w:rsidRPr="0099157D" w:rsidRDefault="00501833" w:rsidP="0081519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-  показатель обеспеченности клубами и учреждениями клубного типа </w:t>
      </w:r>
      <w:r w:rsidR="00BA05B5">
        <w:rPr>
          <w:rFonts w:ascii="Times New Roman" w:hAnsi="Times New Roman" w:cs="Times New Roman"/>
          <w:sz w:val="28"/>
          <w:szCs w:val="28"/>
        </w:rPr>
        <w:t>-109,1</w:t>
      </w:r>
      <w:r w:rsidR="00842582" w:rsidRPr="0099157D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7616F992" w14:textId="149E314A" w:rsidR="00815198" w:rsidRPr="0099157D" w:rsidRDefault="00501833" w:rsidP="0081519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-  обеспеченность </w:t>
      </w:r>
      <w:r w:rsidR="00F00E73" w:rsidRPr="0099157D">
        <w:rPr>
          <w:rFonts w:ascii="Times New Roman" w:hAnsi="Times New Roman" w:cs="Times New Roman"/>
          <w:sz w:val="28"/>
          <w:szCs w:val="28"/>
        </w:rPr>
        <w:t xml:space="preserve">библиотеками составляет –   </w:t>
      </w:r>
      <w:r w:rsidR="004132ED" w:rsidRPr="0099157D">
        <w:rPr>
          <w:rFonts w:ascii="Times New Roman" w:hAnsi="Times New Roman" w:cs="Times New Roman"/>
          <w:sz w:val="28"/>
          <w:szCs w:val="28"/>
        </w:rPr>
        <w:t>8</w:t>
      </w:r>
      <w:r w:rsidR="00BA05B5">
        <w:rPr>
          <w:rFonts w:ascii="Times New Roman" w:hAnsi="Times New Roman" w:cs="Times New Roman"/>
          <w:sz w:val="28"/>
          <w:szCs w:val="28"/>
        </w:rPr>
        <w:t>5,76</w:t>
      </w:r>
      <w:r w:rsidR="00842582" w:rsidRPr="0099157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A713EDD" w14:textId="13D59F4E" w:rsidR="008A22D3" w:rsidRPr="0099157D" w:rsidRDefault="00770BE5" w:rsidP="008A22D3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05B5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01833" w:rsidRPr="00BA05B5">
        <w:rPr>
          <w:rFonts w:ascii="Times New Roman" w:hAnsi="Times New Roman" w:cs="Times New Roman"/>
          <w:sz w:val="28"/>
          <w:szCs w:val="28"/>
          <w:u w:val="single"/>
        </w:rPr>
        <w:t>оказатель 21</w:t>
      </w:r>
      <w:r w:rsidR="00501833" w:rsidRPr="00BA05B5">
        <w:rPr>
          <w:rFonts w:ascii="Times New Roman" w:hAnsi="Times New Roman" w:cs="Times New Roman"/>
          <w:sz w:val="28"/>
          <w:szCs w:val="28"/>
        </w:rPr>
        <w:t>.</w:t>
      </w:r>
      <w:r w:rsidR="00501833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860E8E" w:rsidRPr="0099157D">
        <w:rPr>
          <w:rFonts w:ascii="Times New Roman" w:hAnsi="Times New Roman" w:cs="Times New Roman"/>
          <w:sz w:val="28"/>
          <w:szCs w:val="28"/>
        </w:rPr>
        <w:t>«</w:t>
      </w:r>
      <w:r w:rsidR="00501833" w:rsidRPr="0099157D">
        <w:rPr>
          <w:rFonts w:ascii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DC13B6" w:rsidRPr="0099157D">
        <w:rPr>
          <w:rFonts w:ascii="Times New Roman" w:hAnsi="Times New Roman" w:cs="Times New Roman"/>
          <w:sz w:val="28"/>
          <w:szCs w:val="28"/>
        </w:rPr>
        <w:t>»</w:t>
      </w:r>
      <w:r w:rsidR="00501833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DC13B6" w:rsidRPr="0099157D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BE42D4" w:rsidRPr="0099157D">
        <w:rPr>
          <w:rFonts w:ascii="Times New Roman" w:hAnsi="Times New Roman" w:cs="Times New Roman"/>
          <w:sz w:val="28"/>
          <w:szCs w:val="28"/>
        </w:rPr>
        <w:t>5,6</w:t>
      </w:r>
      <w:r w:rsidR="00AA47E8" w:rsidRPr="0099157D">
        <w:rPr>
          <w:rFonts w:ascii="Times New Roman" w:hAnsi="Times New Roman" w:cs="Times New Roman"/>
          <w:sz w:val="28"/>
          <w:szCs w:val="28"/>
        </w:rPr>
        <w:t>6</w:t>
      </w:r>
      <w:r w:rsidR="00DC13B6" w:rsidRPr="0099157D">
        <w:rPr>
          <w:rFonts w:ascii="Times New Roman" w:hAnsi="Times New Roman" w:cs="Times New Roman"/>
          <w:sz w:val="28"/>
          <w:szCs w:val="28"/>
        </w:rPr>
        <w:t xml:space="preserve"> %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85829F" w14:textId="7C132884" w:rsidR="008A22D3" w:rsidRDefault="00501833" w:rsidP="008A22D3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22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  <w:r w:rsidR="00DC13B6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</w:t>
      </w:r>
      <w:r w:rsidR="00B93E35" w:rsidRPr="0099157D">
        <w:rPr>
          <w:rFonts w:ascii="Times New Roman" w:hAnsi="Times New Roman" w:cs="Times New Roman"/>
          <w:sz w:val="28"/>
          <w:szCs w:val="28"/>
        </w:rPr>
        <w:t>льной собственности</w:t>
      </w:r>
      <w:r w:rsidR="00DC13B6" w:rsidRPr="0099157D">
        <w:rPr>
          <w:rFonts w:ascii="Times New Roman" w:hAnsi="Times New Roman" w:cs="Times New Roman"/>
          <w:sz w:val="28"/>
          <w:szCs w:val="28"/>
        </w:rPr>
        <w:t>»</w:t>
      </w:r>
      <w:r w:rsidR="00B93E35" w:rsidRPr="0099157D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DC13B6" w:rsidRPr="0099157D">
        <w:rPr>
          <w:rFonts w:ascii="Times New Roman" w:hAnsi="Times New Roman" w:cs="Times New Roman"/>
          <w:sz w:val="28"/>
          <w:szCs w:val="28"/>
        </w:rPr>
        <w:t>вила</w:t>
      </w:r>
      <w:r w:rsidR="00190F73" w:rsidRPr="0099157D">
        <w:rPr>
          <w:rFonts w:ascii="Times New Roman" w:hAnsi="Times New Roman" w:cs="Times New Roman"/>
          <w:sz w:val="28"/>
          <w:szCs w:val="28"/>
        </w:rPr>
        <w:t xml:space="preserve"> 0 </w:t>
      </w:r>
      <w:r w:rsidRPr="0099157D">
        <w:rPr>
          <w:rFonts w:ascii="Times New Roman" w:hAnsi="Times New Roman" w:cs="Times New Roman"/>
          <w:sz w:val="28"/>
          <w:szCs w:val="28"/>
        </w:rPr>
        <w:t>%</w:t>
      </w:r>
      <w:r w:rsidR="00D4240B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3DF0DB8A" w14:textId="77777777" w:rsidR="00BA05B5" w:rsidRDefault="00BA05B5" w:rsidP="008A22D3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230570" w14:textId="77777777" w:rsidR="00BA05B5" w:rsidRDefault="00BA05B5" w:rsidP="00BA05B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Жилищное строительство и обеспечение граждан жильем</w:t>
      </w:r>
    </w:p>
    <w:p w14:paraId="46947E64" w14:textId="77777777" w:rsidR="00BA05B5" w:rsidRPr="0099157D" w:rsidRDefault="00BA05B5" w:rsidP="00BA05B5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C1A0F6" w14:textId="060645E5" w:rsidR="00C607EB" w:rsidRPr="0099157D" w:rsidRDefault="00D91235" w:rsidP="00C607EB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27.</w:t>
      </w:r>
      <w:r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DC13B6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</w:r>
      <w:r w:rsidR="00DC13B6" w:rsidRPr="0099157D">
        <w:rPr>
          <w:rFonts w:ascii="Times New Roman" w:hAnsi="Times New Roman" w:cs="Times New Roman"/>
          <w:sz w:val="28"/>
          <w:szCs w:val="28"/>
        </w:rPr>
        <w:t>»</w:t>
      </w:r>
      <w:r w:rsidR="00DE36C1" w:rsidRPr="0099157D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8519C0" w:rsidRPr="0099157D">
        <w:rPr>
          <w:rFonts w:ascii="Times New Roman" w:hAnsi="Times New Roman" w:cs="Times New Roman"/>
          <w:sz w:val="28"/>
          <w:szCs w:val="28"/>
        </w:rPr>
        <w:t xml:space="preserve">  </w:t>
      </w:r>
      <w:r w:rsidR="00DE36C1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931C47" w:rsidRPr="0099157D">
        <w:rPr>
          <w:rFonts w:ascii="Times New Roman" w:hAnsi="Times New Roman" w:cs="Times New Roman"/>
          <w:sz w:val="28"/>
          <w:szCs w:val="28"/>
        </w:rPr>
        <w:t xml:space="preserve">100,0 </w:t>
      </w:r>
      <w:r w:rsidR="00501833" w:rsidRPr="0099157D">
        <w:rPr>
          <w:rFonts w:ascii="Times New Roman" w:hAnsi="Times New Roman" w:cs="Times New Roman"/>
          <w:sz w:val="28"/>
          <w:szCs w:val="28"/>
        </w:rPr>
        <w:t>%</w:t>
      </w:r>
      <w:r w:rsidR="00C607EB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2448E705" w14:textId="77777777" w:rsidR="00C607EB" w:rsidRPr="0099157D" w:rsidRDefault="005672DB" w:rsidP="00C607EB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28</w:t>
      </w:r>
      <w:r w:rsidRPr="0099157D">
        <w:rPr>
          <w:rFonts w:ascii="Times New Roman" w:hAnsi="Times New Roman" w:cs="Times New Roman"/>
          <w:sz w:val="28"/>
          <w:szCs w:val="28"/>
        </w:rPr>
        <w:t>. «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>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 составил  66,67%.</w:t>
      </w:r>
    </w:p>
    <w:p w14:paraId="1BD362A4" w14:textId="77777777" w:rsidR="00783E97" w:rsidRPr="0099157D" w:rsidRDefault="005672DB" w:rsidP="00AC1B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 CYR" w:eastAsia="Times New Roman" w:hAnsi="Times New Roman CYR" w:cs="Times New Roman CYR"/>
          <w:sz w:val="28"/>
          <w:szCs w:val="28"/>
          <w:u w:val="single"/>
        </w:rPr>
        <w:t>Показатель 29.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«Доля многоквартирных домов, расположенных на земельных участках, в отношении которых осуществлен государственный кадастровый учет»</w:t>
      </w:r>
      <w:r w:rsidR="00AC1BC8">
        <w:rPr>
          <w:rFonts w:ascii="Times New Roman CYR" w:eastAsia="Times New Roman" w:hAnsi="Times New Roman CYR" w:cs="Times New Roman CYR"/>
          <w:sz w:val="28"/>
          <w:szCs w:val="28"/>
        </w:rPr>
        <w:t xml:space="preserve"> составил 81,0</w:t>
      </w:r>
      <w:r w:rsidRPr="0099157D">
        <w:rPr>
          <w:rFonts w:ascii="Times New Roman CYR" w:eastAsia="Times New Roman" w:hAnsi="Times New Roman CYR" w:cs="Times New Roman CYR"/>
          <w:sz w:val="28"/>
          <w:szCs w:val="28"/>
        </w:rPr>
        <w:t xml:space="preserve"> %.</w:t>
      </w:r>
    </w:p>
    <w:p w14:paraId="177BED6B" w14:textId="39B41212" w:rsidR="0096488D" w:rsidRPr="0099157D" w:rsidRDefault="00D91235" w:rsidP="00AC1BC8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shd w:val="clear" w:color="FFFFFF" w:themeColor="background1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30.</w:t>
      </w:r>
      <w:r w:rsidRPr="0099157D">
        <w:rPr>
          <w:rFonts w:ascii="Times New Roman" w:hAnsi="Times New Roman" w:cs="Times New Roman"/>
          <w:sz w:val="28"/>
          <w:szCs w:val="28"/>
        </w:rPr>
        <w:t xml:space="preserve">  </w:t>
      </w:r>
      <w:r w:rsidR="008519C0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="008519C0" w:rsidRPr="0099157D">
        <w:rPr>
          <w:rFonts w:ascii="Times New Roman" w:hAnsi="Times New Roman" w:cs="Times New Roman"/>
          <w:sz w:val="28"/>
          <w:szCs w:val="28"/>
        </w:rPr>
        <w:t>»</w:t>
      </w:r>
      <w:r w:rsidR="00FE18C5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AC1BC8">
        <w:rPr>
          <w:rFonts w:ascii="Times New Roman" w:hAnsi="Times New Roman" w:cs="Times New Roman"/>
          <w:sz w:val="28"/>
          <w:szCs w:val="28"/>
        </w:rPr>
        <w:t>9,72</w:t>
      </w:r>
      <w:r w:rsidR="00FE18C5" w:rsidRPr="0099157D">
        <w:rPr>
          <w:rFonts w:ascii="Times New Roman" w:hAnsi="Times New Roman" w:cs="Times New Roman"/>
          <w:sz w:val="28"/>
          <w:szCs w:val="28"/>
        </w:rPr>
        <w:t xml:space="preserve">  </w:t>
      </w:r>
      <w:r w:rsidR="00783E97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501833" w:rsidRPr="0099157D">
        <w:rPr>
          <w:rFonts w:ascii="Times New Roman" w:hAnsi="Times New Roman" w:cs="Times New Roman"/>
          <w:sz w:val="28"/>
          <w:szCs w:val="28"/>
        </w:rPr>
        <w:t>%</w:t>
      </w:r>
      <w:r w:rsidR="00AC1BC8">
        <w:rPr>
          <w:rFonts w:ascii="Times New Roman" w:hAnsi="Times New Roman" w:cs="Times New Roman"/>
          <w:sz w:val="28"/>
          <w:szCs w:val="28"/>
        </w:rPr>
        <w:t>.</w:t>
      </w:r>
    </w:p>
    <w:p w14:paraId="084FF26C" w14:textId="77777777" w:rsidR="00A53D94" w:rsidRPr="0099157D" w:rsidRDefault="00501833" w:rsidP="00AC1B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>Организация муниципального управления</w:t>
      </w:r>
    </w:p>
    <w:p w14:paraId="7E13D6D2" w14:textId="77777777" w:rsidR="006C3092" w:rsidRPr="0099157D" w:rsidRDefault="006C3092" w:rsidP="00AC1B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254254" w14:textId="77777777" w:rsidR="00D91235" w:rsidRPr="0099157D" w:rsidRDefault="00D91235" w:rsidP="00AC1BC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31</w:t>
      </w:r>
      <w:r w:rsidRPr="0099157D">
        <w:rPr>
          <w:rFonts w:ascii="Times New Roman" w:hAnsi="Times New Roman" w:cs="Times New Roman"/>
          <w:sz w:val="28"/>
          <w:szCs w:val="28"/>
        </w:rPr>
        <w:t>. </w:t>
      </w:r>
      <w:r w:rsidR="008519C0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8519C0" w:rsidRPr="0099157D">
        <w:rPr>
          <w:rFonts w:ascii="Times New Roman" w:hAnsi="Times New Roman" w:cs="Times New Roman"/>
          <w:sz w:val="28"/>
          <w:szCs w:val="28"/>
        </w:rPr>
        <w:t xml:space="preserve">» составила </w:t>
      </w:r>
      <w:r w:rsidR="00941621" w:rsidRPr="0099157D">
        <w:rPr>
          <w:rFonts w:ascii="Times New Roman" w:hAnsi="Times New Roman" w:cs="Times New Roman"/>
          <w:sz w:val="28"/>
          <w:szCs w:val="28"/>
        </w:rPr>
        <w:t>18,12</w:t>
      </w:r>
      <w:r w:rsidR="00A920DE" w:rsidRPr="0099157D">
        <w:rPr>
          <w:rFonts w:ascii="Times New Roman" w:hAnsi="Times New Roman" w:cs="Times New Roman"/>
          <w:sz w:val="28"/>
          <w:szCs w:val="28"/>
        </w:rPr>
        <w:t xml:space="preserve"> %</w:t>
      </w:r>
      <w:r w:rsidR="00CB6C52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626E7D16" w14:textId="4C261900" w:rsidR="00A53D94" w:rsidRPr="0099157D" w:rsidRDefault="00A53D94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32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  <w:r w:rsidR="008519C0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</w:t>
      </w:r>
      <w:r w:rsidR="008519C0" w:rsidRPr="0099157D">
        <w:rPr>
          <w:rFonts w:ascii="Times New Roman" w:hAnsi="Times New Roman" w:cs="Times New Roman"/>
          <w:sz w:val="28"/>
          <w:szCs w:val="28"/>
        </w:rPr>
        <w:t xml:space="preserve">да по полной учетной стоимости)» </w:t>
      </w:r>
      <w:r w:rsidR="005672DB" w:rsidRPr="0099157D">
        <w:rPr>
          <w:rFonts w:ascii="Times New Roman" w:hAnsi="Times New Roman" w:cs="Times New Roman"/>
          <w:sz w:val="28"/>
          <w:szCs w:val="28"/>
        </w:rPr>
        <w:t>0</w:t>
      </w:r>
      <w:r w:rsidR="0060409E">
        <w:rPr>
          <w:rFonts w:ascii="Times New Roman" w:hAnsi="Times New Roman" w:cs="Times New Roman"/>
          <w:sz w:val="28"/>
          <w:szCs w:val="28"/>
        </w:rPr>
        <w:t>,</w:t>
      </w:r>
      <w:r w:rsidR="0060409E" w:rsidRPr="0060409E">
        <w:rPr>
          <w:rFonts w:ascii="Times New Roman" w:hAnsi="Times New Roman" w:cs="Times New Roman"/>
          <w:sz w:val="28"/>
          <w:szCs w:val="28"/>
        </w:rPr>
        <w:t>25</w:t>
      </w:r>
      <w:r w:rsidR="00A920DE" w:rsidRPr="0099157D">
        <w:rPr>
          <w:rFonts w:ascii="Times New Roman" w:hAnsi="Times New Roman" w:cs="Times New Roman"/>
          <w:sz w:val="28"/>
          <w:szCs w:val="28"/>
        </w:rPr>
        <w:t>%</w:t>
      </w:r>
      <w:r w:rsidR="008519C0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43C19666" w14:textId="0A5A1F0A" w:rsidR="00501833" w:rsidRPr="0099157D" w:rsidRDefault="00A53D94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33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  <w:r w:rsidR="008519C0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Объем не завершенного в установленные сроки строительства, осуществляемого за счет средств бюджета городского округа (муниципального райо</w:t>
      </w:r>
      <w:r w:rsidR="008519C0" w:rsidRPr="0099157D">
        <w:rPr>
          <w:rFonts w:ascii="Times New Roman" w:hAnsi="Times New Roman" w:cs="Times New Roman"/>
          <w:sz w:val="28"/>
          <w:szCs w:val="28"/>
        </w:rPr>
        <w:t xml:space="preserve">на)» </w:t>
      </w:r>
      <w:r w:rsidR="0060409E">
        <w:rPr>
          <w:rFonts w:ascii="Times New Roman" w:hAnsi="Times New Roman" w:cs="Times New Roman"/>
          <w:sz w:val="28"/>
          <w:szCs w:val="28"/>
        </w:rPr>
        <w:t>117</w:t>
      </w:r>
      <w:r w:rsidR="00367791">
        <w:rPr>
          <w:rFonts w:ascii="Times New Roman" w:hAnsi="Times New Roman" w:cs="Times New Roman"/>
          <w:sz w:val="28"/>
          <w:szCs w:val="28"/>
        </w:rPr>
        <w:t xml:space="preserve"> </w:t>
      </w:r>
      <w:r w:rsidR="0060409E">
        <w:rPr>
          <w:rFonts w:ascii="Times New Roman" w:hAnsi="Times New Roman" w:cs="Times New Roman"/>
          <w:sz w:val="28"/>
          <w:szCs w:val="28"/>
        </w:rPr>
        <w:t>004,19</w:t>
      </w:r>
      <w:r w:rsidR="00941621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96488D" w:rsidRPr="0099157D">
        <w:rPr>
          <w:rFonts w:ascii="Times New Roman" w:hAnsi="Times New Roman" w:cs="Times New Roman"/>
          <w:sz w:val="28"/>
          <w:szCs w:val="28"/>
        </w:rPr>
        <w:t>тыс.руб</w:t>
      </w:r>
      <w:r w:rsidR="00501833" w:rsidRPr="00991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B3A5FC" w14:textId="77777777" w:rsidR="00A53D94" w:rsidRPr="0099157D" w:rsidRDefault="00A53D94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  <w:u w:val="single"/>
        </w:rPr>
        <w:t>Показатель 34</w:t>
      </w:r>
      <w:r w:rsidRPr="0099157D">
        <w:rPr>
          <w:rFonts w:ascii="Times New Roman" w:hAnsi="Times New Roman" w:cs="Times New Roman"/>
          <w:sz w:val="28"/>
          <w:szCs w:val="28"/>
        </w:rPr>
        <w:t xml:space="preserve">. </w:t>
      </w:r>
      <w:r w:rsidR="008519C0" w:rsidRPr="0099157D">
        <w:rPr>
          <w:rFonts w:ascii="Times New Roman" w:hAnsi="Times New Roman" w:cs="Times New Roman"/>
          <w:sz w:val="28"/>
          <w:szCs w:val="28"/>
        </w:rPr>
        <w:t>«</w:t>
      </w:r>
      <w:r w:rsidRPr="0099157D">
        <w:rPr>
          <w:rFonts w:ascii="Times New Roman" w:hAnsi="Times New Roman" w:cs="Times New Roman"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</w:r>
      <w:r w:rsidR="008519C0" w:rsidRPr="0099157D">
        <w:rPr>
          <w:rFonts w:ascii="Times New Roman" w:hAnsi="Times New Roman" w:cs="Times New Roman"/>
          <w:sz w:val="28"/>
          <w:szCs w:val="28"/>
        </w:rPr>
        <w:t>» -0.</w:t>
      </w:r>
    </w:p>
    <w:p w14:paraId="2AF3BA12" w14:textId="77777777" w:rsidR="00A53D94" w:rsidRPr="0099157D" w:rsidRDefault="00501833" w:rsidP="006C3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57D">
        <w:rPr>
          <w:rFonts w:ascii="Times New Roman" w:eastAsia="Times New Roman" w:hAnsi="Times New Roman" w:cs="Times New Roman"/>
          <w:sz w:val="28"/>
          <w:szCs w:val="28"/>
        </w:rPr>
        <w:lastRenderedPageBreak/>
        <w:t>Просроченная кредиторская задолженности по оплате труда (включая начисления на оплату труда) муниципальных учреждений – отсутствуе</w:t>
      </w:r>
      <w:r w:rsidR="00A53D94" w:rsidRPr="0099157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9157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361263" w14:textId="3E6584CB" w:rsidR="00A53D94" w:rsidRPr="0099157D" w:rsidRDefault="00A53D94" w:rsidP="006C3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F10">
        <w:rPr>
          <w:rFonts w:ascii="Times New Roman" w:hAnsi="Times New Roman" w:cs="Times New Roman"/>
          <w:sz w:val="28"/>
          <w:szCs w:val="28"/>
          <w:u w:val="single"/>
        </w:rPr>
        <w:t>Показатель 37.</w:t>
      </w:r>
      <w:r w:rsidRPr="00077F10">
        <w:rPr>
          <w:rFonts w:ascii="Times New Roman" w:hAnsi="Times New Roman" w:cs="Times New Roman"/>
          <w:sz w:val="28"/>
          <w:szCs w:val="28"/>
        </w:rPr>
        <w:t xml:space="preserve"> </w:t>
      </w:r>
      <w:r w:rsidR="00C50A3D" w:rsidRPr="00077F10">
        <w:rPr>
          <w:rFonts w:ascii="Times New Roman" w:hAnsi="Times New Roman" w:cs="Times New Roman"/>
          <w:sz w:val="28"/>
          <w:szCs w:val="28"/>
        </w:rPr>
        <w:t>«</w:t>
      </w:r>
      <w:r w:rsidRPr="00077F10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FC53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>населения деятельностью органов местного самоуправления городского</w:t>
      </w:r>
      <w:r w:rsidR="00C50A3D" w:rsidRPr="0099157D">
        <w:rPr>
          <w:rFonts w:ascii="Times New Roman" w:hAnsi="Times New Roman" w:cs="Times New Roman"/>
          <w:sz w:val="28"/>
          <w:szCs w:val="28"/>
        </w:rPr>
        <w:t xml:space="preserve"> округа (муниципального района)»</w:t>
      </w:r>
      <w:r w:rsidRPr="0099157D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C50A3D" w:rsidRPr="0099157D">
        <w:rPr>
          <w:rFonts w:ascii="Times New Roman" w:hAnsi="Times New Roman" w:cs="Times New Roman"/>
          <w:sz w:val="28"/>
          <w:szCs w:val="28"/>
        </w:rPr>
        <w:t>вила</w:t>
      </w:r>
      <w:r w:rsidR="00AA47E8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077F10">
        <w:rPr>
          <w:rFonts w:ascii="Times New Roman" w:hAnsi="Times New Roman" w:cs="Times New Roman"/>
          <w:sz w:val="28"/>
          <w:szCs w:val="28"/>
        </w:rPr>
        <w:t>59,1</w:t>
      </w:r>
      <w:r w:rsidR="006F705F" w:rsidRPr="0099157D">
        <w:rPr>
          <w:rFonts w:ascii="Times New Roman" w:hAnsi="Times New Roman" w:cs="Times New Roman"/>
          <w:sz w:val="28"/>
          <w:szCs w:val="28"/>
        </w:rPr>
        <w:t>%</w:t>
      </w:r>
      <w:r w:rsidR="005672DB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2C6C559B" w14:textId="77777777" w:rsidR="005A5898" w:rsidRPr="0099157D" w:rsidRDefault="005A5898" w:rsidP="0094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bCs/>
          <w:sz w:val="28"/>
          <w:szCs w:val="28"/>
          <w:u w:val="single"/>
        </w:rPr>
        <w:t>Показатель 39</w:t>
      </w:r>
      <w:r w:rsidRPr="009915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50A3D" w:rsidRPr="0099157D">
        <w:rPr>
          <w:rFonts w:ascii="Times New Roman" w:hAnsi="Times New Roman" w:cs="Times New Roman"/>
          <w:bCs/>
          <w:sz w:val="28"/>
          <w:szCs w:val="28"/>
        </w:rPr>
        <w:t>«</w:t>
      </w:r>
      <w:r w:rsidRPr="0099157D">
        <w:rPr>
          <w:rFonts w:ascii="Times New Roman" w:hAnsi="Times New Roman" w:cs="Times New Roman"/>
          <w:bCs/>
          <w:sz w:val="28"/>
          <w:szCs w:val="28"/>
        </w:rPr>
        <w:t>Удельная величина потребления энергетических ресурсов в многоквартирных домах</w:t>
      </w:r>
      <w:r w:rsidR="00C50A3D" w:rsidRPr="0099157D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531CD587" w14:textId="2F07748C" w:rsidR="005A5898" w:rsidRPr="0099157D" w:rsidRDefault="005A5898" w:rsidP="006C309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- </w:t>
      </w:r>
      <w:r w:rsidR="00B21CC3" w:rsidRPr="0099157D">
        <w:rPr>
          <w:rFonts w:ascii="Times New Roman" w:hAnsi="Times New Roman" w:cs="Times New Roman"/>
          <w:sz w:val="28"/>
          <w:szCs w:val="28"/>
        </w:rPr>
        <w:t>потребление электрической энергии</w:t>
      </w:r>
      <w:r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B21CC3" w:rsidRPr="0099157D">
        <w:rPr>
          <w:rFonts w:ascii="Times New Roman" w:hAnsi="Times New Roman" w:cs="Times New Roman"/>
          <w:sz w:val="28"/>
          <w:szCs w:val="28"/>
        </w:rPr>
        <w:t>населением</w:t>
      </w:r>
      <w:r w:rsidRPr="0099157D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884B57" w:rsidRPr="0099157D">
        <w:rPr>
          <w:rFonts w:ascii="Times New Roman" w:hAnsi="Times New Roman" w:cs="Times New Roman"/>
          <w:sz w:val="28"/>
          <w:szCs w:val="28"/>
        </w:rPr>
        <w:t>о</w:t>
      </w:r>
      <w:r w:rsidR="0005013E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5128DE" w:rsidRPr="009915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77F10">
        <w:rPr>
          <w:rFonts w:ascii="Times New Roman" w:hAnsi="Times New Roman" w:cs="Times New Roman"/>
          <w:sz w:val="28"/>
          <w:szCs w:val="28"/>
        </w:rPr>
        <w:t>221,61</w:t>
      </w:r>
      <w:r w:rsidR="00785560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AC664B" w:rsidRPr="0099157D">
        <w:rPr>
          <w:rFonts w:ascii="Times New Roman" w:hAnsi="Times New Roman" w:cs="Times New Roman"/>
          <w:sz w:val="28"/>
          <w:szCs w:val="28"/>
        </w:rPr>
        <w:t>кВтч</w:t>
      </w:r>
      <w:r w:rsidR="0005013E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Pr="0099157D">
        <w:rPr>
          <w:rFonts w:ascii="Times New Roman" w:hAnsi="Times New Roman" w:cs="Times New Roman"/>
          <w:sz w:val="28"/>
          <w:szCs w:val="28"/>
        </w:rPr>
        <w:t xml:space="preserve">на одного </w:t>
      </w:r>
      <w:r w:rsidRPr="00077F10">
        <w:rPr>
          <w:rFonts w:ascii="Times New Roman" w:hAnsi="Times New Roman" w:cs="Times New Roman"/>
          <w:sz w:val="28"/>
          <w:szCs w:val="28"/>
        </w:rPr>
        <w:t>проживающего,</w:t>
      </w:r>
      <w:r w:rsidRPr="00991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87B0E" w14:textId="77777777" w:rsidR="005A5898" w:rsidRPr="0099157D" w:rsidRDefault="005A5898" w:rsidP="006C309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- </w:t>
      </w:r>
      <w:r w:rsidR="00884B57" w:rsidRPr="0099157D">
        <w:rPr>
          <w:rFonts w:ascii="Times New Roman" w:hAnsi="Times New Roman" w:cs="Times New Roman"/>
          <w:sz w:val="28"/>
          <w:szCs w:val="28"/>
        </w:rPr>
        <w:t>потребление тепловой</w:t>
      </w:r>
      <w:r w:rsidRPr="0099157D">
        <w:rPr>
          <w:rFonts w:ascii="Times New Roman" w:hAnsi="Times New Roman" w:cs="Times New Roman"/>
          <w:sz w:val="28"/>
          <w:szCs w:val="28"/>
        </w:rPr>
        <w:t xml:space="preserve"> энерги</w:t>
      </w:r>
      <w:r w:rsidR="00884B57" w:rsidRPr="0099157D">
        <w:rPr>
          <w:rFonts w:ascii="Times New Roman" w:hAnsi="Times New Roman" w:cs="Times New Roman"/>
          <w:sz w:val="28"/>
          <w:szCs w:val="28"/>
        </w:rPr>
        <w:t>и</w:t>
      </w:r>
      <w:r w:rsidR="00C50A3D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785560" w:rsidRPr="0099157D">
        <w:rPr>
          <w:rFonts w:ascii="Times New Roman" w:hAnsi="Times New Roman" w:cs="Times New Roman"/>
          <w:sz w:val="28"/>
          <w:szCs w:val="28"/>
        </w:rPr>
        <w:t>– 0,20</w:t>
      </w:r>
      <w:r w:rsidRPr="0099157D">
        <w:rPr>
          <w:rFonts w:ascii="Times New Roman" w:hAnsi="Times New Roman" w:cs="Times New Roman"/>
          <w:sz w:val="28"/>
          <w:szCs w:val="28"/>
        </w:rPr>
        <w:t xml:space="preserve"> Гкал на 1 </w:t>
      </w:r>
      <w:proofErr w:type="gramStart"/>
      <w:r w:rsidRPr="0099157D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Pr="0099157D">
        <w:rPr>
          <w:rFonts w:ascii="Times New Roman" w:hAnsi="Times New Roman" w:cs="Times New Roman"/>
          <w:sz w:val="28"/>
          <w:szCs w:val="28"/>
        </w:rPr>
        <w:t xml:space="preserve"> общей площади</w:t>
      </w:r>
      <w:r w:rsidR="00884B57" w:rsidRPr="0099157D">
        <w:rPr>
          <w:rFonts w:ascii="Times New Roman" w:hAnsi="Times New Roman" w:cs="Times New Roman"/>
          <w:sz w:val="28"/>
          <w:szCs w:val="28"/>
        </w:rPr>
        <w:t>;</w:t>
      </w:r>
      <w:r w:rsidRPr="009915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587D9" w14:textId="77777777" w:rsidR="005A5898" w:rsidRPr="0099157D" w:rsidRDefault="005A5898" w:rsidP="006C3092">
      <w:pPr>
        <w:tabs>
          <w:tab w:val="left" w:pos="326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>- горячая вода- 0</w:t>
      </w:r>
      <w:r w:rsidR="00C50A3D" w:rsidRPr="0099157D">
        <w:rPr>
          <w:rFonts w:ascii="Times New Roman" w:hAnsi="Times New Roman" w:cs="Times New Roman"/>
          <w:sz w:val="28"/>
          <w:szCs w:val="28"/>
        </w:rPr>
        <w:t>;</w:t>
      </w:r>
    </w:p>
    <w:p w14:paraId="7BC97FC6" w14:textId="1B0B0CCF" w:rsidR="005A5898" w:rsidRPr="0099157D" w:rsidRDefault="00AC664B" w:rsidP="00AC664B">
      <w:pPr>
        <w:tabs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        </w:t>
      </w:r>
      <w:r w:rsidR="005A5898" w:rsidRPr="0099157D">
        <w:rPr>
          <w:rFonts w:ascii="Times New Roman" w:hAnsi="Times New Roman" w:cs="Times New Roman"/>
          <w:sz w:val="28"/>
          <w:szCs w:val="28"/>
        </w:rPr>
        <w:t>-</w:t>
      </w:r>
      <w:r w:rsidR="005128DE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884B57" w:rsidRPr="0099157D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 w:rsidR="005A5898" w:rsidRPr="0099157D">
        <w:rPr>
          <w:rFonts w:ascii="Times New Roman" w:hAnsi="Times New Roman" w:cs="Times New Roman"/>
          <w:sz w:val="28"/>
          <w:szCs w:val="28"/>
        </w:rPr>
        <w:t>х</w:t>
      </w:r>
      <w:r w:rsidR="00884B57" w:rsidRPr="0099157D">
        <w:rPr>
          <w:rFonts w:ascii="Times New Roman" w:hAnsi="Times New Roman" w:cs="Times New Roman"/>
          <w:sz w:val="28"/>
          <w:szCs w:val="28"/>
        </w:rPr>
        <w:t>олодной</w:t>
      </w:r>
      <w:r w:rsidR="005A5898" w:rsidRPr="0099157D">
        <w:rPr>
          <w:rFonts w:ascii="Times New Roman" w:hAnsi="Times New Roman" w:cs="Times New Roman"/>
          <w:sz w:val="28"/>
          <w:szCs w:val="28"/>
        </w:rPr>
        <w:t xml:space="preserve"> вод</w:t>
      </w:r>
      <w:r w:rsidR="00884B57" w:rsidRPr="0099157D">
        <w:rPr>
          <w:rFonts w:ascii="Times New Roman" w:hAnsi="Times New Roman" w:cs="Times New Roman"/>
          <w:sz w:val="28"/>
          <w:szCs w:val="28"/>
        </w:rPr>
        <w:t>ы</w:t>
      </w:r>
      <w:r w:rsidR="00C50A3D" w:rsidRPr="0099157D">
        <w:rPr>
          <w:rFonts w:ascii="Times New Roman" w:hAnsi="Times New Roman" w:cs="Times New Roman"/>
          <w:sz w:val="28"/>
          <w:szCs w:val="28"/>
        </w:rPr>
        <w:t xml:space="preserve"> -</w:t>
      </w:r>
      <w:r w:rsidR="0005013E" w:rsidRPr="0099157D">
        <w:rPr>
          <w:rFonts w:ascii="Times New Roman" w:hAnsi="Times New Roman" w:cs="Times New Roman"/>
          <w:sz w:val="28"/>
          <w:szCs w:val="28"/>
        </w:rPr>
        <w:t xml:space="preserve"> </w:t>
      </w:r>
      <w:r w:rsidR="00BC440F" w:rsidRPr="0099157D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077F10">
        <w:rPr>
          <w:rFonts w:ascii="Times New Roman" w:hAnsi="Times New Roman" w:cs="Times New Roman"/>
          <w:sz w:val="28"/>
          <w:szCs w:val="28"/>
        </w:rPr>
        <w:t>68,15</w:t>
      </w:r>
      <w:r w:rsidR="005A5898" w:rsidRPr="0099157D">
        <w:rPr>
          <w:rFonts w:ascii="Times New Roman" w:hAnsi="Times New Roman" w:cs="Times New Roman"/>
          <w:sz w:val="28"/>
          <w:szCs w:val="28"/>
        </w:rPr>
        <w:t xml:space="preserve"> куб.</w:t>
      </w:r>
      <w:r w:rsidR="0005013E" w:rsidRPr="0099157D">
        <w:rPr>
          <w:rFonts w:ascii="Times New Roman" w:hAnsi="Times New Roman" w:cs="Times New Roman"/>
          <w:sz w:val="28"/>
          <w:szCs w:val="28"/>
        </w:rPr>
        <w:t xml:space="preserve"> метров на одного проживающего;</w:t>
      </w:r>
    </w:p>
    <w:p w14:paraId="7C37B700" w14:textId="05C96A98" w:rsidR="005A5898" w:rsidRPr="0099157D" w:rsidRDefault="005A5898" w:rsidP="006C309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57D">
        <w:rPr>
          <w:rFonts w:ascii="Times New Roman" w:hAnsi="Times New Roman" w:cs="Times New Roman"/>
          <w:sz w:val="28"/>
          <w:szCs w:val="28"/>
        </w:rPr>
        <w:t xml:space="preserve">- </w:t>
      </w:r>
      <w:r w:rsidR="00884B57" w:rsidRPr="0099157D">
        <w:rPr>
          <w:rFonts w:ascii="Times New Roman" w:hAnsi="Times New Roman" w:cs="Times New Roman"/>
          <w:sz w:val="28"/>
          <w:szCs w:val="28"/>
        </w:rPr>
        <w:t xml:space="preserve">потребление </w:t>
      </w:r>
      <w:r w:rsidRPr="0099157D">
        <w:rPr>
          <w:rFonts w:ascii="Times New Roman" w:hAnsi="Times New Roman" w:cs="Times New Roman"/>
          <w:sz w:val="28"/>
          <w:szCs w:val="28"/>
        </w:rPr>
        <w:t>п</w:t>
      </w:r>
      <w:r w:rsidR="00884B57" w:rsidRPr="0099157D">
        <w:rPr>
          <w:rFonts w:ascii="Times New Roman" w:hAnsi="Times New Roman" w:cs="Times New Roman"/>
          <w:sz w:val="28"/>
          <w:szCs w:val="28"/>
        </w:rPr>
        <w:t>риродного</w:t>
      </w:r>
      <w:r w:rsidRPr="0099157D">
        <w:rPr>
          <w:rFonts w:ascii="Times New Roman" w:hAnsi="Times New Roman" w:cs="Times New Roman"/>
          <w:sz w:val="28"/>
          <w:szCs w:val="28"/>
        </w:rPr>
        <w:t xml:space="preserve"> газ</w:t>
      </w:r>
      <w:r w:rsidR="00884B57" w:rsidRPr="0099157D">
        <w:rPr>
          <w:rFonts w:ascii="Times New Roman" w:hAnsi="Times New Roman" w:cs="Times New Roman"/>
          <w:sz w:val="28"/>
          <w:szCs w:val="28"/>
        </w:rPr>
        <w:t>а</w:t>
      </w:r>
      <w:r w:rsidR="00C50A3D" w:rsidRPr="0099157D">
        <w:rPr>
          <w:rFonts w:ascii="Times New Roman" w:hAnsi="Times New Roman" w:cs="Times New Roman"/>
          <w:sz w:val="28"/>
          <w:szCs w:val="28"/>
        </w:rPr>
        <w:t xml:space="preserve"> -</w:t>
      </w:r>
      <w:r w:rsidR="00AC664B" w:rsidRPr="0099157D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77F10">
        <w:rPr>
          <w:rFonts w:ascii="Times New Roman" w:hAnsi="Times New Roman" w:cs="Times New Roman"/>
          <w:sz w:val="28"/>
          <w:szCs w:val="28"/>
        </w:rPr>
        <w:t>47,47</w:t>
      </w:r>
      <w:r w:rsidRPr="0099157D">
        <w:rPr>
          <w:rFonts w:ascii="Times New Roman" w:hAnsi="Times New Roman" w:cs="Times New Roman"/>
          <w:sz w:val="28"/>
          <w:szCs w:val="28"/>
        </w:rPr>
        <w:t xml:space="preserve"> куб. метров на одного проживающего</w:t>
      </w:r>
      <w:r w:rsidR="00C50A3D" w:rsidRPr="0099157D">
        <w:rPr>
          <w:rFonts w:ascii="Times New Roman" w:hAnsi="Times New Roman" w:cs="Times New Roman"/>
          <w:sz w:val="28"/>
          <w:szCs w:val="28"/>
        </w:rPr>
        <w:t>.</w:t>
      </w:r>
    </w:p>
    <w:p w14:paraId="007486BF" w14:textId="77777777" w:rsidR="005A5898" w:rsidRPr="0099157D" w:rsidRDefault="005A5898" w:rsidP="006C3092">
      <w:pPr>
        <w:spacing w:after="0" w:line="240" w:lineRule="auto"/>
        <w:ind w:firstLine="284"/>
        <w:jc w:val="both"/>
        <w:rPr>
          <w:sz w:val="28"/>
          <w:szCs w:val="28"/>
        </w:rPr>
      </w:pPr>
    </w:p>
    <w:p w14:paraId="1161F7B9" w14:textId="77777777" w:rsidR="00501833" w:rsidRPr="0099157D" w:rsidRDefault="00501833" w:rsidP="006C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93FBC" w14:textId="77777777" w:rsidR="00093042" w:rsidRPr="0099157D" w:rsidRDefault="00093042" w:rsidP="006C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EF83C" w14:textId="77777777" w:rsidR="00093042" w:rsidRPr="0099157D" w:rsidRDefault="00093042" w:rsidP="006C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5EB71" w14:textId="77777777" w:rsidR="00093042" w:rsidRPr="0099157D" w:rsidRDefault="00093042" w:rsidP="006C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61920" w14:textId="77777777" w:rsidR="00093042" w:rsidRPr="0099157D" w:rsidRDefault="00093042" w:rsidP="006C3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EE0F9" w14:textId="77777777" w:rsidR="00093042" w:rsidRPr="0099157D" w:rsidRDefault="00093042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9B681" w14:textId="77777777" w:rsidR="00093042" w:rsidRPr="0099157D" w:rsidRDefault="00093042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8B4B0F" w14:textId="77777777" w:rsidR="00093042" w:rsidRPr="0099157D" w:rsidRDefault="00093042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B29E9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3909C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F76A8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7D789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3467B4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7B426D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027DE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62213" w14:textId="77777777" w:rsidR="00931C47" w:rsidRPr="0099157D" w:rsidRDefault="00931C47" w:rsidP="00F56E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AF688" w14:textId="77777777" w:rsidR="00931C47" w:rsidRDefault="00931C47" w:rsidP="00F56ECB">
      <w:pPr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31C47" w:rsidSect="00C24D0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8" w:type="dxa"/>
        <w:tblInd w:w="91" w:type="dxa"/>
        <w:tblLook w:val="04A0" w:firstRow="1" w:lastRow="0" w:firstColumn="1" w:lastColumn="0" w:noHBand="0" w:noVBand="1"/>
      </w:tblPr>
      <w:tblGrid>
        <w:gridCol w:w="868"/>
        <w:gridCol w:w="4692"/>
        <w:gridCol w:w="1788"/>
        <w:gridCol w:w="1360"/>
        <w:gridCol w:w="1080"/>
        <w:gridCol w:w="1100"/>
        <w:gridCol w:w="1040"/>
        <w:gridCol w:w="3040"/>
      </w:tblGrid>
      <w:tr w:rsidR="004B5AC0" w:rsidRPr="00134F74" w14:paraId="172E50F1" w14:textId="77777777" w:rsidTr="00C86E12">
        <w:trPr>
          <w:trHeight w:val="569"/>
        </w:trPr>
        <w:tc>
          <w:tcPr>
            <w:tcW w:w="1496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A08863" w14:textId="77777777" w:rsidR="004B5AC0" w:rsidRPr="000B11E8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A1:W78"/>
            <w:bookmarkEnd w:id="2"/>
            <w:r w:rsidRPr="000B11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доклада главы</w:t>
            </w:r>
          </w:p>
          <w:p w14:paraId="1A9D14A9" w14:textId="77777777" w:rsidR="004B5AC0" w:rsidRPr="000B11E8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1E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Карталинского муниципального округа Челябинской области</w:t>
            </w:r>
          </w:p>
        </w:tc>
      </w:tr>
      <w:tr w:rsidR="004B5AC0" w:rsidRPr="00134F74" w14:paraId="521C7A1B" w14:textId="77777777" w:rsidTr="00C86E12">
        <w:trPr>
          <w:trHeight w:val="720"/>
        </w:trPr>
        <w:tc>
          <w:tcPr>
            <w:tcW w:w="149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3F435" w14:textId="060B40AF" w:rsidR="004B5AC0" w:rsidRPr="000B11E8" w:rsidRDefault="004B5AC0" w:rsidP="00C86E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1E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для оценки эффективности деятельности органов местного самоуправления                                                                                                                                                                                                 Карталинского муниципального округа Челябинской области за 2025 год и их планируемые значения на 3-летний период</w:t>
            </w:r>
          </w:p>
        </w:tc>
      </w:tr>
      <w:tr w:rsidR="004B5AC0" w:rsidRPr="00134F74" w14:paraId="5DDA4E59" w14:textId="77777777" w:rsidTr="00C86E12">
        <w:trPr>
          <w:trHeight w:val="66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4A6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4CA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34E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49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B95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Плановое значение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23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4B5AC0" w:rsidRPr="00134F74" w14:paraId="5DBCF0C2" w14:textId="77777777" w:rsidTr="00C86E12">
        <w:trPr>
          <w:trHeight w:val="6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0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A1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CFF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1FC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E25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CE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B2D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FC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5AC0" w:rsidRPr="00134F74" w14:paraId="5A626FE5" w14:textId="77777777" w:rsidTr="00C86E12">
        <w:trPr>
          <w:trHeight w:val="304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64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I. Экономическое развитие</w:t>
            </w:r>
          </w:p>
        </w:tc>
      </w:tr>
      <w:tr w:rsidR="004B5AC0" w:rsidRPr="00134F74" w14:paraId="0AA86907" w14:textId="77777777" w:rsidTr="00C86E12">
        <w:trPr>
          <w:trHeight w:val="50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98E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BC2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Число субъектов малого и среднего предпринимательства в расчете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10 тыс. человек населения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E7E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A8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70B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55F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E3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4F6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4A10EAB" w14:textId="77777777" w:rsidTr="00C86E12">
        <w:trPr>
          <w:trHeight w:val="79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DFC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8B8C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1A7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E8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6F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B2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11,3 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EAE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11,4 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394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9DBB0F4" w14:textId="77777777" w:rsidTr="00C86E12">
        <w:trPr>
          <w:trHeight w:val="5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809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5C8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инвестиций в основной капитал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(за исключением бюджетных средств)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расчете на 1 жителя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676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1D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9F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FC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17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BD8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8245241" w14:textId="77777777" w:rsidTr="00C86E12">
        <w:trPr>
          <w:trHeight w:val="701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353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752A2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 и городского округов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D2C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633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68,3 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BB9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68,3 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286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68,5 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17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68,9 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D7B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17314F8" w14:textId="77777777" w:rsidTr="00C86E12">
        <w:trPr>
          <w:trHeight w:val="66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4927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5C4F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195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15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0DE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219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49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BA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EF32EB4" w14:textId="77777777" w:rsidTr="00C86E12">
        <w:trPr>
          <w:trHeight w:val="101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5F3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656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протяженности автомобильных дорог общего пользования местного значения,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DE4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9E1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44,17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5F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44,17 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7E9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44,17 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46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44,17 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86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ACFD8BC" w14:textId="77777777" w:rsidTr="00C86E12">
        <w:trPr>
          <w:trHeight w:val="141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FD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62BA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населения, проживающего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населенных пунктах, не имеющих регулярного автобусного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 (или) железнодорожного сообщения 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 административным центром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городского округа,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общей численности населения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городского округа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419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39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D5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546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6C99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57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221C36B" w14:textId="77777777" w:rsidTr="00C86E12">
        <w:trPr>
          <w:trHeight w:val="42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A85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  <w:p w14:paraId="1DD82DB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5F0D8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97403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87A36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4279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Среднемесячная номинальная начисленная заработная плата работников: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E67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  <w:p w14:paraId="264C1F4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595A7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F02F0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489799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ECBF3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A95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858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F9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A8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AA3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BC88E12" w14:textId="77777777" w:rsidTr="00C86E12">
        <w:trPr>
          <w:trHeight w:val="415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A5A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EF74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крупных и средних предприятий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некоммерческих организаций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E01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5D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71107,8 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F6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76359,2 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F9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82086,2 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1A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88653,1 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8BF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DE7E9BB" w14:textId="77777777" w:rsidTr="00C86E12">
        <w:trPr>
          <w:trHeight w:val="42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032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0AD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 дошкольных образовательных учреждений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BA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AF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39006,2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60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42824,34 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08D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42824,34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335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42824,34 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416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7CAF395" w14:textId="77777777" w:rsidTr="00C86E12">
        <w:trPr>
          <w:trHeight w:val="398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3F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3BE0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 общеобразовательных учреждений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CB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41D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53195,1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67C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57013,24 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AC8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57013,24 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32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57013,24 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9A8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45812D9" w14:textId="77777777" w:rsidTr="00C86E12">
        <w:trPr>
          <w:trHeight w:val="276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653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7AE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учителей муниципальных общеобразовательных учреждений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9E8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9D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51958,1 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9A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51958,1 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7C3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51958,1 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40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51958,1 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73E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17284B5" w14:textId="77777777" w:rsidTr="00C86E12">
        <w:trPr>
          <w:trHeight w:val="42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F5E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A943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 учреждений культуры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искусства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6E9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9AD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57110,9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F6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57110,9 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EA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57110,9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C7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57110,9 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C6C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25F1CFB" w14:textId="77777777" w:rsidTr="00C86E12">
        <w:trPr>
          <w:trHeight w:val="271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C11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3EB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 учреждений физической культуры и спорта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9E2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872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54574,39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B69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54570,70 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4C4C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54570,70 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05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54570,70 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6A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F74D0BB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F6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II. Дошкольное образование</w:t>
            </w:r>
          </w:p>
        </w:tc>
      </w:tr>
      <w:tr w:rsidR="004B5AC0" w:rsidRPr="00134F74" w14:paraId="4A766F9C" w14:textId="77777777" w:rsidTr="00C86E12">
        <w:trPr>
          <w:trHeight w:val="109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9B3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05AC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детей в возрасте 1 - 6 лет, получающих дошкольную образовательную услугу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(или) услугу по их содержанию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муниципальных образовательных учреждениях, в общей численности детей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возрасте 1 - 6 лет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45C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39F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B9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46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F1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FA3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B2D74D2" w14:textId="77777777" w:rsidTr="00C86E12">
        <w:trPr>
          <w:trHeight w:val="82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A1E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891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детей в возрасте от 1 - 6 лет, состоящих на учете для определения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E1F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E4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00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1D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740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13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BD666FA" w14:textId="77777777" w:rsidTr="00C86E12">
        <w:trPr>
          <w:trHeight w:val="98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76F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403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общем числе муниципальных дошкольных образовательных учреждений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36A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45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3,23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19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3,23 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BDB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3,23 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7A8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3,23 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E4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72A1A85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7AD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III. Общее и дополнительное образование</w:t>
            </w:r>
          </w:p>
        </w:tc>
      </w:tr>
      <w:tr w:rsidR="004B5AC0" w:rsidRPr="00134F74" w14:paraId="6E081002" w14:textId="77777777" w:rsidTr="00C86E12">
        <w:trPr>
          <w:trHeight w:val="254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0B6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32E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Показатель утратил силу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 1 января 2017 года - Указ Президента Российской Федерации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от 04 ноября 2016 года № 591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«О признании утратившим силу пункта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7 перечня показателей для оценки эффективности деятельности органов местного самоуправления городских округов и муниципальных районов, утвержденного Указом Президента Российской Федерации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от 28 апреля 2008 г. № 607», постановление Губернатора Челябинской области от 25.11.2016 г. № 319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«О внесении изменений в постановление Губернатора Челябинской области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от 29.03.2013 г. № 94»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A28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1FE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B0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602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FD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F23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E37228B" w14:textId="77777777" w:rsidTr="00C86E12">
        <w:trPr>
          <w:trHeight w:val="11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49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967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выпускников муниципальных общеобразовательных учреждений,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0FE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F5B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D0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2B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A5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47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3D8596D" w14:textId="77777777" w:rsidTr="00C86E12">
        <w:trPr>
          <w:trHeight w:val="6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1C1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7AC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C98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4AD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87,05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D05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90 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3E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16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90 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C59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75E4811" w14:textId="77777777" w:rsidTr="00C86E12">
        <w:trPr>
          <w:trHeight w:val="98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B7D5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7AA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общем количестве муниципальных общеобразовательных учреждений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ED3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8E8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7,14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21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7,14 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C9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7,14 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88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7,14 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EE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E5C5945" w14:textId="77777777" w:rsidTr="00C86E12">
        <w:trPr>
          <w:trHeight w:val="57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9E3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E532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детей первой и второй групп здоровья в общей численности обучающихся 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5A6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CD7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93A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D28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480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7581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F72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5706925" w14:textId="77777777" w:rsidTr="00C86E12">
        <w:trPr>
          <w:trHeight w:val="83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935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6FCF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обучающихся в муниципальных общеобразовательных учреждениях, занимающихся во вторую (третью) смену,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общей численности обучающихся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027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2D6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2,06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902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50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F78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AA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2E04D67" w14:textId="77777777" w:rsidTr="00C86E12">
        <w:trPr>
          <w:trHeight w:val="834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700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AB1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муниципального образования на общее образование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расчете на 1 обучающегося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муниципальных общеобразовательных учреждениях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81A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80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55,17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87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62,29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20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62,29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06D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62,29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C8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F1FA279" w14:textId="77777777" w:rsidTr="00C86E12">
        <w:trPr>
          <w:trHeight w:val="8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689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6D82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F49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8C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C18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1F3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CF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929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4A0A17E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C52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IV. Культура</w:t>
            </w:r>
          </w:p>
        </w:tc>
      </w:tr>
      <w:tr w:rsidR="004B5AC0" w:rsidRPr="00134F74" w14:paraId="6E3655B6" w14:textId="77777777" w:rsidTr="00C86E12">
        <w:trPr>
          <w:trHeight w:val="368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325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  <w:p w14:paraId="52773B9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2A54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5ADA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  <w:p w14:paraId="140306E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63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29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87B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02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196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D1D2357" w14:textId="77777777" w:rsidTr="00C86E12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32A6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2CB4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клубами и учреждениями клубного типа;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597D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BA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109,1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23F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109,1 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DA0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109,1 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4E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109,1 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D28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0BC252AF" w14:textId="77777777" w:rsidTr="00C86E12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1C2C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539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библиотеками;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636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6C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85,76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307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85,76 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BB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85,76 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32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85,76 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035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84D939E" w14:textId="77777777" w:rsidTr="00C86E12">
        <w:trPr>
          <w:trHeight w:val="315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BAA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502F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парками культуры и отдыха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D61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BD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98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10D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A31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1F1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0020C5F" w14:textId="77777777" w:rsidTr="00C86E12">
        <w:trPr>
          <w:trHeight w:val="8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E99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33D9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FE8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E4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5,66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107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5,66 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855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5,66 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29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5,66 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557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9282318" w14:textId="77777777" w:rsidTr="00C86E12">
        <w:trPr>
          <w:trHeight w:val="8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9DA9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2DB1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BC3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467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3A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D19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F3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827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00A161C8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2B3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V. Физическая культура и спорт</w:t>
            </w:r>
          </w:p>
        </w:tc>
      </w:tr>
      <w:tr w:rsidR="004B5AC0" w:rsidRPr="00134F74" w14:paraId="500E9141" w14:textId="77777777" w:rsidTr="00C86E12">
        <w:trPr>
          <w:trHeight w:val="50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DAB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A7DB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населения, систематически занимающегося физической культурой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спортом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530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E8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3E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827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65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16A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8DAEFF3" w14:textId="77777777" w:rsidTr="00C86E12">
        <w:trPr>
          <w:trHeight w:val="51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583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23-1.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5AC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обучающихся, систематически занимающихся физической культурой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спортом, в общей численности обучающихся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231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E76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6D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3B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05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32EA9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5FAC0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  <w:p w14:paraId="7B567ED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40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4AC7CF4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1F9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VI. Жилищное строительство и обеспечение граждан жильем</w:t>
            </w:r>
          </w:p>
        </w:tc>
      </w:tr>
      <w:tr w:rsidR="004B5AC0" w:rsidRPr="00134F74" w14:paraId="5591A36C" w14:textId="77777777" w:rsidTr="00C86E12">
        <w:trPr>
          <w:trHeight w:val="431"/>
        </w:trPr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9714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863F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площадь жилых помещений, приходящаяся в среднем на 1 жителя, - всего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10A1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кв. метров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BFF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C0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57E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934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08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C4704AB" w14:textId="77777777" w:rsidTr="00C86E12">
        <w:trPr>
          <w:trHeight w:val="281"/>
        </w:trPr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48E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1B51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числе введенная в действие за один год </w:t>
            </w: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1E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BE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88C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118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C5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0E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BB28111" w14:textId="77777777" w:rsidTr="00C86E12">
        <w:trPr>
          <w:trHeight w:val="55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E5C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25.</w:t>
            </w:r>
          </w:p>
          <w:p w14:paraId="5A9E762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EAF2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земельных участков, предоставленных для строительства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расчете на 10 тыс. человек, - всего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FEB4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гектаров</w:t>
            </w:r>
          </w:p>
          <w:p w14:paraId="19C2DB5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6CF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46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FBF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242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5F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5AC0" w:rsidRPr="00134F74" w14:paraId="76E42389" w14:textId="77777777" w:rsidTr="00C86E12">
        <w:trPr>
          <w:trHeight w:val="833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3A5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5120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целях жилищного строительства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523B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533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EA1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1E85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7BD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B54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5AC0" w:rsidRPr="00134F74" w14:paraId="22E354A7" w14:textId="77777777" w:rsidTr="00C86E12">
        <w:trPr>
          <w:trHeight w:val="112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336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FC1F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 земельных участков, предоставленных для строительства,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отношении которых с даты принятия решения о предоставлении земельного участка или подписания протокола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 результатах торгов (конкурсов, аукционов) не было получено разрешение на ввод в эксплуатацию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001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кв. метров</w:t>
            </w:r>
          </w:p>
          <w:p w14:paraId="7AFE292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7CA85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3B57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4E96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BBC9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77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DD7F9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74414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FA46C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7AC47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CF161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D0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B2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903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2CD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5AC0" w:rsidRPr="00134F74" w14:paraId="7290A9E5" w14:textId="77777777" w:rsidTr="00C86E12">
        <w:trPr>
          <w:trHeight w:val="49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456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B691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объектов жилищного строительства - 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течение 3 лет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C85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E2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487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6F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993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E5B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3BBB9F3" w14:textId="77777777" w:rsidTr="00C86E12">
        <w:trPr>
          <w:trHeight w:val="343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9F2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FA8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иных объектов капитального строительства - в течение 5 лет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8F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E9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5DF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CF0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AE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C7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3A483A5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552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VII. Жилищно-коммунальное хозяйство</w:t>
            </w:r>
          </w:p>
        </w:tc>
      </w:tr>
      <w:tr w:rsidR="004B5AC0" w:rsidRPr="00134F74" w14:paraId="262007B7" w14:textId="77777777" w:rsidTr="00C86E12">
        <w:trPr>
          <w:trHeight w:val="121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401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67AE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многоквартирных домов, в которых собственники помещений выбрали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24B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4F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0F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0F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248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E2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11CE8CB" w14:textId="77777777" w:rsidTr="00C86E12">
        <w:trPr>
          <w:trHeight w:val="22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B52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28.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3917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использующих объекты коммунальной инфраструктуры на праве частной собственности, по договору аренды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или концессии, участие субъекта Российской Федерации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(или)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городского округов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городского округов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E95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95F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66,67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DE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66,67 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B11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66,67 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DF5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66,67 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6BC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  <w:t> </w:t>
            </w:r>
          </w:p>
        </w:tc>
      </w:tr>
      <w:tr w:rsidR="004B5AC0" w:rsidRPr="00134F74" w14:paraId="6139C456" w14:textId="77777777" w:rsidTr="00C86E12">
        <w:trPr>
          <w:trHeight w:val="69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877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CFC5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многоквартирных домов, расположенных на земельных участках,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отношении которых осуществлен государственный кадастровый учет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8A9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7EE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43E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86 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C28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95 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2F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B10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trike/>
                <w:color w:val="FF0000"/>
                <w:sz w:val="16"/>
                <w:szCs w:val="16"/>
              </w:rPr>
              <w:t> </w:t>
            </w:r>
          </w:p>
        </w:tc>
      </w:tr>
      <w:tr w:rsidR="004B5AC0" w:rsidRPr="00134F74" w14:paraId="4879FA37" w14:textId="77777777" w:rsidTr="00C86E12">
        <w:trPr>
          <w:trHeight w:val="93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07F0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3CDC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учете в качестве нуждающегося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жилых помещениях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800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5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41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8D3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11,80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1E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11,90 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254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02C3CBB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F463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VIII. Организация муниципального управления</w:t>
            </w:r>
          </w:p>
        </w:tc>
      </w:tr>
      <w:tr w:rsidR="004B5AC0" w:rsidRPr="00134F74" w14:paraId="136D8DEA" w14:textId="77777777" w:rsidTr="00C86E12">
        <w:trPr>
          <w:trHeight w:val="9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7F58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094B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(за исключением поступлений налоговых доходов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502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7E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19,92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538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20,69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67C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23,79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2F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23,40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CF3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2D222FD" w14:textId="77777777" w:rsidTr="00C86E12">
        <w:trPr>
          <w:trHeight w:val="97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FE4E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EE4B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основных фондов организаций муниципальной формы собственности, находящихся в стадии банкротства,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основных фондах организаций муниципальной формы собственности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(на конец года по полной учетной стоимости)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AC1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612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CFE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E0F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29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D7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476C459" w14:textId="77777777" w:rsidTr="00C86E12">
        <w:trPr>
          <w:trHeight w:val="706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53AAC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8AE81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незавершенного в установленные сроки строительства, осуществляемого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 счет средств бюджета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городского округов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526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E9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117004,19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94E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1A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B9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5F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04EC7535" w14:textId="77777777" w:rsidTr="00C86E12">
        <w:trPr>
          <w:trHeight w:val="97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7435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E1FC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340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BD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D39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FB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19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D9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E02A6A9" w14:textId="77777777" w:rsidTr="00C86E12">
        <w:trPr>
          <w:trHeight w:val="70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92833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2457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муниципального образования на содержание работников органов местного самоуправления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расчете на 1 жителя муниципального образования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E22A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46D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867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73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43F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881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76E05FA" w14:textId="77777777" w:rsidTr="00C86E12">
        <w:trPr>
          <w:trHeight w:val="2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916A" w14:textId="77777777" w:rsidR="004B5AC0" w:rsidRPr="00134F74" w:rsidRDefault="004B5AC0" w:rsidP="00C86E1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75843" w14:textId="77777777" w:rsidR="004B5AC0" w:rsidRPr="00134F74" w:rsidRDefault="004B5AC0" w:rsidP="00C86E12">
            <w:pPr>
              <w:spacing w:after="0" w:line="22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Наличие в муниципальном 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городском округах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EA7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9A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641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да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4F3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да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41B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да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EE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1FC627F" w14:textId="77777777" w:rsidTr="00C86E12">
        <w:trPr>
          <w:trHeight w:val="56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474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37.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212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Удовлетворенность населения деятельностью органов местного самоуправления муниципального</w:t>
            </w:r>
            <w:r w:rsidRPr="00134F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и 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городского округов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64AF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от числа опрошенных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48B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43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9E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D8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4F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09413AC" w14:textId="77777777" w:rsidTr="00C86E12">
        <w:trPr>
          <w:trHeight w:val="273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8245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6CA2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Среднегодовая численность постоянного населения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34F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человек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488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C6C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79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0A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C7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179D715" w14:textId="77777777" w:rsidTr="00C86E12">
        <w:trPr>
          <w:trHeight w:val="2261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65AE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38-1.</w:t>
            </w:r>
          </w:p>
          <w:p w14:paraId="4220A6E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5B35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Результаты независимой оценки качества условий оказания услуг муниципальными организациями в сферах культуры, образования, социального обслуживания 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иными организациями, расположенными на территориях соответствующих муниципальных образований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 оказывающими услуги в указанных сферах за счет бюджетных ассигнований бюджетов муниципальных образований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(по данным официального сайта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для размещения информации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 государственных и муниципальных учреждениях в информационно-телекоммуникационной сети Интернет)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(при наличии)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ED0C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баллы</w:t>
            </w:r>
          </w:p>
          <w:p w14:paraId="7074DBAB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E1C280E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29398185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1E2A9C64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705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C1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DA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CE2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A6F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0BD3D9B" w14:textId="77777777" w:rsidTr="00C86E12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D09B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5C3D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в сфере культуры</w:t>
            </w:r>
          </w:p>
        </w:tc>
        <w:tc>
          <w:tcPr>
            <w:tcW w:w="178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444596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28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92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D70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92 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38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92 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B78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92 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14A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24ECAF55" w14:textId="77777777" w:rsidTr="00C86E12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559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C265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в сфере образования</w:t>
            </w:r>
          </w:p>
        </w:tc>
        <w:tc>
          <w:tcPr>
            <w:tcW w:w="17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A55F0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95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73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40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63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09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66BB9724" w14:textId="77777777" w:rsidTr="00C86E12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F254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B126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в сфере охраны здоровья</w:t>
            </w:r>
          </w:p>
        </w:tc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BECC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503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32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546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E4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53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62E0F2F" w14:textId="77777777" w:rsidTr="00C86E12">
        <w:trPr>
          <w:trHeight w:val="360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1EB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15C3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в сфере социального обслуживания</w:t>
            </w: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DE64" w14:textId="77777777" w:rsidR="004B5AC0" w:rsidRPr="00134F74" w:rsidRDefault="004B5AC0" w:rsidP="00C86E12">
            <w:pPr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623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BC0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B7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A4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E52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327EA8A" w14:textId="77777777" w:rsidTr="00C86E12">
        <w:trPr>
          <w:trHeight w:val="315"/>
        </w:trPr>
        <w:tc>
          <w:tcPr>
            <w:tcW w:w="14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6301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IX. Энергосбережение и повышение энергетической эффективности</w:t>
            </w:r>
          </w:p>
        </w:tc>
      </w:tr>
      <w:tr w:rsidR="004B5AC0" w:rsidRPr="00134F74" w14:paraId="218AECB9" w14:textId="77777777" w:rsidTr="00C86E12">
        <w:trPr>
          <w:trHeight w:val="178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8D6B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212E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Удельная величина потребления энергетических ресурсов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многоквартирных домах: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BD59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EC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D4F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923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58A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84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EE436C1" w14:textId="77777777" w:rsidTr="00C86E12">
        <w:trPr>
          <w:trHeight w:val="212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92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3B3F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электрическая энергия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CBEF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кВт/ч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6F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221,61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F51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223,70 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214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225,3 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49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227,47 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AF3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B33E18D" w14:textId="77777777" w:rsidTr="00C86E12">
        <w:trPr>
          <w:trHeight w:val="145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744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1AFD1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79F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энергия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1BA4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Гкал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кв. метр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5B3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118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0,20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BCC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8A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0,20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7E0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0FB9B0C7" w14:textId="77777777" w:rsidTr="00C86E12">
        <w:trPr>
          <w:trHeight w:val="335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B5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89CC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149F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</w:p>
          <w:p w14:paraId="7E2B1CD5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7F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9BC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87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9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5C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02B2C192" w14:textId="77777777" w:rsidTr="00C86E12">
        <w:trPr>
          <w:trHeight w:val="242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889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57C8" w14:textId="77777777" w:rsidR="004B5AC0" w:rsidRPr="00134F74" w:rsidRDefault="004B5AC0" w:rsidP="00C86E12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холодная вода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481B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</w:p>
          <w:p w14:paraId="5C1E1357" w14:textId="77777777" w:rsidR="004B5AC0" w:rsidRPr="00134F74" w:rsidRDefault="004B5AC0" w:rsidP="00C86E12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на 1 проживающего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E12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68,15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41E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68,79 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FF4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68,28 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D4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69,95 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39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13F2314F" w14:textId="77777777" w:rsidTr="00C86E12">
        <w:trPr>
          <w:trHeight w:val="317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87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3A9A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природный газ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F059" w14:textId="77777777" w:rsidR="004B5AC0" w:rsidRPr="00134F74" w:rsidRDefault="004B5AC0" w:rsidP="00C86E1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</w:p>
          <w:p w14:paraId="706F6E54" w14:textId="77777777" w:rsidR="004B5AC0" w:rsidRPr="00134F74" w:rsidRDefault="004B5AC0" w:rsidP="00C86E12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на 1 проживающего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13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47,47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B8D4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47,92 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92B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48,26 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11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48,72 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6D2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4259751D" w14:textId="77777777" w:rsidTr="00C86E12">
        <w:trPr>
          <w:trHeight w:val="507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69C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40.</w:t>
            </w:r>
          </w:p>
          <w:p w14:paraId="20980AF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03E8CD1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C9C5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38F3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67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1F3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BC0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D97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CA8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0B75B85" w14:textId="77777777" w:rsidTr="00C86E12">
        <w:trPr>
          <w:trHeight w:val="273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EB6F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3556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электрическая энергия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1E27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кВт/ч</w:t>
            </w:r>
          </w:p>
          <w:p w14:paraId="396E860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на 1 человека населения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56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1AB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2F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4DC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6D5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B5AC0" w:rsidRPr="00134F74" w14:paraId="13C4DF29" w14:textId="77777777" w:rsidTr="00C86E12">
        <w:trPr>
          <w:trHeight w:val="26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EE5C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71FB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тепловая энергия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ABF6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Гкал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кв. метр общей площади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C6E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B5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BCC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94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3B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52BF3FFF" w14:textId="77777777" w:rsidTr="00C86E12">
        <w:trPr>
          <w:trHeight w:val="70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1E411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0E2E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горячая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E8C8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человека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2AF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F5B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1D8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4B0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1E8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70ECEF34" w14:textId="77777777" w:rsidTr="00C86E12">
        <w:trPr>
          <w:trHeight w:val="558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F0A2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25E8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холодная вода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1D2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человека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54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3348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69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92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99D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4B5AC0" w:rsidRPr="00134F74" w14:paraId="36AD9A12" w14:textId="77777777" w:rsidTr="00C86E12">
        <w:trPr>
          <w:trHeight w:val="552"/>
        </w:trPr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8F8E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298D" w14:textId="77777777" w:rsidR="004B5AC0" w:rsidRPr="00134F74" w:rsidRDefault="004B5AC0" w:rsidP="00C86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природный газ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06CD" w14:textId="77777777" w:rsidR="004B5AC0" w:rsidRPr="00134F74" w:rsidRDefault="004B5AC0" w:rsidP="00C8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куб. метров</w:t>
            </w: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 1 человека населения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B49F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2E9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4E5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5D46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0 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63A" w14:textId="77777777" w:rsidR="004B5AC0" w:rsidRPr="00134F74" w:rsidRDefault="004B5AC0" w:rsidP="00C86E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4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3CFC66B4" w14:textId="77777777" w:rsidR="00093042" w:rsidRPr="00BC440F" w:rsidRDefault="00093042" w:rsidP="004B5AC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93042" w:rsidRPr="00BC440F" w:rsidSect="0009304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3812" w14:textId="77777777" w:rsidR="0027214D" w:rsidRDefault="0027214D" w:rsidP="00C02CA6">
      <w:pPr>
        <w:spacing w:after="0" w:line="240" w:lineRule="auto"/>
      </w:pPr>
      <w:r>
        <w:separator/>
      </w:r>
    </w:p>
  </w:endnote>
  <w:endnote w:type="continuationSeparator" w:id="0">
    <w:p w14:paraId="4B73553F" w14:textId="77777777" w:rsidR="0027214D" w:rsidRDefault="0027214D" w:rsidP="00C0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132D" w14:textId="77777777" w:rsidR="00220156" w:rsidRDefault="002201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9BC0" w14:textId="77777777" w:rsidR="0027214D" w:rsidRDefault="0027214D" w:rsidP="00C02CA6">
      <w:pPr>
        <w:spacing w:after="0" w:line="240" w:lineRule="auto"/>
      </w:pPr>
      <w:r>
        <w:separator/>
      </w:r>
    </w:p>
  </w:footnote>
  <w:footnote w:type="continuationSeparator" w:id="0">
    <w:p w14:paraId="47459597" w14:textId="77777777" w:rsidR="0027214D" w:rsidRDefault="0027214D" w:rsidP="00C02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5B72"/>
    <w:multiLevelType w:val="hybridMultilevel"/>
    <w:tmpl w:val="B26A22D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BF6"/>
    <w:rsid w:val="000047B3"/>
    <w:rsid w:val="000074A7"/>
    <w:rsid w:val="0005013E"/>
    <w:rsid w:val="00061E44"/>
    <w:rsid w:val="00070436"/>
    <w:rsid w:val="00077F10"/>
    <w:rsid w:val="00087457"/>
    <w:rsid w:val="00093042"/>
    <w:rsid w:val="000A4632"/>
    <w:rsid w:val="000A594C"/>
    <w:rsid w:val="000B11E8"/>
    <w:rsid w:val="000F18FF"/>
    <w:rsid w:val="000F5F57"/>
    <w:rsid w:val="0012387E"/>
    <w:rsid w:val="00125B3E"/>
    <w:rsid w:val="0013277B"/>
    <w:rsid w:val="00142F62"/>
    <w:rsid w:val="00147FF3"/>
    <w:rsid w:val="001530A8"/>
    <w:rsid w:val="001539C1"/>
    <w:rsid w:val="00173FB2"/>
    <w:rsid w:val="00186BE5"/>
    <w:rsid w:val="00190F73"/>
    <w:rsid w:val="001B2DDF"/>
    <w:rsid w:val="001E1E20"/>
    <w:rsid w:val="001E2EED"/>
    <w:rsid w:val="001E2F48"/>
    <w:rsid w:val="001F7BB3"/>
    <w:rsid w:val="00220156"/>
    <w:rsid w:val="002254DC"/>
    <w:rsid w:val="00226B3A"/>
    <w:rsid w:val="002314AA"/>
    <w:rsid w:val="00231D1B"/>
    <w:rsid w:val="00253E58"/>
    <w:rsid w:val="00265A01"/>
    <w:rsid w:val="002675FA"/>
    <w:rsid w:val="0027214D"/>
    <w:rsid w:val="0027630E"/>
    <w:rsid w:val="002879AE"/>
    <w:rsid w:val="002C34EA"/>
    <w:rsid w:val="002E76F3"/>
    <w:rsid w:val="00327BE4"/>
    <w:rsid w:val="00345A9B"/>
    <w:rsid w:val="00350530"/>
    <w:rsid w:val="00367791"/>
    <w:rsid w:val="00373A01"/>
    <w:rsid w:val="00385536"/>
    <w:rsid w:val="003C5B77"/>
    <w:rsid w:val="003F42DB"/>
    <w:rsid w:val="004132ED"/>
    <w:rsid w:val="00422A03"/>
    <w:rsid w:val="00434459"/>
    <w:rsid w:val="00456BF6"/>
    <w:rsid w:val="00457F87"/>
    <w:rsid w:val="00493349"/>
    <w:rsid w:val="004B2415"/>
    <w:rsid w:val="004B5AC0"/>
    <w:rsid w:val="004B7C8E"/>
    <w:rsid w:val="004C22AF"/>
    <w:rsid w:val="00501833"/>
    <w:rsid w:val="005128DE"/>
    <w:rsid w:val="005209B3"/>
    <w:rsid w:val="00521CC3"/>
    <w:rsid w:val="00523FC3"/>
    <w:rsid w:val="005274F0"/>
    <w:rsid w:val="00552CFB"/>
    <w:rsid w:val="00555113"/>
    <w:rsid w:val="00566E34"/>
    <w:rsid w:val="005672DB"/>
    <w:rsid w:val="00571B0D"/>
    <w:rsid w:val="00575B8B"/>
    <w:rsid w:val="0058116E"/>
    <w:rsid w:val="0059738F"/>
    <w:rsid w:val="005A5898"/>
    <w:rsid w:val="005C7162"/>
    <w:rsid w:val="005D6807"/>
    <w:rsid w:val="005E17EA"/>
    <w:rsid w:val="00600A40"/>
    <w:rsid w:val="0060409E"/>
    <w:rsid w:val="00604EA0"/>
    <w:rsid w:val="006224B4"/>
    <w:rsid w:val="00622A5B"/>
    <w:rsid w:val="00625131"/>
    <w:rsid w:val="00632BF5"/>
    <w:rsid w:val="00637501"/>
    <w:rsid w:val="00647A21"/>
    <w:rsid w:val="00661F96"/>
    <w:rsid w:val="0069305D"/>
    <w:rsid w:val="0069782A"/>
    <w:rsid w:val="006B380D"/>
    <w:rsid w:val="006B69E6"/>
    <w:rsid w:val="006C3092"/>
    <w:rsid w:val="006C4FC8"/>
    <w:rsid w:val="006E377B"/>
    <w:rsid w:val="006F705F"/>
    <w:rsid w:val="007255FB"/>
    <w:rsid w:val="00727746"/>
    <w:rsid w:val="007322FC"/>
    <w:rsid w:val="00734D24"/>
    <w:rsid w:val="007473A4"/>
    <w:rsid w:val="0075165D"/>
    <w:rsid w:val="00757E6E"/>
    <w:rsid w:val="00770BE5"/>
    <w:rsid w:val="00783E97"/>
    <w:rsid w:val="00785560"/>
    <w:rsid w:val="007A24AA"/>
    <w:rsid w:val="007A4A28"/>
    <w:rsid w:val="007D009C"/>
    <w:rsid w:val="007E7BAC"/>
    <w:rsid w:val="007F76F2"/>
    <w:rsid w:val="00800AF7"/>
    <w:rsid w:val="00801DA7"/>
    <w:rsid w:val="00801E00"/>
    <w:rsid w:val="00805B89"/>
    <w:rsid w:val="008069DB"/>
    <w:rsid w:val="00811AD0"/>
    <w:rsid w:val="00811D81"/>
    <w:rsid w:val="00815198"/>
    <w:rsid w:val="0083005C"/>
    <w:rsid w:val="00842582"/>
    <w:rsid w:val="008511F8"/>
    <w:rsid w:val="008519C0"/>
    <w:rsid w:val="0085387E"/>
    <w:rsid w:val="00857EB8"/>
    <w:rsid w:val="008603EA"/>
    <w:rsid w:val="00860E8E"/>
    <w:rsid w:val="0086353A"/>
    <w:rsid w:val="00884B57"/>
    <w:rsid w:val="00891D10"/>
    <w:rsid w:val="008A22D3"/>
    <w:rsid w:val="008A7E23"/>
    <w:rsid w:val="008B4B6B"/>
    <w:rsid w:val="008C60C4"/>
    <w:rsid w:val="008C6566"/>
    <w:rsid w:val="008D3868"/>
    <w:rsid w:val="008D38B1"/>
    <w:rsid w:val="00903DCB"/>
    <w:rsid w:val="00931C47"/>
    <w:rsid w:val="009322DF"/>
    <w:rsid w:val="00941621"/>
    <w:rsid w:val="00942FA5"/>
    <w:rsid w:val="00950AFC"/>
    <w:rsid w:val="00956F7E"/>
    <w:rsid w:val="00956FB5"/>
    <w:rsid w:val="0096488D"/>
    <w:rsid w:val="00967E18"/>
    <w:rsid w:val="0099157D"/>
    <w:rsid w:val="00993958"/>
    <w:rsid w:val="009B69C4"/>
    <w:rsid w:val="009C14E8"/>
    <w:rsid w:val="009D67F4"/>
    <w:rsid w:val="00A0178D"/>
    <w:rsid w:val="00A12BE9"/>
    <w:rsid w:val="00A21969"/>
    <w:rsid w:val="00A2320D"/>
    <w:rsid w:val="00A32FC7"/>
    <w:rsid w:val="00A342EE"/>
    <w:rsid w:val="00A46C3E"/>
    <w:rsid w:val="00A53D94"/>
    <w:rsid w:val="00A7735B"/>
    <w:rsid w:val="00A86092"/>
    <w:rsid w:val="00A920DE"/>
    <w:rsid w:val="00A9702D"/>
    <w:rsid w:val="00AA47E8"/>
    <w:rsid w:val="00AA5D58"/>
    <w:rsid w:val="00AB2EFB"/>
    <w:rsid w:val="00AC1BC8"/>
    <w:rsid w:val="00AC4094"/>
    <w:rsid w:val="00AC664B"/>
    <w:rsid w:val="00AD50CE"/>
    <w:rsid w:val="00B00397"/>
    <w:rsid w:val="00B134A6"/>
    <w:rsid w:val="00B162D0"/>
    <w:rsid w:val="00B21CC3"/>
    <w:rsid w:val="00B40A60"/>
    <w:rsid w:val="00B50A17"/>
    <w:rsid w:val="00B52F46"/>
    <w:rsid w:val="00B62354"/>
    <w:rsid w:val="00B64B22"/>
    <w:rsid w:val="00B6563A"/>
    <w:rsid w:val="00B8640D"/>
    <w:rsid w:val="00B93580"/>
    <w:rsid w:val="00B93E35"/>
    <w:rsid w:val="00BA05B5"/>
    <w:rsid w:val="00BC440F"/>
    <w:rsid w:val="00BC765F"/>
    <w:rsid w:val="00BD14E2"/>
    <w:rsid w:val="00BD4BB9"/>
    <w:rsid w:val="00BE42D4"/>
    <w:rsid w:val="00BF072F"/>
    <w:rsid w:val="00C02CA6"/>
    <w:rsid w:val="00C135BF"/>
    <w:rsid w:val="00C14E4C"/>
    <w:rsid w:val="00C24D05"/>
    <w:rsid w:val="00C301C2"/>
    <w:rsid w:val="00C32AAB"/>
    <w:rsid w:val="00C40AED"/>
    <w:rsid w:val="00C45E5B"/>
    <w:rsid w:val="00C5083C"/>
    <w:rsid w:val="00C50A3D"/>
    <w:rsid w:val="00C52E64"/>
    <w:rsid w:val="00C607EB"/>
    <w:rsid w:val="00C67F88"/>
    <w:rsid w:val="00CB6C52"/>
    <w:rsid w:val="00CE3B7F"/>
    <w:rsid w:val="00CE5413"/>
    <w:rsid w:val="00CE6DBF"/>
    <w:rsid w:val="00CF3675"/>
    <w:rsid w:val="00D140EC"/>
    <w:rsid w:val="00D22634"/>
    <w:rsid w:val="00D2753A"/>
    <w:rsid w:val="00D4240B"/>
    <w:rsid w:val="00D5086B"/>
    <w:rsid w:val="00D53EB8"/>
    <w:rsid w:val="00D5688E"/>
    <w:rsid w:val="00D7760E"/>
    <w:rsid w:val="00D85055"/>
    <w:rsid w:val="00D91235"/>
    <w:rsid w:val="00D9230A"/>
    <w:rsid w:val="00D948B6"/>
    <w:rsid w:val="00D975B9"/>
    <w:rsid w:val="00DA3AAF"/>
    <w:rsid w:val="00DC0A74"/>
    <w:rsid w:val="00DC13B6"/>
    <w:rsid w:val="00DD443F"/>
    <w:rsid w:val="00DE26F6"/>
    <w:rsid w:val="00DE36C1"/>
    <w:rsid w:val="00DE5A94"/>
    <w:rsid w:val="00E12723"/>
    <w:rsid w:val="00E16DE3"/>
    <w:rsid w:val="00E46EFA"/>
    <w:rsid w:val="00E540E1"/>
    <w:rsid w:val="00E55253"/>
    <w:rsid w:val="00E57C0B"/>
    <w:rsid w:val="00E74909"/>
    <w:rsid w:val="00EC2042"/>
    <w:rsid w:val="00EC437B"/>
    <w:rsid w:val="00EC4454"/>
    <w:rsid w:val="00EC6265"/>
    <w:rsid w:val="00EC6490"/>
    <w:rsid w:val="00ED7656"/>
    <w:rsid w:val="00EE6B5A"/>
    <w:rsid w:val="00F00E73"/>
    <w:rsid w:val="00F010FE"/>
    <w:rsid w:val="00F0123E"/>
    <w:rsid w:val="00F03E16"/>
    <w:rsid w:val="00F10506"/>
    <w:rsid w:val="00F14F42"/>
    <w:rsid w:val="00F31152"/>
    <w:rsid w:val="00F37272"/>
    <w:rsid w:val="00F523F1"/>
    <w:rsid w:val="00F56ECB"/>
    <w:rsid w:val="00F6778A"/>
    <w:rsid w:val="00F72CD6"/>
    <w:rsid w:val="00F73E81"/>
    <w:rsid w:val="00F901FE"/>
    <w:rsid w:val="00FA5FE3"/>
    <w:rsid w:val="00FB0A20"/>
    <w:rsid w:val="00FC53B7"/>
    <w:rsid w:val="00FD289C"/>
    <w:rsid w:val="00FD436B"/>
    <w:rsid w:val="00FD789C"/>
    <w:rsid w:val="00FE18C5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265F"/>
  <w15:docId w15:val="{DC338CD2-CC6A-42BF-95A9-EDED97C2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50183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501833"/>
    <w:rPr>
      <w:rFonts w:ascii="Cambria" w:hAnsi="Cambria" w:cs="Cambria" w:hint="default"/>
      <w:b/>
      <w:bCs/>
      <w:sz w:val="24"/>
      <w:szCs w:val="24"/>
    </w:rPr>
  </w:style>
  <w:style w:type="character" w:styleId="a4">
    <w:name w:val="Emphasis"/>
    <w:uiPriority w:val="99"/>
    <w:qFormat/>
    <w:rsid w:val="00501833"/>
    <w:rPr>
      <w:i/>
      <w:iCs/>
    </w:rPr>
  </w:style>
  <w:style w:type="paragraph" w:customStyle="1" w:styleId="12">
    <w:name w:val="12"/>
    <w:basedOn w:val="a"/>
    <w:uiPriority w:val="99"/>
    <w:rsid w:val="00501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D3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link w:val="a7"/>
    <w:uiPriority w:val="34"/>
    <w:qFormat/>
    <w:rsid w:val="003C5B77"/>
    <w:pPr>
      <w:ind w:left="720"/>
      <w:contextualSpacing/>
    </w:pPr>
  </w:style>
  <w:style w:type="paragraph" w:styleId="a8">
    <w:name w:val="No Spacing"/>
    <w:link w:val="a9"/>
    <w:uiPriority w:val="1"/>
    <w:qFormat/>
    <w:rsid w:val="003C5B77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3C5B77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8603EA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0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02CA6"/>
  </w:style>
  <w:style w:type="paragraph" w:styleId="ad">
    <w:name w:val="footer"/>
    <w:basedOn w:val="a"/>
    <w:link w:val="ae"/>
    <w:uiPriority w:val="99"/>
    <w:unhideWhenUsed/>
    <w:rsid w:val="00C02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2CA6"/>
  </w:style>
  <w:style w:type="paragraph" w:styleId="af">
    <w:name w:val="Balloon Text"/>
    <w:basedOn w:val="a"/>
    <w:link w:val="af0"/>
    <w:uiPriority w:val="99"/>
    <w:semiHidden/>
    <w:unhideWhenUsed/>
    <w:rsid w:val="00C0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2CA6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956FB5"/>
    <w:pPr>
      <w:spacing w:after="120" w:line="259" w:lineRule="auto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956FB5"/>
    <w:rPr>
      <w:rFonts w:eastAsiaTheme="minorHAnsi"/>
      <w:lang w:eastAsia="en-US"/>
    </w:rPr>
  </w:style>
  <w:style w:type="character" w:customStyle="1" w:styleId="af3">
    <w:name w:val="Основной текст_"/>
    <w:basedOn w:val="a0"/>
    <w:link w:val="1"/>
    <w:rsid w:val="00147FF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3"/>
    <w:rsid w:val="00147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rsid w:val="000A4632"/>
  </w:style>
  <w:style w:type="character" w:customStyle="1" w:styleId="a7">
    <w:name w:val="Абзац списка Знак"/>
    <w:link w:val="a6"/>
    <w:uiPriority w:val="34"/>
    <w:locked/>
    <w:rsid w:val="006C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9AD3-85CB-4CDE-9B05-A7FCFDF7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Eko24</cp:lastModifiedBy>
  <cp:revision>43</cp:revision>
  <cp:lastPrinted>2025-04-25T08:19:00Z</cp:lastPrinted>
  <dcterms:created xsi:type="dcterms:W3CDTF">2024-04-27T06:34:00Z</dcterms:created>
  <dcterms:modified xsi:type="dcterms:W3CDTF">2026-05-07T08:08:00Z</dcterms:modified>
</cp:coreProperties>
</file>