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A" w:rsidRPr="003F1D8A" w:rsidRDefault="003F1D8A" w:rsidP="003F1D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D8A">
        <w:rPr>
          <w:rFonts w:ascii="Times New Roman" w:hAnsi="Times New Roman"/>
          <w:sz w:val="28"/>
          <w:szCs w:val="28"/>
        </w:rPr>
        <w:t>ПОСТАНОВЛЕНИЕ</w:t>
      </w:r>
    </w:p>
    <w:p w:rsidR="003F1D8A" w:rsidRPr="003F1D8A" w:rsidRDefault="003F1D8A" w:rsidP="003F1D8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D8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F1D8A" w:rsidRPr="003F1D8A" w:rsidRDefault="003F1D8A" w:rsidP="003F1D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8A" w:rsidRPr="003F1D8A" w:rsidRDefault="003F1D8A" w:rsidP="003F1D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8A" w:rsidRPr="003F1D8A" w:rsidRDefault="003F1D8A" w:rsidP="003F1D8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8A" w:rsidRPr="003F1D8A" w:rsidRDefault="003F1D8A" w:rsidP="003F1D8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20.12.2019 года № 1303</w:t>
      </w:r>
    </w:p>
    <w:p w:rsidR="003F1D8A" w:rsidRPr="003F1D8A" w:rsidRDefault="003F1D8A" w:rsidP="003F1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202ED5">
        <w:rPr>
          <w:rFonts w:ascii="Times New Roman" w:hAnsi="Times New Roman"/>
          <w:sz w:val="28"/>
          <w:szCs w:val="28"/>
        </w:rPr>
        <w:t>изменени</w:t>
      </w:r>
      <w:r w:rsidR="00D231F6">
        <w:rPr>
          <w:rFonts w:ascii="Times New Roman" w:hAnsi="Times New Roman"/>
          <w:sz w:val="28"/>
          <w:szCs w:val="28"/>
        </w:rPr>
        <w:t>й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57439" w:rsidRDefault="00BE55A9" w:rsidP="00C47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района</w:t>
      </w:r>
      <w:r w:rsid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 xml:space="preserve">от </w:t>
      </w:r>
      <w:r w:rsidR="00A80B78" w:rsidRPr="00202ED5">
        <w:rPr>
          <w:rFonts w:ascii="Times New Roman" w:hAnsi="Times New Roman"/>
          <w:sz w:val="28"/>
          <w:szCs w:val="28"/>
        </w:rPr>
        <w:t>20</w:t>
      </w:r>
      <w:r w:rsidRPr="00202ED5">
        <w:rPr>
          <w:rFonts w:ascii="Times New Roman" w:hAnsi="Times New Roman"/>
          <w:sz w:val="28"/>
          <w:szCs w:val="28"/>
        </w:rPr>
        <w:t>.</w:t>
      </w:r>
      <w:r w:rsidR="00A80B78" w:rsidRPr="00202ED5">
        <w:rPr>
          <w:rFonts w:ascii="Times New Roman" w:hAnsi="Times New Roman"/>
          <w:sz w:val="28"/>
          <w:szCs w:val="28"/>
        </w:rPr>
        <w:t>09</w:t>
      </w:r>
      <w:r w:rsidRPr="00202ED5">
        <w:rPr>
          <w:rFonts w:ascii="Times New Roman" w:hAnsi="Times New Roman"/>
          <w:sz w:val="28"/>
          <w:szCs w:val="28"/>
        </w:rPr>
        <w:t>.201</w:t>
      </w:r>
      <w:r w:rsidR="00A80B78" w:rsidRPr="00202ED5">
        <w:rPr>
          <w:rFonts w:ascii="Times New Roman" w:hAnsi="Times New Roman"/>
          <w:sz w:val="28"/>
          <w:szCs w:val="28"/>
        </w:rPr>
        <w:t>8</w:t>
      </w:r>
      <w:r w:rsidRPr="00202ED5">
        <w:rPr>
          <w:rFonts w:ascii="Times New Roman" w:hAnsi="Times New Roman"/>
          <w:sz w:val="28"/>
          <w:szCs w:val="28"/>
        </w:rPr>
        <w:t xml:space="preserve"> г</w:t>
      </w:r>
      <w:r w:rsidR="00202ED5">
        <w:rPr>
          <w:rFonts w:ascii="Times New Roman" w:hAnsi="Times New Roman"/>
          <w:sz w:val="28"/>
          <w:szCs w:val="28"/>
        </w:rPr>
        <w:t>ода</w:t>
      </w:r>
      <w:r w:rsidRPr="00202ED5">
        <w:rPr>
          <w:rFonts w:ascii="Times New Roman" w:hAnsi="Times New Roman"/>
          <w:sz w:val="28"/>
          <w:szCs w:val="28"/>
        </w:rPr>
        <w:t xml:space="preserve"> № </w:t>
      </w:r>
      <w:r w:rsidR="000F4046" w:rsidRPr="00202ED5">
        <w:rPr>
          <w:rFonts w:ascii="Times New Roman" w:hAnsi="Times New Roman"/>
          <w:sz w:val="28"/>
          <w:szCs w:val="28"/>
        </w:rPr>
        <w:t>9</w:t>
      </w:r>
      <w:r w:rsidR="00A80B78" w:rsidRPr="00202ED5">
        <w:rPr>
          <w:rFonts w:ascii="Times New Roman" w:hAnsi="Times New Roman"/>
          <w:sz w:val="28"/>
          <w:szCs w:val="28"/>
        </w:rPr>
        <w:t>55</w:t>
      </w:r>
    </w:p>
    <w:p w:rsid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P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04.02.2019 года № 54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20.05.2019 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02.12.2019 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>1202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</w:t>
      </w:r>
      <w:r w:rsidR="00C34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34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0A2D" w:rsidRPr="00090A2D" w:rsidRDefault="00090A2D" w:rsidP="00090A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090A2D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Программы строку «Объемы и источники финансирования Программы» изложить в новой редакции:</w:t>
      </w:r>
    </w:p>
    <w:tbl>
      <w:tblPr>
        <w:tblStyle w:val="a5"/>
        <w:tblW w:w="0" w:type="auto"/>
        <w:jc w:val="center"/>
        <w:tblLook w:val="04A0"/>
      </w:tblPr>
      <w:tblGrid>
        <w:gridCol w:w="2211"/>
        <w:gridCol w:w="7359"/>
      </w:tblGrid>
      <w:tr w:rsidR="00090A2D" w:rsidRPr="00090A2D" w:rsidTr="00EE7FDB">
        <w:trPr>
          <w:jc w:val="center"/>
        </w:trPr>
        <w:tc>
          <w:tcPr>
            <w:tcW w:w="2211" w:type="dxa"/>
          </w:tcPr>
          <w:p w:rsidR="00090A2D" w:rsidRPr="00090A2D" w:rsidRDefault="00090A2D" w:rsidP="0009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7359" w:type="dxa"/>
          </w:tcPr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в 2019-2021 годах составит 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85,56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DF7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  <w:r w:rsidR="00215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792906" w:rsidRPr="00EE7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внебюджетных средств – 30,0 тыс. рублей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 62, 0</w:t>
            </w:r>
            <w:r w:rsidR="00215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215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год»</w:t>
            </w:r>
          </w:p>
        </w:tc>
      </w:tr>
    </w:tbl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12 главы 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Программы изложить в новой редакции: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«12. Финансирование мероприятий Программы осуществляется в пределах выделенных бюджетных средств и уточняется, исходя из 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возможностей бюджета Карталинского муниципального района. Общий объем финансирования Программы в 2019-2021 годах составит 2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за счет средств 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внебюджетных средств – 30,0 тыс. рублей, в том числе по годам: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2020 год – 92,0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 счет внебюджетных средств – 30,0 тыс. рублей;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2021 год – 62,0</w:t>
      </w:r>
      <w:r w:rsidR="00AD761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52C2" w:rsidRDefault="00613F12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>указанной Программе</w:t>
      </w:r>
      <w:r w:rsidR="00B152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B1C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>22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049"/>
        <w:gridCol w:w="2584"/>
        <w:gridCol w:w="959"/>
        <w:gridCol w:w="567"/>
        <w:gridCol w:w="284"/>
        <w:gridCol w:w="567"/>
        <w:gridCol w:w="425"/>
        <w:gridCol w:w="425"/>
        <w:gridCol w:w="709"/>
        <w:gridCol w:w="425"/>
        <w:gridCol w:w="771"/>
      </w:tblGrid>
      <w:tr w:rsidR="002466DC" w:rsidRPr="00AD62E5" w:rsidTr="006450EA">
        <w:trPr>
          <w:trHeight w:val="70"/>
          <w:jc w:val="center"/>
        </w:trPr>
        <w:tc>
          <w:tcPr>
            <w:tcW w:w="567" w:type="dxa"/>
            <w:vMerge w:val="restart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«22.</w:t>
            </w:r>
          </w:p>
        </w:tc>
        <w:tc>
          <w:tcPr>
            <w:tcW w:w="2049" w:type="dxa"/>
            <w:vMerge w:val="restart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Карталинского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584" w:type="dxa"/>
            <w:vMerge w:val="restart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959" w:type="dxa"/>
            <w:vMerge w:val="restart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567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84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5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1" w:type="dxa"/>
          </w:tcPr>
          <w:p w:rsidR="002466DC" w:rsidRPr="00434890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74,36</w:t>
            </w:r>
          </w:p>
        </w:tc>
      </w:tr>
      <w:tr w:rsidR="002466DC" w:rsidRPr="00AD62E5" w:rsidTr="006450EA">
        <w:trPr>
          <w:trHeight w:val="96"/>
          <w:jc w:val="center"/>
        </w:trPr>
        <w:tc>
          <w:tcPr>
            <w:tcW w:w="567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84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1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466DC" w:rsidRPr="00AD62E5" w:rsidTr="006450EA">
        <w:trPr>
          <w:trHeight w:val="70"/>
          <w:jc w:val="center"/>
        </w:trPr>
        <w:tc>
          <w:tcPr>
            <w:tcW w:w="567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84" w:type="dxa"/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466DC" w:rsidRPr="00AD62E5" w:rsidRDefault="002466DC" w:rsidP="002466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43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0»</w:t>
            </w:r>
          </w:p>
        </w:tc>
      </w:tr>
    </w:tbl>
    <w:p w:rsidR="00B152C2" w:rsidRDefault="00B152C2" w:rsidP="00B152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127"/>
        <w:gridCol w:w="2506"/>
        <w:gridCol w:w="992"/>
        <w:gridCol w:w="709"/>
        <w:gridCol w:w="283"/>
        <w:gridCol w:w="709"/>
        <w:gridCol w:w="425"/>
        <w:gridCol w:w="426"/>
        <w:gridCol w:w="392"/>
        <w:gridCol w:w="600"/>
        <w:gridCol w:w="596"/>
      </w:tblGrid>
      <w:tr w:rsidR="00B95CDC" w:rsidRPr="00AD62E5" w:rsidTr="00B95CDC">
        <w:trPr>
          <w:trHeight w:val="70"/>
          <w:jc w:val="center"/>
        </w:trPr>
        <w:tc>
          <w:tcPr>
            <w:tcW w:w="567" w:type="dxa"/>
            <w:vMerge w:val="restart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7" w:type="dxa"/>
            <w:vMerge w:val="restart"/>
          </w:tcPr>
          <w:p w:rsidR="00B95CDC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Карталинского муниципального района,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</w:t>
            </w:r>
          </w:p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2506" w:type="dxa"/>
            <w:vMerge w:val="restart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02ED5">
              <w:rPr>
                <w:rStyle w:val="FontStyle30"/>
                <w:b w:val="0"/>
                <w:sz w:val="28"/>
                <w:szCs w:val="28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 установленном Правительством Челябинской области</w:t>
            </w:r>
          </w:p>
        </w:tc>
        <w:tc>
          <w:tcPr>
            <w:tcW w:w="992" w:type="dxa"/>
            <w:vMerge w:val="restart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3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B95CDC" w:rsidRPr="00202ED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B95CDC" w:rsidRPr="00AD62E5" w:rsidTr="00B95CDC">
        <w:trPr>
          <w:trHeight w:val="96"/>
          <w:jc w:val="center"/>
        </w:trPr>
        <w:tc>
          <w:tcPr>
            <w:tcW w:w="567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3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0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B95CDC" w:rsidRPr="00AD62E5" w:rsidTr="00B95CDC">
        <w:trPr>
          <w:trHeight w:val="70"/>
          <w:jc w:val="center"/>
        </w:trPr>
        <w:tc>
          <w:tcPr>
            <w:tcW w:w="567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3" w:type="dxa"/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B95CDC" w:rsidRPr="00AD62E5" w:rsidRDefault="00B95CDC" w:rsidP="00B95C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152C2" w:rsidRDefault="00B152C2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127"/>
        <w:gridCol w:w="2506"/>
        <w:gridCol w:w="992"/>
        <w:gridCol w:w="709"/>
        <w:gridCol w:w="251"/>
        <w:gridCol w:w="567"/>
        <w:gridCol w:w="425"/>
        <w:gridCol w:w="425"/>
        <w:gridCol w:w="567"/>
        <w:gridCol w:w="600"/>
        <w:gridCol w:w="596"/>
      </w:tblGrid>
      <w:tr w:rsidR="00646558" w:rsidRPr="00AD62E5" w:rsidTr="00646558">
        <w:trPr>
          <w:trHeight w:val="70"/>
          <w:jc w:val="center"/>
        </w:trPr>
        <w:tc>
          <w:tcPr>
            <w:tcW w:w="567" w:type="dxa"/>
            <w:vMerge w:val="restart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127" w:type="dxa"/>
            <w:vMerge w:val="restart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506" w:type="dxa"/>
            <w:vMerge w:val="restart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02ED5">
              <w:rPr>
                <w:rStyle w:val="FontStyle30"/>
                <w:b w:val="0"/>
                <w:sz w:val="28"/>
                <w:szCs w:val="28"/>
              </w:rPr>
              <w:t xml:space="preserve">Изготовление и приобретение информационных  памяток по </w:t>
            </w:r>
            <w:r w:rsidRPr="00202ED5">
              <w:rPr>
                <w:rStyle w:val="FontStyle30"/>
                <w:b w:val="0"/>
                <w:sz w:val="28"/>
                <w:szCs w:val="28"/>
              </w:rPr>
              <w:lastRenderedPageBreak/>
              <w:t>профилактике преступлений и предотвращению семейного насилия</w:t>
            </w:r>
          </w:p>
        </w:tc>
        <w:tc>
          <w:tcPr>
            <w:tcW w:w="992" w:type="dxa"/>
            <w:vMerge w:val="restart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Да – 1</w:t>
            </w:r>
          </w:p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51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2,20</w:t>
            </w:r>
          </w:p>
        </w:tc>
        <w:tc>
          <w:tcPr>
            <w:tcW w:w="600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646558" w:rsidRPr="00202ED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2,20</w:t>
            </w:r>
          </w:p>
        </w:tc>
      </w:tr>
      <w:tr w:rsidR="00646558" w:rsidRPr="00AD62E5" w:rsidTr="00646558">
        <w:trPr>
          <w:trHeight w:val="96"/>
          <w:jc w:val="center"/>
        </w:trPr>
        <w:tc>
          <w:tcPr>
            <w:tcW w:w="567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51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0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46558" w:rsidRPr="00AD62E5" w:rsidTr="00646558">
        <w:trPr>
          <w:trHeight w:val="70"/>
          <w:jc w:val="center"/>
        </w:trPr>
        <w:tc>
          <w:tcPr>
            <w:tcW w:w="567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51" w:type="dxa"/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646558" w:rsidRPr="00AD62E5" w:rsidRDefault="00646558" w:rsidP="00FB3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D30718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Pr="00202ED5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30718" w:rsidRPr="00202ED5" w:rsidRDefault="000F23D6" w:rsidP="00953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734607" w:rsidRPr="00CE5CF4" w:rsidRDefault="00734607" w:rsidP="00202ED5">
      <w:pPr>
        <w:spacing w:after="0" w:line="240" w:lineRule="auto"/>
        <w:rPr>
          <w:rFonts w:ascii="Times New Roman" w:hAnsi="Times New Roman"/>
          <w:sz w:val="28"/>
        </w:rPr>
      </w:pPr>
    </w:p>
    <w:sectPr w:rsidR="00734607" w:rsidRPr="00CE5CF4" w:rsidSect="009756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85" w:rsidRDefault="00DF6585" w:rsidP="00B5721C">
      <w:pPr>
        <w:spacing w:after="0" w:line="240" w:lineRule="auto"/>
      </w:pPr>
      <w:r>
        <w:separator/>
      </w:r>
    </w:p>
  </w:endnote>
  <w:endnote w:type="continuationSeparator" w:id="0">
    <w:p w:rsidR="00DF6585" w:rsidRDefault="00DF6585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85" w:rsidRDefault="00DF6585" w:rsidP="00B5721C">
      <w:pPr>
        <w:spacing w:after="0" w:line="240" w:lineRule="auto"/>
      </w:pPr>
      <w:r>
        <w:separator/>
      </w:r>
    </w:p>
  </w:footnote>
  <w:footnote w:type="continuationSeparator" w:id="0">
    <w:p w:rsidR="00DF6585" w:rsidRDefault="00DF6585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1220B6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056808">
          <w:rPr>
            <w:rFonts w:ascii="Times New Roman" w:hAnsi="Times New Roman"/>
            <w:noProof/>
            <w:sz w:val="28"/>
            <w:szCs w:val="28"/>
          </w:rPr>
          <w:t>3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6808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0B6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6DC"/>
    <w:rsid w:val="002468DE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1D8A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0EA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CD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585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F898-3200-40EB-BE6F-D28AF05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2019-11-27T08:42:00Z</cp:lastPrinted>
  <dcterms:created xsi:type="dcterms:W3CDTF">2019-12-18T08:07:00Z</dcterms:created>
  <dcterms:modified xsi:type="dcterms:W3CDTF">2019-12-20T08:57:00Z</dcterms:modified>
</cp:coreProperties>
</file>