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5" w:rsidRPr="00480D25" w:rsidRDefault="00480D25" w:rsidP="00480D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</w:p>
    <w:p w:rsidR="00480D25" w:rsidRPr="00480D25" w:rsidRDefault="00480D25" w:rsidP="00480D2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0D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80D25" w:rsidRPr="00480D25" w:rsidRDefault="00480D25" w:rsidP="00480D25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5D07" w:rsidRDefault="00480D25" w:rsidP="00480D25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19.04.2022 года № 228-р</w:t>
      </w:r>
    </w:p>
    <w:p w:rsidR="00480D25" w:rsidRPr="00480D25" w:rsidRDefault="00480D25" w:rsidP="00480D25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85D07" w:rsidTr="00085D07">
        <w:tc>
          <w:tcPr>
            <w:tcW w:w="4077" w:type="dxa"/>
          </w:tcPr>
          <w:p w:rsidR="00085D07" w:rsidRDefault="00085D07" w:rsidP="00085D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5DF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в</w:t>
            </w:r>
            <w:r w:rsidRPr="002805DF">
              <w:rPr>
                <w:rFonts w:ascii="Times New Roman" w:hAnsi="Times New Roman" w:cs="Times New Roman"/>
                <w:bCs/>
                <w:sz w:val="28"/>
                <w:szCs w:val="28"/>
              </w:rPr>
              <w:t>несения</w:t>
            </w:r>
          </w:p>
          <w:p w:rsidR="00085D07" w:rsidRDefault="00085D07" w:rsidP="00085D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5D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05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55A4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2805DF">
              <w:rPr>
                <w:rFonts w:ascii="Times New Roman" w:hAnsi="Times New Roman" w:cs="Times New Roman"/>
                <w:bCs/>
                <w:sz w:val="28"/>
                <w:szCs w:val="28"/>
              </w:rPr>
              <w:t>енеральный план</w:t>
            </w:r>
          </w:p>
          <w:p w:rsidR="00085D07" w:rsidRPr="00085D07" w:rsidRDefault="00B55A41" w:rsidP="00085D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</w:t>
            </w:r>
            <w:r w:rsidR="00085D07" w:rsidRPr="002805DF">
              <w:rPr>
                <w:rFonts w:ascii="Times New Roman" w:hAnsi="Times New Roman" w:cs="Times New Roman"/>
                <w:bCs/>
                <w:sz w:val="28"/>
                <w:szCs w:val="28"/>
              </w:rPr>
              <w:t>равила землепользования и застройки</w:t>
            </w:r>
            <w:r w:rsidR="00085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5D07" w:rsidRPr="002805DF">
              <w:rPr>
                <w:rFonts w:ascii="Times New Roman" w:hAnsi="Times New Roman" w:cs="Times New Roman"/>
                <w:bCs/>
                <w:sz w:val="28"/>
                <w:szCs w:val="28"/>
              </w:rPr>
              <w:t>Мичуринского сельского поселения</w:t>
            </w:r>
          </w:p>
        </w:tc>
      </w:tr>
    </w:tbl>
    <w:p w:rsidR="00085D07" w:rsidRDefault="00085D07" w:rsidP="00341C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05B" w:rsidRPr="001C005B" w:rsidRDefault="001C005B" w:rsidP="00341C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устойчивого развития территории </w:t>
      </w:r>
      <w:r w:rsidR="0034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Градостроительным кодексом Российской Федерации, Федеральным законом от </w:t>
      </w:r>
      <w:hyperlink r:id="rId7" w:tooltip="6 октября" w:history="1">
        <w:r w:rsidR="00341C2B" w:rsidRPr="00341C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</w:t>
        </w:r>
      </w:hyperlink>
      <w:r w:rsidRPr="001C0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08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5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</w:t>
      </w:r>
      <w:r w:rsidR="0008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8" w:tooltip="Органы местного самоуправления" w:history="1">
        <w:r w:rsidRPr="00341C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="00085D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 w:rsidRPr="001C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2E26B6" w:rsidRP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26B6" w:rsidRP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 документов территориального планирования и документации по планировке территории Карталинского муниципального района</w:t>
      </w:r>
      <w:r w:rsidR="00FA67CB" w:rsidRPr="00341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B" w:rsidRPr="0034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</w:t>
      </w:r>
      <w:r w:rsidR="00341C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</w:t>
      </w:r>
      <w:r w:rsid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41C2B" w:rsidRPr="0034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F0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15.07.2021 года</w:t>
      </w:r>
      <w:r w:rsidR="002E26B6" w:rsidRP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717 </w:t>
      </w:r>
      <w:r w:rsid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6B6" w:rsidRP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подготовки и утверждения документов территориального планирования и документации по планировке территории Карталинского муниципального района</w:t>
      </w:r>
      <w:r w:rsidR="005B5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11.02.2022 г</w:t>
      </w:r>
      <w:r w:rsidR="0008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</w:t>
      </w:r>
      <w:r w:rsidR="008E7A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23.03.2022 г</w:t>
      </w:r>
      <w:r w:rsidR="0008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E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244</w:t>
      </w:r>
      <w:r w:rsidR="002E2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34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8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005B" w:rsidRPr="001C005B" w:rsidRDefault="001C005B" w:rsidP="00FA6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="0034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внесения изменений в Генеральный план и в Правила землепользования и застройки </w:t>
      </w:r>
      <w:r w:rsidR="0034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C005B" w:rsidRDefault="00FA67CB" w:rsidP="00FA6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B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8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Генеральный план и в Правила землепользования и застройки </w:t>
      </w:r>
      <w:r w:rsidR="0034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A67CB" w:rsidRDefault="00FA67CB" w:rsidP="00FA6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</w:t>
      </w:r>
      <w:r w:rsidR="005B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F0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деятельности комиссии по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0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 </w:t>
      </w:r>
      <w:hyperlink r:id="rId9" w:tooltip="Генеральные планы" w:history="1">
        <w:r w:rsidR="00F07E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</w:t>
        </w:r>
        <w:r w:rsidR="001C005B" w:rsidRPr="00341C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енеральный план</w:t>
        </w:r>
      </w:hyperlink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Правила землепользования и застройки </w:t>
      </w:r>
      <w:r w:rsidR="0034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5B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7CB" w:rsidRPr="001C005B" w:rsidRDefault="00FA67CB" w:rsidP="00FA6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</w:t>
      </w:r>
      <w:r w:rsidR="005B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Планы мероприятий" w:history="1">
        <w:r w:rsidRPr="00341C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1C0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в Генеральный план и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C005B" w:rsidRPr="001C005B" w:rsidRDefault="008A38B1" w:rsidP="00FA6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B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F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внесении изменений в Генеральный план и в Правила землепользования и застройки </w:t>
      </w:r>
      <w:r w:rsidR="00F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="001C005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7CB" w:rsidRPr="000B40E4" w:rsidRDefault="008A38B1" w:rsidP="00FA67CB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6</w:t>
      </w:r>
      <w:r w:rsidR="00FA67CB" w:rsidRPr="000B40E4">
        <w:rPr>
          <w:szCs w:val="28"/>
        </w:rPr>
        <w:t xml:space="preserve">. Разместить настоящее </w:t>
      </w:r>
      <w:r>
        <w:rPr>
          <w:szCs w:val="28"/>
        </w:rPr>
        <w:t>распоряжение</w:t>
      </w:r>
      <w:r w:rsidR="00FA67CB" w:rsidRPr="000B40E4">
        <w:rPr>
          <w:szCs w:val="28"/>
        </w:rPr>
        <w:t xml:space="preserve"> на официальн</w:t>
      </w:r>
      <w:r w:rsidR="00FA67CB">
        <w:rPr>
          <w:szCs w:val="28"/>
        </w:rPr>
        <w:t>ом сайте</w:t>
      </w:r>
      <w:r w:rsidR="00FA67CB" w:rsidRPr="000B40E4">
        <w:rPr>
          <w:szCs w:val="28"/>
        </w:rPr>
        <w:t xml:space="preserve"> администрации Карталинского муниципального района.</w:t>
      </w:r>
    </w:p>
    <w:p w:rsidR="00FA67CB" w:rsidRPr="001C005B" w:rsidRDefault="008A38B1" w:rsidP="00FA6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67C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FA67CB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085D07" w:rsidRDefault="00085D07" w:rsidP="00FA67CB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2B3C64" w:rsidRDefault="002B3C64" w:rsidP="00FA67CB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Г</w:t>
      </w:r>
      <w:r w:rsidR="00FA67CB" w:rsidRPr="000B40E4">
        <w:rPr>
          <w:szCs w:val="28"/>
        </w:rPr>
        <w:t>лав</w:t>
      </w:r>
      <w:r>
        <w:rPr>
          <w:szCs w:val="28"/>
        </w:rPr>
        <w:t xml:space="preserve">а </w:t>
      </w:r>
      <w:r w:rsidR="00FA67CB" w:rsidRPr="000B40E4">
        <w:rPr>
          <w:szCs w:val="28"/>
        </w:rPr>
        <w:t>Карталинского</w:t>
      </w:r>
    </w:p>
    <w:p w:rsidR="00FA67CB" w:rsidRPr="000B40E4" w:rsidRDefault="00FA67CB" w:rsidP="00085D0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0B40E4">
        <w:rPr>
          <w:szCs w:val="28"/>
        </w:rPr>
        <w:t>муниципального района</w:t>
      </w:r>
      <w:r w:rsidRPr="000B40E4">
        <w:rPr>
          <w:szCs w:val="28"/>
        </w:rPr>
        <w:tab/>
      </w:r>
      <w:r w:rsidRPr="000B40E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5D07">
        <w:rPr>
          <w:szCs w:val="28"/>
        </w:rPr>
        <w:tab/>
      </w:r>
      <w:r w:rsidR="00085D07">
        <w:rPr>
          <w:szCs w:val="28"/>
        </w:rPr>
        <w:tab/>
      </w:r>
      <w:r w:rsidR="00085D07">
        <w:rPr>
          <w:szCs w:val="28"/>
        </w:rPr>
        <w:tab/>
        <w:t xml:space="preserve"> </w:t>
      </w:r>
      <w:r w:rsidR="002B3C64">
        <w:rPr>
          <w:szCs w:val="28"/>
        </w:rPr>
        <w:t>А.Г. Вдовин</w:t>
      </w:r>
    </w:p>
    <w:p w:rsidR="00341C2B" w:rsidRPr="00FA67CB" w:rsidRDefault="00085D07" w:rsidP="00085D07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:rsidR="00B55D47" w:rsidRDefault="00B55D47" w:rsidP="00085D07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5B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085D07" w:rsidRDefault="00B55D47" w:rsidP="00085D07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B55D47" w:rsidRPr="001C005B" w:rsidRDefault="00B55D47" w:rsidP="00085D07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A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E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8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A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228-р</w:t>
      </w:r>
    </w:p>
    <w:p w:rsidR="00085D07" w:rsidRDefault="00085D07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5D07" w:rsidRDefault="00085D07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5D07" w:rsidRDefault="00085D07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5D07" w:rsidRDefault="001254BD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08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D07" w:rsidRDefault="001254BD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5B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</w:t>
      </w:r>
      <w:r w:rsidR="0008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Генеральный план </w:t>
      </w:r>
    </w:p>
    <w:p w:rsidR="00085D07" w:rsidRDefault="001254BD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Правила землепользования и застройки</w:t>
      </w:r>
    </w:p>
    <w:p w:rsidR="00FA67CB" w:rsidRDefault="001254BD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54BD" w:rsidRDefault="001254BD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310"/>
        <w:gridCol w:w="6768"/>
      </w:tblGrid>
      <w:tr w:rsidR="00085D07" w:rsidTr="003314DD">
        <w:tc>
          <w:tcPr>
            <w:tcW w:w="2492" w:type="dxa"/>
          </w:tcPr>
          <w:p w:rsidR="00085D07" w:rsidRPr="00085D07" w:rsidRDefault="00085D07" w:rsidP="00085D0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85D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 С. В.</w:t>
            </w:r>
          </w:p>
          <w:p w:rsidR="00085D07" w:rsidRPr="00085D07" w:rsidRDefault="00085D07" w:rsidP="00085D0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85D07" w:rsidRPr="00085D07" w:rsidRDefault="00085D07" w:rsidP="00085D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Сироткина П.Г. </w:t>
            </w:r>
          </w:p>
          <w:p w:rsidR="00085D07" w:rsidRPr="00085D07" w:rsidRDefault="00085D07" w:rsidP="00085D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D07" w:rsidRPr="00085D07" w:rsidRDefault="00085D07" w:rsidP="00085D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D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310" w:type="dxa"/>
          </w:tcPr>
          <w:p w:rsidR="00085D07" w:rsidRDefault="00085D07" w:rsidP="00085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85D07" w:rsidRDefault="00085D07" w:rsidP="00085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D07" w:rsidRDefault="00085D07" w:rsidP="00085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85D07" w:rsidRDefault="00085D07" w:rsidP="00085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D07" w:rsidRPr="00085D07" w:rsidRDefault="00085D07" w:rsidP="00085D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8" w:type="dxa"/>
          </w:tcPr>
          <w:p w:rsidR="00085D07" w:rsidRPr="00085D07" w:rsidRDefault="00085D07" w:rsidP="00085D0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85D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заместитель главы Карталинского муниципального района, председатель комиссии</w:t>
            </w:r>
          </w:p>
          <w:p w:rsidR="00085D07" w:rsidRPr="00085D07" w:rsidRDefault="00085D07" w:rsidP="00085D0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85D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глава Мичуринского сельского поселения, заместитель председателя комиссии</w:t>
            </w:r>
          </w:p>
          <w:p w:rsidR="00085D07" w:rsidRPr="00085D07" w:rsidRDefault="00085D07" w:rsidP="00085D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D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</w:tbl>
    <w:p w:rsidR="00ED2954" w:rsidRDefault="00ED2954" w:rsidP="00ED2954">
      <w:pPr>
        <w:pStyle w:val="a3"/>
        <w:spacing w:before="0" w:beforeAutospacing="0" w:after="0" w:afterAutospacing="0" w:line="259" w:lineRule="atLeast"/>
        <w:ind w:firstLine="709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Члены комиссии:</w:t>
      </w:r>
    </w:p>
    <w:tbl>
      <w:tblPr>
        <w:tblW w:w="9782" w:type="dxa"/>
        <w:tblInd w:w="-176" w:type="dxa"/>
        <w:tblLook w:val="04A0"/>
      </w:tblPr>
      <w:tblGrid>
        <w:gridCol w:w="9782"/>
      </w:tblGrid>
      <w:tr w:rsidR="00ED2954" w:rsidRPr="00A12A4D" w:rsidTr="00B2652A">
        <w:tc>
          <w:tcPr>
            <w:tcW w:w="978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78"/>
              <w:gridCol w:w="310"/>
              <w:gridCol w:w="6668"/>
            </w:tblGrid>
            <w:tr w:rsidR="00EF470A" w:rsidTr="003314DD">
              <w:trPr>
                <w:trHeight w:val="4800"/>
              </w:trPr>
              <w:tc>
                <w:tcPr>
                  <w:tcW w:w="2578" w:type="dxa"/>
                </w:tcPr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Игуменьщев И.П.</w:t>
                  </w: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Макарова Г.Р.</w:t>
                  </w: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Максимовская Н.А.</w:t>
                  </w: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Селезнева Е.С.</w:t>
                  </w: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B2652A">
                  <w:pPr>
                    <w:pStyle w:val="a3"/>
                    <w:spacing w:after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Старостина Н.А.</w:t>
                  </w:r>
                </w:p>
                <w:p w:rsidR="003314DD" w:rsidRDefault="003314DD" w:rsidP="00B2652A">
                  <w:pPr>
                    <w:pStyle w:val="a3"/>
                    <w:spacing w:after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0" w:type="dxa"/>
                </w:tcPr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-</w:t>
                  </w: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-</w:t>
                  </w: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-</w:t>
                  </w: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-</w:t>
                  </w: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-</w:t>
                  </w: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6668" w:type="dxa"/>
                </w:tcPr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начальник отдела строительства Управления строительства, инфраструктуры и жилищно-коммунального хозяйства Карталинского муниципального района</w:t>
                  </w:r>
                </w:p>
                <w:p w:rsidR="00EF470A" w:rsidRDefault="00EF470A" w:rsidP="00B2652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начальник юридического отдела администрации Карталинского муниципального района</w:t>
                  </w:r>
                </w:p>
                <w:p w:rsidR="00EF470A" w:rsidRDefault="00EF470A" w:rsidP="00085D07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заместитель главы Карталинского муниципального района </w:t>
                  </w:r>
                  <w:r w:rsidRPr="000C0FBE"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по муниципальному имуществу, земельным и правовым вопросам</w:t>
                  </w:r>
                </w:p>
                <w:p w:rsidR="00EF470A" w:rsidRDefault="00EF470A" w:rsidP="00EF470A">
                  <w:pPr>
                    <w:pStyle w:val="a3"/>
                    <w:spacing w:before="0" w:beforeAutospacing="0" w:after="0" w:afterAutospacing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н</w:t>
                  </w:r>
                  <w:r w:rsidRPr="00ED2954"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ачальник  Управления  по  имущественной  и  земельной политике  Карталинского муниципального района</w:t>
                  </w:r>
                </w:p>
                <w:p w:rsidR="003314DD" w:rsidRDefault="00EF470A" w:rsidP="00EF470A">
                  <w:pPr>
                    <w:pStyle w:val="a3"/>
                    <w:spacing w:after="0" w:line="259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инженер - эколог Управления строительства, инфраструктуры и жилищно-коммунального хозяйства Карталинского муниципального района</w:t>
                  </w:r>
                </w:p>
              </w:tc>
            </w:tr>
            <w:tr w:rsidR="003314DD" w:rsidTr="003314DD">
              <w:trPr>
                <w:trHeight w:val="288"/>
              </w:trPr>
              <w:tc>
                <w:tcPr>
                  <w:tcW w:w="9556" w:type="dxa"/>
                  <w:gridSpan w:val="3"/>
                </w:tcPr>
                <w:p w:rsidR="003314DD" w:rsidRPr="00EF470A" w:rsidRDefault="003314DD" w:rsidP="000104DA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00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Другие заинтересованные лица и организации – по согласованию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85D07" w:rsidRDefault="00085D07" w:rsidP="00B2652A">
            <w:pPr>
              <w:pStyle w:val="a3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1254BD" w:rsidRDefault="001254BD" w:rsidP="001254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CB" w:rsidRDefault="00FA67CB" w:rsidP="0028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Default="00FA67CB" w:rsidP="0028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Default="00FA67CB" w:rsidP="0028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Default="00FA67CB" w:rsidP="0028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Default="00ED2954" w:rsidP="0028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FCD" w:rsidRPr="00FA67CB" w:rsidRDefault="005D1FCD" w:rsidP="005D1FCD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5D1FCD" w:rsidRDefault="005D1FCD" w:rsidP="005D1FCD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5D1FCD" w:rsidRDefault="005D1FCD" w:rsidP="005D1FCD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3A60AA" w:rsidRPr="001C005B" w:rsidRDefault="003A60AA" w:rsidP="003A60AA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19.04.2022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228-р</w:t>
      </w:r>
    </w:p>
    <w:p w:rsidR="005D1FCD" w:rsidRDefault="005D1FCD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FCD" w:rsidRDefault="005D1FCD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FCD" w:rsidRDefault="005D1FCD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FCD" w:rsidRDefault="005D1FCD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</w:t>
      </w:r>
      <w:r w:rsidR="00B55D47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комиссии по подготовке </w:t>
      </w:r>
    </w:p>
    <w:p w:rsidR="005D1FCD" w:rsidRDefault="00B55D47" w:rsidP="00B55D47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5B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 </w:t>
      </w:r>
      <w:hyperlink r:id="rId11" w:tooltip="Генеральные планы" w:history="1">
        <w:r w:rsidR="003314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</w:t>
        </w:r>
        <w:r w:rsidRPr="00341C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енеральный план</w:t>
        </w:r>
      </w:hyperlink>
    </w:p>
    <w:p w:rsidR="005D1FCD" w:rsidRDefault="00B55D47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Правила землепользования и застройки </w:t>
      </w:r>
    </w:p>
    <w:p w:rsidR="00B55D47" w:rsidRDefault="00B55D47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</w:p>
    <w:p w:rsidR="005D1FCD" w:rsidRDefault="003314DD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именуется – Порядок)</w:t>
      </w:r>
    </w:p>
    <w:p w:rsidR="00E53CBF" w:rsidRDefault="00E53CBF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CBF" w:rsidRPr="00E53CBF" w:rsidRDefault="00E53CBF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47" w:rsidRDefault="00B55D47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5D1F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5D1FCD" w:rsidRDefault="005D1FCD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FCD" w:rsidRPr="00E45550" w:rsidRDefault="005D1FCD" w:rsidP="00B5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FCD" w:rsidRDefault="00B55D47" w:rsidP="005D1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  <w:r w:rsidR="003314DD">
        <w:rPr>
          <w:sz w:val="28"/>
          <w:szCs w:val="28"/>
        </w:rPr>
        <w:t>1. Настоящий</w:t>
      </w:r>
      <w:r w:rsidRPr="00463A3E">
        <w:rPr>
          <w:sz w:val="28"/>
          <w:szCs w:val="28"/>
        </w:rPr>
        <w:t xml:space="preserve"> </w:t>
      </w:r>
      <w:r w:rsidR="003314DD">
        <w:rPr>
          <w:sz w:val="28"/>
          <w:szCs w:val="28"/>
        </w:rPr>
        <w:t>Порядок</w:t>
      </w:r>
      <w:r w:rsidRPr="00463A3E">
        <w:rPr>
          <w:sz w:val="28"/>
          <w:szCs w:val="28"/>
        </w:rPr>
        <w:t xml:space="preserve"> определяет компетенцию и порядок работы комиссии по подготовке проекта внесения изменений в Генеральный план и Правила землепользования и застройки Мичуринского сельск</w:t>
      </w:r>
      <w:r w:rsidR="005D1FCD">
        <w:rPr>
          <w:sz w:val="28"/>
          <w:szCs w:val="28"/>
        </w:rPr>
        <w:t>ого поселения (далее именуется - Комиссия).</w:t>
      </w:r>
    </w:p>
    <w:p w:rsidR="005D1FCD" w:rsidRDefault="00B55D47" w:rsidP="005D1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A3E">
        <w:rPr>
          <w:sz w:val="28"/>
          <w:szCs w:val="28"/>
        </w:rPr>
        <w:t xml:space="preserve">2. Комиссия создается на период до принятия нормативно правового акта о внесении изменений в Генеральный план и Правила землепользования и застройки </w:t>
      </w:r>
      <w:r>
        <w:rPr>
          <w:sz w:val="28"/>
          <w:szCs w:val="28"/>
        </w:rPr>
        <w:t>Мичуринского</w:t>
      </w:r>
      <w:r w:rsidRPr="00463A3E">
        <w:rPr>
          <w:sz w:val="28"/>
          <w:szCs w:val="28"/>
        </w:rPr>
        <w:t xml:space="preserve"> сельского посе</w:t>
      </w:r>
      <w:r w:rsidR="005D1FCD">
        <w:rPr>
          <w:sz w:val="28"/>
          <w:szCs w:val="28"/>
        </w:rPr>
        <w:t>ления в установленном порядке.</w:t>
      </w:r>
    </w:p>
    <w:p w:rsidR="00B55D47" w:rsidRDefault="00B55D47" w:rsidP="005D1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A3E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</w:t>
      </w:r>
      <w:r>
        <w:rPr>
          <w:sz w:val="28"/>
          <w:szCs w:val="28"/>
        </w:rPr>
        <w:t xml:space="preserve">Челябинской </w:t>
      </w:r>
      <w:r w:rsidRPr="00463A3E">
        <w:rPr>
          <w:sz w:val="28"/>
          <w:szCs w:val="28"/>
        </w:rPr>
        <w:t xml:space="preserve">области, </w:t>
      </w:r>
      <w:r w:rsidR="008E7AA2">
        <w:rPr>
          <w:sz w:val="28"/>
          <w:szCs w:val="28"/>
        </w:rPr>
        <w:t>муниципальными</w:t>
      </w:r>
      <w:r w:rsidRPr="00463A3E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 xml:space="preserve">Карталинского муниципального района, Мичуринского сельского </w:t>
      </w:r>
      <w:r w:rsidRPr="00463A3E">
        <w:rPr>
          <w:sz w:val="28"/>
          <w:szCs w:val="28"/>
        </w:rPr>
        <w:t xml:space="preserve">поселения и настоящим </w:t>
      </w:r>
      <w:r w:rsidR="009E1ABC">
        <w:rPr>
          <w:sz w:val="28"/>
          <w:szCs w:val="28"/>
        </w:rPr>
        <w:t>Порядком</w:t>
      </w:r>
      <w:r w:rsidRPr="00463A3E">
        <w:rPr>
          <w:sz w:val="28"/>
          <w:szCs w:val="28"/>
        </w:rPr>
        <w:t>.</w:t>
      </w:r>
    </w:p>
    <w:p w:rsidR="005D1FCD" w:rsidRDefault="005D1FCD" w:rsidP="005D1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FCD" w:rsidRPr="00463A3E" w:rsidRDefault="005D1FCD" w:rsidP="005D1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D47" w:rsidRDefault="00B55D47" w:rsidP="005D1F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63A3E">
        <w:rPr>
          <w:sz w:val="28"/>
          <w:szCs w:val="28"/>
        </w:rPr>
        <w:t>. Порядок деятельности Комиссии</w:t>
      </w:r>
    </w:p>
    <w:p w:rsidR="005D1FCD" w:rsidRDefault="005D1FCD" w:rsidP="005D1F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D1FCD" w:rsidRPr="00463A3E" w:rsidRDefault="005D1FCD" w:rsidP="005D1F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D1FCD" w:rsidRDefault="00B55D47" w:rsidP="005D1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D1FCD">
        <w:rPr>
          <w:sz w:val="28"/>
          <w:szCs w:val="28"/>
        </w:rPr>
        <w:t xml:space="preserve"> </w:t>
      </w:r>
      <w:r w:rsidRPr="00463A3E">
        <w:rPr>
          <w:sz w:val="28"/>
          <w:szCs w:val="28"/>
        </w:rPr>
        <w:t>Комиссия со</w:t>
      </w:r>
      <w:r w:rsidR="005D1FCD">
        <w:rPr>
          <w:sz w:val="28"/>
          <w:szCs w:val="28"/>
        </w:rPr>
        <w:t>бирается по мере необходимости.</w:t>
      </w:r>
    </w:p>
    <w:p w:rsidR="005D1FCD" w:rsidRDefault="00B55D47" w:rsidP="005D1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3A3E">
        <w:rPr>
          <w:sz w:val="28"/>
          <w:szCs w:val="28"/>
        </w:rPr>
        <w:t xml:space="preserve"> Предложения граждан и юридических лиц направляются в Комиссию через </w:t>
      </w:r>
      <w:r>
        <w:rPr>
          <w:sz w:val="28"/>
          <w:szCs w:val="28"/>
        </w:rPr>
        <w:t>отдел архитектуры и градостроительства Управления строительства, инфраструктуры и жилищно – коммунального хозяйства Карталинского муниципального</w:t>
      </w:r>
      <w:r w:rsidR="000C0FBE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</w:t>
      </w:r>
      <w:r w:rsidRPr="00463A3E">
        <w:rPr>
          <w:sz w:val="28"/>
          <w:szCs w:val="28"/>
        </w:rPr>
        <w:t>. </w:t>
      </w:r>
    </w:p>
    <w:p w:rsidR="005D1FCD" w:rsidRDefault="005D1FCD" w:rsidP="005D1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E1ABC">
        <w:rPr>
          <w:sz w:val="28"/>
          <w:szCs w:val="28"/>
        </w:rPr>
        <w:t xml:space="preserve"> Заседания К</w:t>
      </w:r>
      <w:r w:rsidR="00B55D47" w:rsidRPr="00463A3E">
        <w:rPr>
          <w:sz w:val="28"/>
          <w:szCs w:val="28"/>
        </w:rPr>
        <w:t>омиссии оформляются протоколом. Протокол подписывается присут</w:t>
      </w:r>
      <w:r w:rsidR="009E1ABC">
        <w:rPr>
          <w:sz w:val="28"/>
          <w:szCs w:val="28"/>
        </w:rPr>
        <w:t>ствующими на заседании членами К</w:t>
      </w:r>
      <w:r w:rsidR="00B55D47" w:rsidRPr="00463A3E">
        <w:rPr>
          <w:sz w:val="28"/>
          <w:szCs w:val="28"/>
        </w:rPr>
        <w:t>омиссии и утверждает</w:t>
      </w:r>
      <w:r w:rsidR="009E1ABC">
        <w:rPr>
          <w:sz w:val="28"/>
          <w:szCs w:val="28"/>
        </w:rPr>
        <w:t>ся председателем К</w:t>
      </w:r>
      <w:r>
        <w:rPr>
          <w:sz w:val="28"/>
          <w:szCs w:val="28"/>
        </w:rPr>
        <w:t>омиссии. </w:t>
      </w:r>
    </w:p>
    <w:p w:rsidR="005D1FCD" w:rsidRDefault="00B55D47" w:rsidP="005D1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A3E">
        <w:rPr>
          <w:sz w:val="28"/>
          <w:szCs w:val="28"/>
        </w:rPr>
        <w:t xml:space="preserve">Выписки из протоколов с особым мнением прилагаются к проекту о внесении изменений в Генеральный план и Правила землепользования и застройки </w:t>
      </w:r>
      <w:r>
        <w:rPr>
          <w:sz w:val="28"/>
          <w:szCs w:val="28"/>
        </w:rPr>
        <w:t>Мичуринского</w:t>
      </w:r>
      <w:r w:rsidRPr="00463A3E">
        <w:rPr>
          <w:sz w:val="28"/>
          <w:szCs w:val="28"/>
        </w:rPr>
        <w:t xml:space="preserve"> сельского поселения.</w:t>
      </w:r>
    </w:p>
    <w:p w:rsidR="00B55D47" w:rsidRPr="00463A3E" w:rsidRDefault="00B55D47" w:rsidP="00D92E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D1FCD">
        <w:rPr>
          <w:sz w:val="28"/>
          <w:szCs w:val="28"/>
        </w:rPr>
        <w:t xml:space="preserve"> Решения на заседаниях К</w:t>
      </w:r>
      <w:r w:rsidRPr="00463A3E">
        <w:rPr>
          <w:sz w:val="28"/>
          <w:szCs w:val="28"/>
        </w:rPr>
        <w:t>омиссии принимаются открытым голосованием, большинством голосов, присутствующих на заседани</w:t>
      </w:r>
      <w:r w:rsidR="00E53CBF">
        <w:rPr>
          <w:sz w:val="28"/>
          <w:szCs w:val="28"/>
        </w:rPr>
        <w:t>и членов К</w:t>
      </w:r>
      <w:r w:rsidR="00D92E5A">
        <w:rPr>
          <w:sz w:val="28"/>
          <w:szCs w:val="28"/>
        </w:rPr>
        <w:t>омиссии. Каждый член К</w:t>
      </w:r>
      <w:r w:rsidRPr="00463A3E">
        <w:rPr>
          <w:sz w:val="28"/>
          <w:szCs w:val="28"/>
        </w:rPr>
        <w:t>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B55D47" w:rsidRPr="00463A3E" w:rsidRDefault="00B55D47" w:rsidP="00D92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463A3E">
        <w:rPr>
          <w:sz w:val="28"/>
          <w:szCs w:val="28"/>
        </w:rPr>
        <w:t>.</w:t>
      </w:r>
      <w:r w:rsidR="00D92E5A">
        <w:rPr>
          <w:sz w:val="28"/>
          <w:szCs w:val="28"/>
        </w:rPr>
        <w:t xml:space="preserve"> </w:t>
      </w:r>
      <w:r w:rsidRPr="00463A3E">
        <w:rPr>
          <w:sz w:val="28"/>
          <w:szCs w:val="28"/>
        </w:rPr>
        <w:t>Техническое обеспечение деятельности</w:t>
      </w:r>
      <w:r w:rsidR="008E7AA2">
        <w:rPr>
          <w:sz w:val="28"/>
          <w:szCs w:val="28"/>
        </w:rPr>
        <w:t xml:space="preserve"> Комиссии</w:t>
      </w:r>
      <w:r w:rsidRPr="00463A3E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Управление строительства, инфраструктуры и жилищно – коммунального хозяйства Карталинского муниципального района</w:t>
      </w:r>
      <w:r w:rsidRPr="00463A3E">
        <w:rPr>
          <w:sz w:val="28"/>
          <w:szCs w:val="28"/>
        </w:rPr>
        <w:t>.</w:t>
      </w:r>
    </w:p>
    <w:p w:rsidR="00D92E5A" w:rsidRDefault="00D92E5A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E5A" w:rsidRDefault="00D92E5A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5D47" w:rsidRDefault="00B55D47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63A3E">
        <w:rPr>
          <w:sz w:val="28"/>
          <w:szCs w:val="28"/>
        </w:rPr>
        <w:t xml:space="preserve">. Права и обязанности председателя </w:t>
      </w:r>
      <w:r w:rsidR="008E7AA2">
        <w:rPr>
          <w:sz w:val="28"/>
          <w:szCs w:val="28"/>
        </w:rPr>
        <w:t>К</w:t>
      </w:r>
      <w:r w:rsidRPr="00463A3E">
        <w:rPr>
          <w:sz w:val="28"/>
          <w:szCs w:val="28"/>
        </w:rPr>
        <w:t>омиссии</w:t>
      </w:r>
    </w:p>
    <w:p w:rsidR="00D92E5A" w:rsidRDefault="00D92E5A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E5A" w:rsidRPr="00463A3E" w:rsidRDefault="00D92E5A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3A3E">
        <w:rPr>
          <w:sz w:val="28"/>
          <w:szCs w:val="28"/>
        </w:rPr>
        <w:t xml:space="preserve">. </w:t>
      </w:r>
      <w:r w:rsidR="008E7AA2">
        <w:rPr>
          <w:sz w:val="28"/>
          <w:szCs w:val="28"/>
        </w:rPr>
        <w:t>Осуществлять р</w:t>
      </w:r>
      <w:r w:rsidRPr="00463A3E">
        <w:rPr>
          <w:sz w:val="28"/>
          <w:szCs w:val="28"/>
        </w:rPr>
        <w:t>уковод</w:t>
      </w:r>
      <w:r w:rsidR="008E7AA2">
        <w:rPr>
          <w:sz w:val="28"/>
          <w:szCs w:val="28"/>
        </w:rPr>
        <w:t>ство,</w:t>
      </w:r>
      <w:r w:rsidRPr="00463A3E">
        <w:rPr>
          <w:sz w:val="28"/>
          <w:szCs w:val="28"/>
        </w:rPr>
        <w:t xml:space="preserve"> организовывать и контро</w:t>
      </w:r>
      <w:r w:rsidR="00D92E5A">
        <w:rPr>
          <w:sz w:val="28"/>
          <w:szCs w:val="28"/>
        </w:rPr>
        <w:t>лировать деятельность Комиссии.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3A3E">
        <w:rPr>
          <w:sz w:val="28"/>
          <w:szCs w:val="28"/>
        </w:rPr>
        <w:t xml:space="preserve">. Распределять обязанности между членами </w:t>
      </w:r>
      <w:r w:rsidR="008E7AA2">
        <w:rPr>
          <w:sz w:val="28"/>
          <w:szCs w:val="28"/>
        </w:rPr>
        <w:t>К</w:t>
      </w:r>
      <w:r w:rsidR="00D92E5A">
        <w:rPr>
          <w:sz w:val="28"/>
          <w:szCs w:val="28"/>
        </w:rPr>
        <w:t>омиссии.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63A3E">
        <w:rPr>
          <w:sz w:val="28"/>
          <w:szCs w:val="28"/>
        </w:rPr>
        <w:t>. Организо</w:t>
      </w:r>
      <w:r w:rsidR="00D92E5A">
        <w:rPr>
          <w:sz w:val="28"/>
          <w:szCs w:val="28"/>
        </w:rPr>
        <w:t>вы</w:t>
      </w:r>
      <w:r w:rsidRPr="00463A3E">
        <w:rPr>
          <w:sz w:val="28"/>
          <w:szCs w:val="28"/>
        </w:rPr>
        <w:t xml:space="preserve">вать проведение заседаний и вести заседания </w:t>
      </w:r>
      <w:r w:rsidR="008E7AA2">
        <w:rPr>
          <w:sz w:val="28"/>
          <w:szCs w:val="28"/>
        </w:rPr>
        <w:t>К</w:t>
      </w:r>
      <w:r w:rsidRPr="00463A3E">
        <w:rPr>
          <w:sz w:val="28"/>
          <w:szCs w:val="28"/>
        </w:rPr>
        <w:t>омиссии.</w:t>
      </w:r>
      <w:r w:rsidRPr="00463A3E">
        <w:rPr>
          <w:sz w:val="28"/>
          <w:szCs w:val="28"/>
        </w:rPr>
        <w:br/>
      </w:r>
      <w:r>
        <w:rPr>
          <w:sz w:val="28"/>
          <w:szCs w:val="28"/>
        </w:rPr>
        <w:t xml:space="preserve">         12</w:t>
      </w:r>
      <w:r w:rsidR="00D92E5A">
        <w:rPr>
          <w:sz w:val="28"/>
          <w:szCs w:val="28"/>
        </w:rPr>
        <w:t xml:space="preserve">. </w:t>
      </w:r>
      <w:r w:rsidRPr="00463A3E">
        <w:rPr>
          <w:sz w:val="28"/>
          <w:szCs w:val="28"/>
        </w:rPr>
        <w:t>Утверждать план мероприятий и протоколы заседаний.</w:t>
      </w:r>
      <w:r w:rsidRPr="00463A3E">
        <w:rPr>
          <w:sz w:val="28"/>
          <w:szCs w:val="28"/>
        </w:rPr>
        <w:br/>
      </w:r>
      <w:r>
        <w:rPr>
          <w:sz w:val="28"/>
          <w:szCs w:val="28"/>
        </w:rPr>
        <w:t xml:space="preserve">         13</w:t>
      </w:r>
      <w:r w:rsidR="00D92E5A">
        <w:rPr>
          <w:sz w:val="28"/>
          <w:szCs w:val="28"/>
        </w:rPr>
        <w:t xml:space="preserve">. </w:t>
      </w:r>
      <w:r w:rsidRPr="00463A3E">
        <w:rPr>
          <w:sz w:val="28"/>
          <w:szCs w:val="28"/>
        </w:rPr>
        <w:t>Обеспечивать своевременное представление мат</w:t>
      </w:r>
      <w:r w:rsidR="00D92E5A">
        <w:rPr>
          <w:sz w:val="28"/>
          <w:szCs w:val="28"/>
        </w:rPr>
        <w:t>ериалов (документов, схем и так далее</w:t>
      </w:r>
      <w:r w:rsidRPr="00463A3E">
        <w:rPr>
          <w:sz w:val="28"/>
          <w:szCs w:val="28"/>
        </w:rPr>
        <w:t xml:space="preserve">) и представлять </w:t>
      </w:r>
      <w:r w:rsidR="008E7AA2">
        <w:rPr>
          <w:sz w:val="28"/>
          <w:szCs w:val="28"/>
        </w:rPr>
        <w:t>К</w:t>
      </w:r>
      <w:r w:rsidRPr="00463A3E">
        <w:rPr>
          <w:sz w:val="28"/>
          <w:szCs w:val="28"/>
        </w:rPr>
        <w:t xml:space="preserve">омиссии информацию об </w:t>
      </w:r>
      <w:r w:rsidR="00D92E5A">
        <w:rPr>
          <w:sz w:val="28"/>
          <w:szCs w:val="28"/>
        </w:rPr>
        <w:t>актуальности данных материалов.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63A3E">
        <w:rPr>
          <w:sz w:val="28"/>
          <w:szCs w:val="28"/>
        </w:rPr>
        <w:t xml:space="preserve">. Обобщать внесенные замечания, предложения и дополнения к проектам о внесении изменений в Генеральный план и Правила землепользования и застройки </w:t>
      </w:r>
      <w:r>
        <w:rPr>
          <w:sz w:val="28"/>
          <w:szCs w:val="28"/>
        </w:rPr>
        <w:t>Мичуринского</w:t>
      </w:r>
      <w:r w:rsidRPr="00463A3E">
        <w:rPr>
          <w:sz w:val="28"/>
          <w:szCs w:val="28"/>
        </w:rPr>
        <w:t xml:space="preserve"> сельского поселения ставить на голосование для выработки решения для внесения в протокол.</w:t>
      </w:r>
      <w:r w:rsidRPr="00463A3E">
        <w:rPr>
          <w:sz w:val="28"/>
          <w:szCs w:val="28"/>
        </w:rPr>
        <w:br/>
      </w:r>
      <w:r>
        <w:rPr>
          <w:sz w:val="28"/>
          <w:szCs w:val="28"/>
        </w:rPr>
        <w:t xml:space="preserve">         15</w:t>
      </w:r>
      <w:r w:rsidRPr="00463A3E">
        <w:rPr>
          <w:sz w:val="28"/>
          <w:szCs w:val="28"/>
        </w:rPr>
        <w:t>. Вносить дополнения в план мероприятий в целях решения вопросов, возникающи</w:t>
      </w:r>
      <w:r w:rsidR="00383C6B">
        <w:rPr>
          <w:sz w:val="28"/>
          <w:szCs w:val="28"/>
        </w:rPr>
        <w:t>х в ходе деятельности К</w:t>
      </w:r>
      <w:r w:rsidR="00D92E5A">
        <w:rPr>
          <w:sz w:val="28"/>
          <w:szCs w:val="28"/>
        </w:rPr>
        <w:t>омиссии.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3A3E">
        <w:rPr>
          <w:sz w:val="28"/>
          <w:szCs w:val="28"/>
        </w:rPr>
        <w:t>. Требовать сво</w:t>
      </w:r>
      <w:r w:rsidR="00383C6B">
        <w:rPr>
          <w:sz w:val="28"/>
          <w:szCs w:val="28"/>
        </w:rPr>
        <w:t>евременного выполнения членами К</w:t>
      </w:r>
      <w:r w:rsidRPr="00463A3E">
        <w:rPr>
          <w:sz w:val="28"/>
          <w:szCs w:val="28"/>
        </w:rPr>
        <w:t>омиссии решений, п</w:t>
      </w:r>
      <w:r w:rsidR="00383C6B">
        <w:rPr>
          <w:sz w:val="28"/>
          <w:szCs w:val="28"/>
        </w:rPr>
        <w:t>ринятых на заседаниях К</w:t>
      </w:r>
      <w:r w:rsidR="00D92E5A">
        <w:rPr>
          <w:sz w:val="28"/>
          <w:szCs w:val="28"/>
        </w:rPr>
        <w:t>омиссии.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63A3E">
        <w:rPr>
          <w:sz w:val="28"/>
          <w:szCs w:val="28"/>
        </w:rPr>
        <w:t>. Снимать с обсуждения вопросы, не касающиеся повестки дня, утвержденной планом мероприятий, а также замечания, предложения и дополнения, с которыми</w:t>
      </w:r>
      <w:r w:rsidR="00383C6B">
        <w:rPr>
          <w:sz w:val="28"/>
          <w:szCs w:val="28"/>
        </w:rPr>
        <w:t xml:space="preserve"> не ознакомлены члены К</w:t>
      </w:r>
      <w:r w:rsidR="00D92E5A">
        <w:rPr>
          <w:sz w:val="28"/>
          <w:szCs w:val="28"/>
        </w:rPr>
        <w:t>омиссии.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83C6B">
        <w:rPr>
          <w:sz w:val="28"/>
          <w:szCs w:val="28"/>
        </w:rPr>
        <w:t>. Давать поручения членам К</w:t>
      </w:r>
      <w:r w:rsidRPr="00463A3E">
        <w:rPr>
          <w:sz w:val="28"/>
          <w:szCs w:val="28"/>
        </w:rPr>
        <w:t xml:space="preserve">омиссии для доработки (подготовки) документов (материалов), необходимых для разработки проектов о внесении изменений в Генеральный план и Правила землепользования и застройки </w:t>
      </w:r>
      <w:r>
        <w:rPr>
          <w:sz w:val="28"/>
          <w:szCs w:val="28"/>
        </w:rPr>
        <w:t>Мичуринского</w:t>
      </w:r>
      <w:r w:rsidR="00D92E5A">
        <w:rPr>
          <w:sz w:val="28"/>
          <w:szCs w:val="28"/>
        </w:rPr>
        <w:t xml:space="preserve"> сельского поселения.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3A3E">
        <w:rPr>
          <w:sz w:val="28"/>
          <w:szCs w:val="28"/>
        </w:rPr>
        <w:t>. Привлекать других специалистов для разъяснения воп</w:t>
      </w:r>
      <w:r w:rsidR="00383C6B">
        <w:rPr>
          <w:sz w:val="28"/>
          <w:szCs w:val="28"/>
        </w:rPr>
        <w:t>росов, рассматриваемых членами К</w:t>
      </w:r>
      <w:r w:rsidRPr="00463A3E">
        <w:rPr>
          <w:sz w:val="28"/>
          <w:szCs w:val="28"/>
        </w:rPr>
        <w:t xml:space="preserve">омиссии при разработке проекта о внесении изменений в Генеральный план и Правила землепользования и застройки </w:t>
      </w:r>
      <w:r>
        <w:rPr>
          <w:sz w:val="28"/>
          <w:szCs w:val="28"/>
        </w:rPr>
        <w:t>Мичуринского</w:t>
      </w:r>
      <w:r w:rsidR="00D92E5A">
        <w:rPr>
          <w:sz w:val="28"/>
          <w:szCs w:val="28"/>
        </w:rPr>
        <w:t xml:space="preserve"> сельского поселения.</w:t>
      </w:r>
    </w:p>
    <w:p w:rsidR="00B55D47" w:rsidRPr="00463A3E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63A3E">
        <w:rPr>
          <w:sz w:val="28"/>
          <w:szCs w:val="28"/>
        </w:rPr>
        <w:t>. Созывать в случае необхо</w:t>
      </w:r>
      <w:r w:rsidR="00CC1495">
        <w:rPr>
          <w:sz w:val="28"/>
          <w:szCs w:val="28"/>
        </w:rPr>
        <w:t>димости внеочередное заседание К</w:t>
      </w:r>
      <w:r w:rsidRPr="00463A3E">
        <w:rPr>
          <w:sz w:val="28"/>
          <w:szCs w:val="28"/>
        </w:rPr>
        <w:t>омиссии.</w:t>
      </w:r>
    </w:p>
    <w:p w:rsidR="00D92E5A" w:rsidRDefault="00D92E5A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E5A" w:rsidRDefault="00D92E5A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5D47" w:rsidRDefault="00B55D47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CC1495">
        <w:rPr>
          <w:sz w:val="28"/>
          <w:szCs w:val="28"/>
        </w:rPr>
        <w:t>. Права и обязанности членов К</w:t>
      </w:r>
      <w:r w:rsidRPr="00463A3E">
        <w:rPr>
          <w:sz w:val="28"/>
          <w:szCs w:val="28"/>
        </w:rPr>
        <w:t>омиссии</w:t>
      </w:r>
    </w:p>
    <w:p w:rsidR="00D92E5A" w:rsidRDefault="00D92E5A" w:rsidP="00D92E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E5A" w:rsidRDefault="00D92E5A" w:rsidP="00D92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3A3E">
        <w:rPr>
          <w:sz w:val="28"/>
          <w:szCs w:val="28"/>
        </w:rPr>
        <w:t>1. Принимать участие в разрабо</w:t>
      </w:r>
      <w:r w:rsidR="00CC1495">
        <w:rPr>
          <w:sz w:val="28"/>
          <w:szCs w:val="28"/>
        </w:rPr>
        <w:t>тке плана мероприятий К</w:t>
      </w:r>
      <w:r w:rsidR="00D92E5A">
        <w:rPr>
          <w:sz w:val="28"/>
          <w:szCs w:val="28"/>
        </w:rPr>
        <w:t>омиссии.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3A3E">
        <w:rPr>
          <w:sz w:val="28"/>
          <w:szCs w:val="28"/>
        </w:rPr>
        <w:t>2. Участвовать в обсуждении и голосовании рассматр</w:t>
      </w:r>
      <w:r w:rsidR="00D92E5A">
        <w:rPr>
          <w:sz w:val="28"/>
          <w:szCs w:val="28"/>
        </w:rPr>
        <w:t>иваемых вопросов на заседаниях Комиссии.</w:t>
      </w:r>
    </w:p>
    <w:p w:rsidR="00D92E5A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3A3E">
        <w:rPr>
          <w:sz w:val="28"/>
          <w:szCs w:val="28"/>
        </w:rPr>
        <w:t xml:space="preserve">3. Высказывать замечания, предложения и дополнения в письменном или устном виде, касающиеся основных положений проектов о внесении изменений в Генеральный план и Правила землепользования и застройки </w:t>
      </w:r>
      <w:r>
        <w:rPr>
          <w:sz w:val="28"/>
          <w:szCs w:val="28"/>
        </w:rPr>
        <w:t>Мичуринского</w:t>
      </w:r>
      <w:r w:rsidRPr="00463A3E">
        <w:rPr>
          <w:sz w:val="28"/>
          <w:szCs w:val="28"/>
        </w:rPr>
        <w:t xml:space="preserve"> сельского поселения 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  <w:r w:rsidRPr="00463A3E">
        <w:rPr>
          <w:sz w:val="28"/>
          <w:szCs w:val="28"/>
        </w:rPr>
        <w:br/>
      </w:r>
      <w:r>
        <w:rPr>
          <w:sz w:val="28"/>
          <w:szCs w:val="28"/>
        </w:rPr>
        <w:t xml:space="preserve">         2</w:t>
      </w:r>
      <w:r w:rsidRPr="00463A3E">
        <w:rPr>
          <w:sz w:val="28"/>
          <w:szCs w:val="28"/>
        </w:rPr>
        <w:t>4. Высказывать особое мнение с обязательным внес</w:t>
      </w:r>
      <w:r w:rsidR="00D92E5A">
        <w:rPr>
          <w:sz w:val="28"/>
          <w:szCs w:val="28"/>
        </w:rPr>
        <w:t>ением его в протокол заседания.</w:t>
      </w:r>
    </w:p>
    <w:p w:rsidR="00B55D47" w:rsidRPr="00463A3E" w:rsidRDefault="00B55D47" w:rsidP="00D92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3A3E">
        <w:rPr>
          <w:sz w:val="28"/>
          <w:szCs w:val="28"/>
        </w:rPr>
        <w:t xml:space="preserve">5. Своевременно выполнять все поручения председателя </w:t>
      </w:r>
      <w:r w:rsidR="008E7AA2">
        <w:rPr>
          <w:sz w:val="28"/>
          <w:szCs w:val="28"/>
        </w:rPr>
        <w:t>К</w:t>
      </w:r>
      <w:r w:rsidRPr="00463A3E">
        <w:rPr>
          <w:sz w:val="28"/>
          <w:szCs w:val="28"/>
        </w:rPr>
        <w:t>омиссии.</w:t>
      </w:r>
    </w:p>
    <w:p w:rsidR="00D92E5A" w:rsidRDefault="00D92E5A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2E5A" w:rsidRDefault="00D92E5A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5D47" w:rsidRDefault="00B55D47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7D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1C00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Прекращение деятельности </w:t>
      </w:r>
      <w:r w:rsidR="008E7A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1C00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омиссии</w:t>
      </w:r>
    </w:p>
    <w:p w:rsidR="00D92E5A" w:rsidRDefault="00D92E5A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2E5A" w:rsidRPr="001C005B" w:rsidRDefault="00D92E5A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прекращает свою деятельность после принятия Со</w:t>
      </w:r>
      <w:r w:rsidR="008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ветом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8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 сельского поселения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</w:t>
      </w:r>
      <w:r w:rsidR="00D9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ooltip="Нормы права" w:history="1">
        <w:r w:rsidRPr="00B55D4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нормативного правового</w:t>
        </w:r>
      </w:hyperlink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Генеральный план и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поселения».</w:t>
      </w:r>
    </w:p>
    <w:p w:rsidR="00B55D47" w:rsidRDefault="00B55D47" w:rsidP="00D92E5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192" w:rsidRDefault="00BE619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Pr="00FA67CB" w:rsidRDefault="007C0722" w:rsidP="007C0722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7C0722" w:rsidRDefault="007C0722" w:rsidP="007C0722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7C0722" w:rsidRDefault="007C0722" w:rsidP="007C0722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3A60AA" w:rsidRPr="001C005B" w:rsidRDefault="003A60AA" w:rsidP="003A60AA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19.04.2022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228-р</w:t>
      </w: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0722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0722" w:rsidRDefault="00494D3E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ooltip="Планы мероприятий" w:history="1">
        <w:r w:rsidR="00B55D4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</w:t>
        </w:r>
      </w:hyperlink>
      <w:r w:rsidR="00B55D47" w:rsidRPr="001C0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7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47"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в </w:t>
      </w:r>
    </w:p>
    <w:p w:rsidR="007C0722" w:rsidRDefault="00B55D47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и в Правила землепользования </w:t>
      </w:r>
    </w:p>
    <w:p w:rsidR="00B55D47" w:rsidRPr="007C0722" w:rsidRDefault="00B55D47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B55D47" w:rsidRDefault="00B55D47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22" w:rsidRPr="001C005B" w:rsidRDefault="007C0722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4811"/>
        <w:gridCol w:w="3402"/>
        <w:gridCol w:w="1470"/>
      </w:tblGrid>
      <w:tr w:rsidR="00B55D47" w:rsidRPr="001C005B" w:rsidTr="007C0722">
        <w:trPr>
          <w:trHeight w:val="678"/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B55D47" w:rsidRPr="001C005B" w:rsidTr="007C0722">
        <w:trPr>
          <w:trHeight w:val="1841"/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75C" w:rsidRPr="007C0722" w:rsidRDefault="00B55D47" w:rsidP="007C0722">
            <w:pPr>
              <w:spacing w:after="0" w:line="240" w:lineRule="auto"/>
              <w:ind w:left="-6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 </w:t>
            </w:r>
            <w:hyperlink r:id="rId14" w:tooltip="Средства массовой информации" w:history="1">
              <w:r w:rsidRPr="007C072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официальном сайте органов местного самоуправления распоряжения</w:t>
            </w:r>
          </w:p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0722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изменений в </w:t>
            </w:r>
            <w:r w:rsidR="00BE619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енеральный план</w:t>
            </w:r>
            <w:r w:rsidR="00BE6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равила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Мичуринского сельского поселения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и контрольной работы</w:t>
            </w:r>
            <w:r w:rsidR="008E7AA2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делопроизводства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Карталинского муниципального района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C0FBE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C0FBE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подрядчиком проекта </w:t>
            </w:r>
            <w:r w:rsidRPr="007C0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19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Генеральный план и П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землепользования и застройки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Мичуринского сельского поселения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кооператив «Головной проектный институт Челябинскгражданпроект»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05-07.20</w:t>
            </w:r>
            <w:r w:rsidR="007F6578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проекта </w:t>
            </w:r>
            <w:r w:rsidRPr="007C0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19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Г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енеральный план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BE619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землепользования и застройки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Мичуринского сельского поселения</w:t>
            </w:r>
            <w:r w:rsidRPr="007C0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E6192" w:rsidP="007C0722">
            <w:pPr>
              <w:shd w:val="clear" w:color="auto" w:fill="FFFFFF"/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подготовке проекта внесении изменений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</w:p>
          <w:p w:rsidR="00B55D47" w:rsidRPr="007C0722" w:rsidRDefault="00B55D47" w:rsidP="007C0722">
            <w:pPr>
              <w:shd w:val="clear" w:color="auto" w:fill="FFFFFF"/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Мичуринского сельского поселения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</w:t>
            </w:r>
            <w:r w:rsidR="007F6578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общественных обсуждений по проекту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4A6FCB" w:rsidP="007C0722">
            <w:pPr>
              <w:shd w:val="clear" w:color="auto" w:fill="FFFFFF"/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Карталинского муниципального района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9F2265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01.09.20</w:t>
            </w:r>
            <w:r w:rsidR="007F6578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проекта </w:t>
            </w:r>
            <w:r w:rsidRPr="007C0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6FC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Генеральный план и П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землепользования и застройки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Мичуринского сельского поселения на сайте </w:t>
            </w:r>
            <w:r w:rsidR="005B59EB"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ФГИС ТП</w:t>
            </w:r>
          </w:p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-направление в Министерство строительства и инфраструктуры Челябинской области, уведомление об обеспечении доступа к проекту и материалам по его обоснованию в ФГИС ТП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hd w:val="clear" w:color="auto" w:fill="FFFFFF"/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="005B59EB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F744D4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01.09.20</w:t>
            </w:r>
            <w:r w:rsidR="007F6578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обсуждений.</w:t>
            </w:r>
          </w:p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4A6FCB" w:rsidP="007C0722">
            <w:pPr>
              <w:shd w:val="clear" w:color="auto" w:fill="FFFFFF"/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подготовке проекта внесении изменений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Мичуринского сельского поселения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ранее 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публикации</w:t>
            </w:r>
          </w:p>
          <w:p w:rsidR="001C005B" w:rsidRPr="007C0722" w:rsidRDefault="00EE375C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главой администрации о согласовании проекта </w:t>
            </w:r>
            <w:r w:rsidRPr="007C0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4DC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Генеральный план и П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землепользования и застройки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Мичуринского сельского поселения и направлении на утверждение в Со</w:t>
            </w:r>
            <w:r w:rsidR="008E7AA2"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вет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депутатов </w:t>
            </w:r>
            <w:r w:rsidR="008E7AA2"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Мичуринского сельского поселения</w:t>
            </w:r>
          </w:p>
          <w:p w:rsidR="001C005B" w:rsidRPr="007C0722" w:rsidRDefault="00844DCB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осле получения сводного заключения Правительства </w:t>
            </w:r>
            <w:r w:rsidR="005B59EB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Челябинской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D47" w:rsidRPr="007C0722" w:rsidRDefault="00844DCB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55D47" w:rsidRPr="007C0722" w:rsidRDefault="00844DCB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подготовке проекта внесении изменений</w:t>
            </w:r>
          </w:p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</w:p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Мичуринского сельского поселения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trHeight w:val="728"/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Со</w:t>
            </w:r>
            <w:r w:rsidR="008E7AA2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ветом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 </w:t>
            </w:r>
            <w:r w:rsidR="008E7AA2"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Мичуринского сельского поселения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1AB5"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проекта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7C0722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Мичуринского сельского поселения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05B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решения и проекта </w:t>
            </w:r>
            <w:r w:rsidRPr="007C0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4DC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Генеральный план и П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землепользования и застройки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Мичуринского сельского</w:t>
            </w:r>
            <w:r w:rsid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7AA2"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  <w:r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 сайте </w:t>
            </w:r>
            <w:r w:rsidR="005B59EB"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</w:t>
            </w:r>
            <w:r w:rsidR="00376FF0" w:rsidRPr="007C0722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844DCB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внесении изменений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</w:p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Мичуринского сельского поселения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1C005B" w:rsidTr="007C0722">
        <w:trPr>
          <w:jc w:val="center"/>
        </w:trPr>
        <w:tc>
          <w:tcPr>
            <w:tcW w:w="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</w:t>
            </w:r>
            <w:r w:rsidR="00376FF0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истерство строительства и инфраструктуры Челябинской области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копий документов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B55D47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D47" w:rsidRPr="007C0722" w:rsidRDefault="00EE375C" w:rsidP="007C0722">
            <w:pPr>
              <w:spacing w:after="0" w:line="240" w:lineRule="auto"/>
              <w:ind w:left="-6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5D47"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7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EE375C" w:rsidRDefault="00EE375C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EE375C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Pr="00FA67CB" w:rsidRDefault="00B64309" w:rsidP="00B64309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B64309" w:rsidRDefault="00B64309" w:rsidP="00B64309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B64309" w:rsidRDefault="00B64309" w:rsidP="00B64309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3A60AA" w:rsidRPr="001C005B" w:rsidRDefault="003A60AA" w:rsidP="003A60AA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19.04.2022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228-р</w:t>
      </w:r>
    </w:p>
    <w:p w:rsidR="00B64309" w:rsidRDefault="00B64309" w:rsidP="00D92E5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309" w:rsidRDefault="00B64309" w:rsidP="00D92E5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309" w:rsidRDefault="00B55D47" w:rsidP="00B64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</w:t>
      </w:r>
    </w:p>
    <w:p w:rsidR="00B64309" w:rsidRDefault="00B55D47" w:rsidP="00B64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Генеральный план </w:t>
      </w:r>
    </w:p>
    <w:p w:rsidR="00B64309" w:rsidRDefault="00B55D47" w:rsidP="00B64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B55D47" w:rsidRDefault="00B55D47" w:rsidP="00B64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Pr="001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55D47" w:rsidRDefault="00B55D47" w:rsidP="00B64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09" w:rsidRDefault="00B64309" w:rsidP="00B64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 момента опубликования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внесения изменений в Генеральный план и Правила землепользования и застройки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течение срока проведения работ по подготовке проекта внесения изменений в Генеральный план и Правила землепользования и застройки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(далее – комиссия) предложения по подготовке проекта (далее 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именуются 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предложения).</w:t>
      </w: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:rsidR="00B55D47" w:rsidRPr="00B55D47" w:rsidRDefault="009D2B5E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D47"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почте для передачи предложений непосредственно в комиссию 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B55D47"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пометкой «В комиссию по подготовке проекта внесения изменений в Генеральный план и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</w:t>
      </w:r>
      <w:r w:rsidR="00B55D47"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поселения»)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</w:t>
      </w:r>
      <w:r w:rsidR="00B55D47"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</w:t>
      </w:r>
      <w:r w:rsidR="00B55D47"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</w:t>
      </w:r>
      <w:r w:rsidR="00B55D47"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 по телефону: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(35133)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2-28-05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6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 электронной почты </w:t>
      </w:r>
      <w:r w:rsidR="009D2B5E" w:rsidRP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architektura.kmr@mail.ru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и Правила землепользования и застройки </w:t>
      </w:r>
      <w:r w:rsidR="009D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комиссией не рассматриваются.</w:t>
      </w: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Предложения, поступившие в комиссию после завершения работ по подготовке проекта внесения изменений в Генеральный план и Правила землепользования и застройки </w:t>
      </w:r>
      <w:r w:rsidR="008F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</w:t>
      </w: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рассматриваются.</w:t>
      </w:r>
    </w:p>
    <w:p w:rsidR="00B55D47" w:rsidRPr="00B55D47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B55D47" w:rsidRPr="001C005B" w:rsidRDefault="00B55D47" w:rsidP="00D92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1C005B" w:rsidSect="00085D07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E5" w:rsidRDefault="006E44E5" w:rsidP="00085D07">
      <w:pPr>
        <w:spacing w:after="0" w:line="240" w:lineRule="auto"/>
      </w:pPr>
      <w:r>
        <w:separator/>
      </w:r>
    </w:p>
  </w:endnote>
  <w:endnote w:type="continuationSeparator" w:id="1">
    <w:p w:rsidR="006E44E5" w:rsidRDefault="006E44E5" w:rsidP="0008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E5" w:rsidRDefault="006E44E5" w:rsidP="00085D07">
      <w:pPr>
        <w:spacing w:after="0" w:line="240" w:lineRule="auto"/>
      </w:pPr>
      <w:r>
        <w:separator/>
      </w:r>
    </w:p>
  </w:footnote>
  <w:footnote w:type="continuationSeparator" w:id="1">
    <w:p w:rsidR="006E44E5" w:rsidRDefault="006E44E5" w:rsidP="0008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407"/>
      <w:docPartObj>
        <w:docPartGallery w:val="Page Numbers (Top of Page)"/>
        <w:docPartUnique/>
      </w:docPartObj>
    </w:sdtPr>
    <w:sdtContent>
      <w:p w:rsidR="00085D07" w:rsidRDefault="00494D3E">
        <w:pPr>
          <w:pStyle w:val="a9"/>
          <w:jc w:val="center"/>
        </w:pPr>
        <w:r w:rsidRPr="00085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5D07" w:rsidRPr="00085D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5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D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5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5D07" w:rsidRDefault="00085D0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05B"/>
    <w:rsid w:val="0003799E"/>
    <w:rsid w:val="00085D07"/>
    <w:rsid w:val="000C0FBE"/>
    <w:rsid w:val="000C71E7"/>
    <w:rsid w:val="00122A14"/>
    <w:rsid w:val="001254BD"/>
    <w:rsid w:val="001C005B"/>
    <w:rsid w:val="002805DF"/>
    <w:rsid w:val="002A4D64"/>
    <w:rsid w:val="002B3C64"/>
    <w:rsid w:val="002E26B6"/>
    <w:rsid w:val="003314DD"/>
    <w:rsid w:val="00341C2B"/>
    <w:rsid w:val="00376FF0"/>
    <w:rsid w:val="00383C6B"/>
    <w:rsid w:val="0039744C"/>
    <w:rsid w:val="003A60AA"/>
    <w:rsid w:val="003E16CA"/>
    <w:rsid w:val="00463A3E"/>
    <w:rsid w:val="00480D25"/>
    <w:rsid w:val="00494D3E"/>
    <w:rsid w:val="004A6FCB"/>
    <w:rsid w:val="00542F5D"/>
    <w:rsid w:val="005B59EB"/>
    <w:rsid w:val="005D1FCD"/>
    <w:rsid w:val="0066566E"/>
    <w:rsid w:val="006E44E5"/>
    <w:rsid w:val="00753ECE"/>
    <w:rsid w:val="00762C50"/>
    <w:rsid w:val="007C0722"/>
    <w:rsid w:val="007F6578"/>
    <w:rsid w:val="00844DCB"/>
    <w:rsid w:val="00892E31"/>
    <w:rsid w:val="008A38B1"/>
    <w:rsid w:val="008E7AA2"/>
    <w:rsid w:val="008F6BFA"/>
    <w:rsid w:val="009D2B5E"/>
    <w:rsid w:val="009E1ABC"/>
    <w:rsid w:val="009F2265"/>
    <w:rsid w:val="009F3B70"/>
    <w:rsid w:val="00A61AB5"/>
    <w:rsid w:val="00B55A41"/>
    <w:rsid w:val="00B55D47"/>
    <w:rsid w:val="00B64309"/>
    <w:rsid w:val="00BE6192"/>
    <w:rsid w:val="00CC1495"/>
    <w:rsid w:val="00D65542"/>
    <w:rsid w:val="00D92E5A"/>
    <w:rsid w:val="00D948FE"/>
    <w:rsid w:val="00E45550"/>
    <w:rsid w:val="00E53CBF"/>
    <w:rsid w:val="00E87BB1"/>
    <w:rsid w:val="00E87D90"/>
    <w:rsid w:val="00ED2954"/>
    <w:rsid w:val="00EE375C"/>
    <w:rsid w:val="00EF470A"/>
    <w:rsid w:val="00F05586"/>
    <w:rsid w:val="00F07A70"/>
    <w:rsid w:val="00F07E83"/>
    <w:rsid w:val="00F61C5D"/>
    <w:rsid w:val="00F744D4"/>
    <w:rsid w:val="00FA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4D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85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8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D07"/>
  </w:style>
  <w:style w:type="paragraph" w:styleId="ab">
    <w:name w:val="footer"/>
    <w:basedOn w:val="a"/>
    <w:link w:val="ac"/>
    <w:uiPriority w:val="99"/>
    <w:semiHidden/>
    <w:unhideWhenUsed/>
    <w:rsid w:val="0008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5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12" Type="http://schemas.openxmlformats.org/officeDocument/2006/relationships/hyperlink" Target="https://pandia.ru/text/category/normi_prav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generalmznie_plan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ndia.ru/text/category/plan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eneralmznie_plani/" TargetMode="External"/><Relationship Id="rId14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2451-7714-4A05-A09C-B1B6E4E4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23</cp:revision>
  <cp:lastPrinted>2022-04-19T08:21:00Z</cp:lastPrinted>
  <dcterms:created xsi:type="dcterms:W3CDTF">2022-04-15T03:40:00Z</dcterms:created>
  <dcterms:modified xsi:type="dcterms:W3CDTF">2022-04-20T11:56:00Z</dcterms:modified>
</cp:coreProperties>
</file>