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69" w:rsidRDefault="00FE5C69" w:rsidP="00FE5C69">
      <w:pPr>
        <w:pStyle w:val="1"/>
        <w:numPr>
          <w:ilvl w:val="0"/>
          <w:numId w:val="0"/>
        </w:numPr>
        <w:spacing w:line="360" w:lineRule="auto"/>
        <w:jc w:val="center"/>
      </w:pPr>
      <w:r>
        <w:rPr>
          <w:noProof/>
        </w:rPr>
        <w:drawing>
          <wp:inline distT="0" distB="0" distL="0" distR="0">
            <wp:extent cx="661434" cy="541971"/>
            <wp:effectExtent l="19050" t="0" r="5316" b="0"/>
            <wp:docPr id="1" name="Рисунок 1" descr="kart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al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73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C69" w:rsidRDefault="00FE5C69" w:rsidP="00C0157D">
      <w:pPr>
        <w:pStyle w:val="1"/>
        <w:numPr>
          <w:ilvl w:val="0"/>
          <w:numId w:val="0"/>
        </w:numPr>
        <w:jc w:val="center"/>
        <w:rPr>
          <w:sz w:val="22"/>
          <w:szCs w:val="22"/>
        </w:rPr>
      </w:pPr>
      <w:r w:rsidRPr="00C0157D">
        <w:rPr>
          <w:sz w:val="22"/>
          <w:szCs w:val="22"/>
        </w:rPr>
        <w:t>Администрация Карталинского муниципального района   Челябинской области</w:t>
      </w:r>
    </w:p>
    <w:p w:rsidR="00C0157D" w:rsidRPr="00C0157D" w:rsidRDefault="00C0157D" w:rsidP="00C0157D">
      <w:pPr>
        <w:spacing w:after="0" w:line="240" w:lineRule="auto"/>
      </w:pPr>
    </w:p>
    <w:p w:rsidR="00FE5C69" w:rsidRPr="00C0157D" w:rsidRDefault="00C00501" w:rsidP="00C0157D">
      <w:pPr>
        <w:pStyle w:val="1"/>
        <w:numPr>
          <w:ilvl w:val="0"/>
          <w:numId w:val="0"/>
        </w:numPr>
        <w:pBdr>
          <w:bottom w:val="single" w:sz="12" w:space="9" w:color="auto"/>
        </w:pBdr>
        <w:tabs>
          <w:tab w:val="left" w:pos="2410"/>
        </w:tabs>
        <w:ind w:firstLine="708"/>
        <w:jc w:val="center"/>
        <w:rPr>
          <w:sz w:val="22"/>
          <w:szCs w:val="22"/>
        </w:rPr>
      </w:pPr>
      <w:r w:rsidRPr="00C0157D">
        <w:rPr>
          <w:sz w:val="22"/>
          <w:szCs w:val="22"/>
        </w:rPr>
        <w:t xml:space="preserve">УПРАВЛЕНИЕ ПО ИМУЩЕСТВЕННОЙ И </w:t>
      </w:r>
      <w:r w:rsidR="00D50518" w:rsidRPr="00C0157D">
        <w:rPr>
          <w:sz w:val="22"/>
          <w:szCs w:val="22"/>
        </w:rPr>
        <w:t>ЗЕМЕЛЬНОЙ ПОЛИТИКЕ КАРТАЛИНСКОГО МУНИЦИПАЛЬНОГО РАЙОНА</w:t>
      </w:r>
    </w:p>
    <w:p w:rsidR="00FE5C69" w:rsidRPr="004000C4" w:rsidRDefault="00FE5C69" w:rsidP="00C0157D">
      <w:pPr>
        <w:tabs>
          <w:tab w:val="left" w:pos="24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000C4">
        <w:rPr>
          <w:rFonts w:ascii="Times New Roman" w:hAnsi="Times New Roman" w:cs="Times New Roman"/>
          <w:sz w:val="24"/>
          <w:szCs w:val="24"/>
        </w:rPr>
        <w:t xml:space="preserve">457351  г. Карталы Челябинской области, ул. </w:t>
      </w:r>
      <w:r w:rsidR="00D50518">
        <w:rPr>
          <w:rFonts w:ascii="Times New Roman" w:hAnsi="Times New Roman" w:cs="Times New Roman"/>
          <w:sz w:val="24"/>
          <w:szCs w:val="24"/>
        </w:rPr>
        <w:t xml:space="preserve">Калмыкова, 6,  </w:t>
      </w:r>
      <w:r w:rsidRPr="004000C4">
        <w:rPr>
          <w:rFonts w:ascii="Times New Roman" w:hAnsi="Times New Roman" w:cs="Times New Roman"/>
          <w:sz w:val="24"/>
          <w:szCs w:val="24"/>
        </w:rPr>
        <w:t xml:space="preserve"> тел. (35133) 2</w:t>
      </w:r>
      <w:r w:rsidR="00D50518">
        <w:rPr>
          <w:rFonts w:ascii="Times New Roman" w:hAnsi="Times New Roman" w:cs="Times New Roman"/>
          <w:sz w:val="24"/>
          <w:szCs w:val="24"/>
        </w:rPr>
        <w:t>-24-68</w:t>
      </w:r>
    </w:p>
    <w:p w:rsidR="00FE5C69" w:rsidRPr="003F4028" w:rsidRDefault="00FE5C69" w:rsidP="00617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02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E5C69" w:rsidRPr="003F4028" w:rsidRDefault="004000C4" w:rsidP="00617D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402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E5C69" w:rsidRPr="004000C4" w:rsidRDefault="00617D13" w:rsidP="006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02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2789B" w:rsidRPr="003F402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113B3">
        <w:rPr>
          <w:rFonts w:ascii="Times New Roman" w:hAnsi="Times New Roman" w:cs="Times New Roman"/>
          <w:b/>
          <w:sz w:val="28"/>
          <w:szCs w:val="28"/>
        </w:rPr>
        <w:t>13</w:t>
      </w:r>
      <w:r w:rsidR="00235645" w:rsidRPr="003F4028">
        <w:rPr>
          <w:rFonts w:ascii="Times New Roman" w:hAnsi="Times New Roman" w:cs="Times New Roman"/>
          <w:b/>
          <w:sz w:val="28"/>
          <w:szCs w:val="28"/>
        </w:rPr>
        <w:t>»</w:t>
      </w:r>
      <w:r w:rsidR="004000C4" w:rsidRPr="003F40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3B3">
        <w:rPr>
          <w:rFonts w:ascii="Times New Roman" w:hAnsi="Times New Roman" w:cs="Times New Roman"/>
          <w:b/>
          <w:sz w:val="28"/>
          <w:szCs w:val="28"/>
        </w:rPr>
        <w:t>июн</w:t>
      </w:r>
      <w:r w:rsidR="00C0157D" w:rsidRPr="003F4028">
        <w:rPr>
          <w:rFonts w:ascii="Times New Roman" w:hAnsi="Times New Roman" w:cs="Times New Roman"/>
          <w:b/>
          <w:sz w:val="28"/>
          <w:szCs w:val="28"/>
        </w:rPr>
        <w:t>я</w:t>
      </w:r>
      <w:r w:rsidR="00BA04E5" w:rsidRPr="003F40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501" w:rsidRPr="003F40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C69" w:rsidRPr="003F4028">
        <w:rPr>
          <w:rFonts w:ascii="Times New Roman" w:hAnsi="Times New Roman" w:cs="Times New Roman"/>
          <w:b/>
          <w:sz w:val="28"/>
          <w:szCs w:val="28"/>
        </w:rPr>
        <w:t>201</w:t>
      </w:r>
      <w:r w:rsidR="00F113B3">
        <w:rPr>
          <w:rFonts w:ascii="Times New Roman" w:hAnsi="Times New Roman" w:cs="Times New Roman"/>
          <w:b/>
          <w:sz w:val="28"/>
          <w:szCs w:val="28"/>
        </w:rPr>
        <w:t>7</w:t>
      </w:r>
      <w:r w:rsidR="00D50518" w:rsidRPr="003F40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C69" w:rsidRPr="003F4028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</w:t>
      </w:r>
      <w:r w:rsidR="003D14AF" w:rsidRPr="003F402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4000C4" w:rsidRPr="003F402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F402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F402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0157D" w:rsidRPr="003F402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D14AF" w:rsidRPr="003F4028">
        <w:rPr>
          <w:rFonts w:ascii="Times New Roman" w:hAnsi="Times New Roman" w:cs="Times New Roman"/>
          <w:b/>
          <w:sz w:val="28"/>
          <w:szCs w:val="28"/>
        </w:rPr>
        <w:t>№</w:t>
      </w:r>
      <w:r w:rsidR="004000C4" w:rsidRPr="003F40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3B3">
        <w:rPr>
          <w:rFonts w:ascii="Times New Roman" w:hAnsi="Times New Roman" w:cs="Times New Roman"/>
          <w:b/>
          <w:sz w:val="28"/>
          <w:szCs w:val="28"/>
        </w:rPr>
        <w:t>133</w:t>
      </w:r>
    </w:p>
    <w:p w:rsidR="00D17FE5" w:rsidRDefault="00D17FE5" w:rsidP="006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D13" w:rsidRPr="0072789B" w:rsidRDefault="00617D13" w:rsidP="006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501" w:rsidRDefault="00D17FE5" w:rsidP="006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аукционной </w:t>
      </w:r>
    </w:p>
    <w:p w:rsidR="00FE5C69" w:rsidRPr="00D17FE5" w:rsidRDefault="001E631D" w:rsidP="006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7FE5">
        <w:rPr>
          <w:rFonts w:ascii="Times New Roman" w:hAnsi="Times New Roman" w:cs="Times New Roman"/>
          <w:sz w:val="28"/>
          <w:szCs w:val="28"/>
        </w:rPr>
        <w:t>документации»</w:t>
      </w:r>
    </w:p>
    <w:p w:rsidR="00FE5C69" w:rsidRDefault="00FE5C69" w:rsidP="006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D13" w:rsidRDefault="00617D13" w:rsidP="0061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C69" w:rsidRDefault="00FE5C69" w:rsidP="00814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14B67">
        <w:rPr>
          <w:rFonts w:ascii="Times New Roman" w:hAnsi="Times New Roman" w:cs="Times New Roman"/>
          <w:sz w:val="28"/>
          <w:szCs w:val="28"/>
        </w:rPr>
        <w:tab/>
      </w:r>
      <w:r w:rsidR="00D5051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соо</w:t>
      </w:r>
      <w:r w:rsidR="003D14AF">
        <w:rPr>
          <w:rFonts w:ascii="Times New Roman" w:hAnsi="Times New Roman" w:cs="Times New Roman"/>
          <w:sz w:val="28"/>
          <w:szCs w:val="28"/>
        </w:rPr>
        <w:t>тветствии со статьей 17.1. Федер</w:t>
      </w:r>
      <w:r>
        <w:rPr>
          <w:rFonts w:ascii="Times New Roman" w:hAnsi="Times New Roman" w:cs="Times New Roman"/>
          <w:sz w:val="28"/>
          <w:szCs w:val="28"/>
        </w:rPr>
        <w:t xml:space="preserve">ального закона от 26.07.2006 года № 135-ФЗ «О защите конкуренции», с </w:t>
      </w:r>
      <w:r w:rsidR="00617D13"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17D13">
        <w:rPr>
          <w:rFonts w:ascii="Times New Roman" w:hAnsi="Times New Roman" w:cs="Times New Roman"/>
          <w:sz w:val="28"/>
          <w:szCs w:val="28"/>
        </w:rPr>
        <w:t xml:space="preserve">Передача муниципального имущества Карталинского муниципального района, за исключением земельных участков, в аренду» </w:t>
      </w:r>
      <w:r>
        <w:rPr>
          <w:rFonts w:ascii="Times New Roman" w:hAnsi="Times New Roman" w:cs="Times New Roman"/>
          <w:sz w:val="28"/>
          <w:szCs w:val="28"/>
        </w:rPr>
        <w:t>(утв. Решением Собрания депутатов Карталинс</w:t>
      </w:r>
      <w:r w:rsidR="00617D13">
        <w:rPr>
          <w:rFonts w:ascii="Times New Roman" w:hAnsi="Times New Roman" w:cs="Times New Roman"/>
          <w:sz w:val="28"/>
          <w:szCs w:val="28"/>
        </w:rPr>
        <w:t>кого муниципального района от 04 декабря 2014 года № 1568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17D1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«Передача муниципального имущества Карталинского муниципального района, за исключением земельных участков, в аренду</w:t>
      </w:r>
      <w:r>
        <w:rPr>
          <w:rFonts w:ascii="Times New Roman" w:hAnsi="Times New Roman" w:cs="Times New Roman"/>
          <w:sz w:val="28"/>
          <w:szCs w:val="28"/>
        </w:rPr>
        <w:t>»), действуя на основании Положения о</w:t>
      </w:r>
      <w:r w:rsidR="00617D1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D13">
        <w:rPr>
          <w:rFonts w:ascii="Times New Roman" w:hAnsi="Times New Roman" w:cs="Times New Roman"/>
          <w:sz w:val="28"/>
          <w:szCs w:val="28"/>
        </w:rPr>
        <w:t>Управлении</w:t>
      </w:r>
      <w:r>
        <w:rPr>
          <w:rFonts w:ascii="Times New Roman" w:hAnsi="Times New Roman" w:cs="Times New Roman"/>
          <w:sz w:val="28"/>
          <w:szCs w:val="28"/>
        </w:rPr>
        <w:t xml:space="preserve"> (утв. Решением Собрания депутатов Карталинского муниципального р</w:t>
      </w:r>
      <w:r w:rsidR="00617D13">
        <w:rPr>
          <w:rFonts w:ascii="Times New Roman" w:hAnsi="Times New Roman" w:cs="Times New Roman"/>
          <w:sz w:val="28"/>
          <w:szCs w:val="28"/>
        </w:rPr>
        <w:t>айона от 25.12.2014 года № 790</w:t>
      </w:r>
      <w:r w:rsidR="00CD4DC5">
        <w:rPr>
          <w:rFonts w:ascii="Times New Roman" w:hAnsi="Times New Roman" w:cs="Times New Roman"/>
          <w:sz w:val="28"/>
          <w:szCs w:val="28"/>
        </w:rPr>
        <w:t xml:space="preserve">) </w:t>
      </w:r>
      <w:r w:rsidR="00C00501">
        <w:rPr>
          <w:rFonts w:ascii="Times New Roman" w:hAnsi="Times New Roman" w:cs="Times New Roman"/>
          <w:sz w:val="28"/>
          <w:szCs w:val="28"/>
        </w:rPr>
        <w:t xml:space="preserve">Управление по имущественной и земельной политике Карталинского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принимает решение:</w:t>
      </w:r>
    </w:p>
    <w:p w:rsidR="00FE5C69" w:rsidRDefault="00CD4DC5" w:rsidP="00814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051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Утвердить аукционную документацию на право заключения договора аренды муниципального имущества, являющегося собственность муниципального района.</w:t>
      </w:r>
    </w:p>
    <w:p w:rsidR="003D14AF" w:rsidRDefault="003D14AF" w:rsidP="00CD4D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14AF" w:rsidRDefault="003D14AF" w:rsidP="00CD4D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13B3" w:rsidRDefault="00F113B3" w:rsidP="00F11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6607A5" w:rsidRPr="006607A5" w:rsidRDefault="00F113B3" w:rsidP="00F11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607A5" w:rsidRPr="006607A5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607A5" w:rsidRPr="006607A5">
        <w:rPr>
          <w:rFonts w:ascii="Times New Roman" w:hAnsi="Times New Roman" w:cs="Times New Roman"/>
          <w:sz w:val="28"/>
          <w:szCs w:val="28"/>
        </w:rPr>
        <w:t xml:space="preserve"> Управления                                        </w:t>
      </w:r>
      <w:r w:rsidR="00617D1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607A5">
        <w:rPr>
          <w:rFonts w:ascii="Times New Roman" w:hAnsi="Times New Roman" w:cs="Times New Roman"/>
          <w:sz w:val="28"/>
          <w:szCs w:val="28"/>
        </w:rPr>
        <w:t xml:space="preserve">   </w:t>
      </w:r>
      <w:r w:rsidR="006607A5" w:rsidRPr="006607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О.В. Мясоедова</w:t>
      </w:r>
    </w:p>
    <w:p w:rsidR="006607A5" w:rsidRDefault="006607A5" w:rsidP="006607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7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07A5" w:rsidRPr="006607A5" w:rsidRDefault="006607A5" w:rsidP="006607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57D" w:rsidRDefault="00C0157D" w:rsidP="006607A5">
      <w:pPr>
        <w:spacing w:after="0" w:line="240" w:lineRule="auto"/>
        <w:rPr>
          <w:rFonts w:ascii="Times New Roman" w:hAnsi="Times New Roman" w:cs="Times New Roman"/>
        </w:rPr>
      </w:pPr>
    </w:p>
    <w:p w:rsidR="006607A5" w:rsidRPr="00C0157D" w:rsidRDefault="00617D13" w:rsidP="006607A5">
      <w:pPr>
        <w:spacing w:after="0" w:line="240" w:lineRule="auto"/>
        <w:rPr>
          <w:rFonts w:ascii="Times New Roman" w:hAnsi="Times New Roman" w:cs="Times New Roman"/>
        </w:rPr>
      </w:pPr>
      <w:r w:rsidRPr="00C0157D">
        <w:rPr>
          <w:rFonts w:ascii="Times New Roman" w:hAnsi="Times New Roman" w:cs="Times New Roman"/>
        </w:rPr>
        <w:t>Татьяна Дмитриевна Постникова</w:t>
      </w:r>
    </w:p>
    <w:p w:rsidR="003D14AF" w:rsidRPr="00C0157D" w:rsidRDefault="006607A5" w:rsidP="00C00501">
      <w:pPr>
        <w:spacing w:after="0" w:line="240" w:lineRule="auto"/>
        <w:rPr>
          <w:rFonts w:ascii="Times New Roman" w:hAnsi="Times New Roman" w:cs="Times New Roman"/>
        </w:rPr>
      </w:pPr>
      <w:r w:rsidRPr="00C0157D">
        <w:rPr>
          <w:rFonts w:ascii="Times New Roman" w:hAnsi="Times New Roman" w:cs="Times New Roman"/>
        </w:rPr>
        <w:t xml:space="preserve">8(35133) </w:t>
      </w:r>
      <w:r w:rsidR="00F113B3">
        <w:rPr>
          <w:rFonts w:ascii="Times New Roman" w:hAnsi="Times New Roman" w:cs="Times New Roman"/>
        </w:rPr>
        <w:t>5-50-19</w:t>
      </w:r>
      <w:r w:rsidR="003D14AF" w:rsidRPr="00C0157D">
        <w:rPr>
          <w:rFonts w:ascii="Times New Roman" w:hAnsi="Times New Roman" w:cs="Times New Roman"/>
        </w:rPr>
        <w:t xml:space="preserve">    </w:t>
      </w:r>
    </w:p>
    <w:sectPr w:rsidR="003D14AF" w:rsidRPr="00C0157D" w:rsidSect="00C0157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D0955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E5C69"/>
    <w:rsid w:val="000311A6"/>
    <w:rsid w:val="000E3891"/>
    <w:rsid w:val="000F1B58"/>
    <w:rsid w:val="00101E63"/>
    <w:rsid w:val="001143D0"/>
    <w:rsid w:val="0019174B"/>
    <w:rsid w:val="001B7225"/>
    <w:rsid w:val="001E631D"/>
    <w:rsid w:val="00235645"/>
    <w:rsid w:val="00266F0E"/>
    <w:rsid w:val="003264BE"/>
    <w:rsid w:val="003D14AF"/>
    <w:rsid w:val="003F4028"/>
    <w:rsid w:val="004000C4"/>
    <w:rsid w:val="00426D6C"/>
    <w:rsid w:val="00471028"/>
    <w:rsid w:val="004E1D39"/>
    <w:rsid w:val="00531FAC"/>
    <w:rsid w:val="00576601"/>
    <w:rsid w:val="00617D13"/>
    <w:rsid w:val="006607A5"/>
    <w:rsid w:val="00680BC7"/>
    <w:rsid w:val="0072789B"/>
    <w:rsid w:val="00800F2E"/>
    <w:rsid w:val="00814B67"/>
    <w:rsid w:val="00887D77"/>
    <w:rsid w:val="009A0369"/>
    <w:rsid w:val="00A22264"/>
    <w:rsid w:val="00A414E5"/>
    <w:rsid w:val="00B23FA7"/>
    <w:rsid w:val="00BA04E5"/>
    <w:rsid w:val="00C00501"/>
    <w:rsid w:val="00C0157D"/>
    <w:rsid w:val="00CD4DC5"/>
    <w:rsid w:val="00CF3AD3"/>
    <w:rsid w:val="00D17FE5"/>
    <w:rsid w:val="00D50518"/>
    <w:rsid w:val="00D91E34"/>
    <w:rsid w:val="00E106BB"/>
    <w:rsid w:val="00EF44B5"/>
    <w:rsid w:val="00EF5352"/>
    <w:rsid w:val="00F00FA0"/>
    <w:rsid w:val="00F113B3"/>
    <w:rsid w:val="00F93437"/>
    <w:rsid w:val="00FE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A6"/>
  </w:style>
  <w:style w:type="paragraph" w:styleId="1">
    <w:name w:val="heading 1"/>
    <w:basedOn w:val="a"/>
    <w:next w:val="a"/>
    <w:link w:val="10"/>
    <w:qFormat/>
    <w:rsid w:val="00FE5C69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E5C6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E5C6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C6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E5C69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E5C69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FE5C69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FE5C69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FE5C69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C6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FE5C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E5C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C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FE5C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FE5C6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FE5C6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FE5C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FE5C69"/>
    <w:rPr>
      <w:rFonts w:ascii="Cambria" w:eastAsia="Times New Roman" w:hAnsi="Cambria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E5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Анатольевна</cp:lastModifiedBy>
  <cp:revision>2</cp:revision>
  <cp:lastPrinted>2017-06-13T09:58:00Z</cp:lastPrinted>
  <dcterms:created xsi:type="dcterms:W3CDTF">2017-06-13T10:00:00Z</dcterms:created>
  <dcterms:modified xsi:type="dcterms:W3CDTF">2017-06-13T10:00:00Z</dcterms:modified>
</cp:coreProperties>
</file>