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D" w:rsidRPr="000B1B52" w:rsidRDefault="00F43ABB" w:rsidP="000B1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</w:t>
      </w:r>
    </w:p>
    <w:p w:rsidR="004B3B8D" w:rsidRPr="004B3B8D" w:rsidRDefault="004B3B8D" w:rsidP="004B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 xml:space="preserve">Заседания территориальной трехсторонней комиссии по регулированию </w:t>
      </w:r>
    </w:p>
    <w:p w:rsidR="004B3B8D" w:rsidRPr="004B3B8D" w:rsidRDefault="004B3B8D" w:rsidP="004B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социально-трудовых отношений в Карталинском муниципальном районе</w:t>
      </w:r>
      <w:r w:rsidR="00050D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50DA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50DAD">
        <w:rPr>
          <w:rFonts w:ascii="Times New Roman" w:hAnsi="Times New Roman" w:cs="Times New Roman"/>
          <w:b/>
          <w:sz w:val="24"/>
          <w:szCs w:val="24"/>
        </w:rPr>
        <w:t>в онлайн-режиме)</w:t>
      </w:r>
    </w:p>
    <w:p w:rsidR="004B3B8D" w:rsidRPr="004B3B8D" w:rsidRDefault="00457A1D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B3B8D" w:rsidRPr="004B3B8D">
        <w:rPr>
          <w:rFonts w:ascii="Times New Roman" w:hAnsi="Times New Roman" w:cs="Times New Roman"/>
          <w:sz w:val="24"/>
          <w:szCs w:val="24"/>
        </w:rPr>
        <w:t>.0</w:t>
      </w:r>
      <w:r w:rsidR="00933176">
        <w:rPr>
          <w:rFonts w:ascii="Times New Roman" w:hAnsi="Times New Roman" w:cs="Times New Roman"/>
          <w:sz w:val="24"/>
          <w:szCs w:val="24"/>
        </w:rPr>
        <w:t>9</w:t>
      </w:r>
      <w:r w:rsidR="00A75C9A">
        <w:rPr>
          <w:rFonts w:ascii="Times New Roman" w:hAnsi="Times New Roman" w:cs="Times New Roman"/>
          <w:sz w:val="24"/>
          <w:szCs w:val="24"/>
        </w:rPr>
        <w:t>.2022</w:t>
      </w:r>
      <w:r w:rsidR="004B3B8D">
        <w:rPr>
          <w:rFonts w:ascii="Times New Roman" w:hAnsi="Times New Roman" w:cs="Times New Roman"/>
          <w:sz w:val="24"/>
          <w:szCs w:val="24"/>
        </w:rPr>
        <w:t xml:space="preserve"> </w:t>
      </w:r>
      <w:r w:rsidR="004B3B8D" w:rsidRPr="004B3B8D">
        <w:rPr>
          <w:rFonts w:ascii="Times New Roman" w:hAnsi="Times New Roman" w:cs="Times New Roman"/>
          <w:sz w:val="24"/>
          <w:szCs w:val="24"/>
        </w:rPr>
        <w:t>г.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B3B8D" w:rsidRPr="004B3B8D" w:rsidRDefault="00EA048E" w:rsidP="00EA0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Куличков А.И. 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- координатор территориальной трехсторонней комиссии по регулированию социально-трудовых отношений, </w:t>
      </w:r>
      <w:r>
        <w:rPr>
          <w:rFonts w:ascii="Times New Roman" w:hAnsi="Times New Roman" w:cs="Times New Roman"/>
          <w:sz w:val="24"/>
          <w:szCs w:val="24"/>
        </w:rPr>
        <w:t>первый  заместитель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 главы Карталинского муниципального района;</w:t>
      </w:r>
    </w:p>
    <w:p w:rsidR="004B3B8D" w:rsidRPr="004B3B8D" w:rsidRDefault="00EA048E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О.А.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. – директор областного казанного учреждения «Центр </w:t>
      </w:r>
      <w:r w:rsidR="00EB6E9C">
        <w:rPr>
          <w:rFonts w:ascii="Times New Roman" w:hAnsi="Times New Roman" w:cs="Times New Roman"/>
          <w:sz w:val="24"/>
          <w:szCs w:val="24"/>
        </w:rPr>
        <w:t xml:space="preserve">занятости населения </w:t>
      </w:r>
      <w:proofErr w:type="gramStart"/>
      <w:r w:rsidR="00EB6E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6E9C">
        <w:rPr>
          <w:rFonts w:ascii="Times New Roman" w:hAnsi="Times New Roman" w:cs="Times New Roman"/>
          <w:sz w:val="24"/>
          <w:szCs w:val="24"/>
        </w:rPr>
        <w:t>. Карталы»</w:t>
      </w:r>
    </w:p>
    <w:p w:rsid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 xml:space="preserve">Коломиец М.П. – начальник отдела </w:t>
      </w:r>
      <w:r w:rsidR="00EA048E">
        <w:rPr>
          <w:rFonts w:ascii="Times New Roman" w:hAnsi="Times New Roman" w:cs="Times New Roman"/>
          <w:sz w:val="24"/>
          <w:szCs w:val="24"/>
        </w:rPr>
        <w:t>экономики</w:t>
      </w:r>
      <w:r w:rsidRPr="004B3B8D">
        <w:rPr>
          <w:rFonts w:ascii="Times New Roman" w:hAnsi="Times New Roman" w:cs="Times New Roman"/>
          <w:sz w:val="24"/>
          <w:szCs w:val="24"/>
        </w:rPr>
        <w:t xml:space="preserve"> администрации Карталинского муниципального района, координатор от администрации.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>Копылова Е.В. – начальник Управления социальной защиты населения Карталинского муниципального района.</w:t>
      </w:r>
    </w:p>
    <w:p w:rsidR="004B3B8D" w:rsidRDefault="004B3B8D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048E">
        <w:rPr>
          <w:rFonts w:ascii="Times New Roman" w:hAnsi="Times New Roman" w:cs="Times New Roman"/>
          <w:sz w:val="24"/>
          <w:szCs w:val="24"/>
        </w:rPr>
        <w:t>Кра</w:t>
      </w:r>
      <w:r w:rsidRPr="004B3B8D">
        <w:rPr>
          <w:rFonts w:ascii="Times New Roman" w:hAnsi="Times New Roman" w:cs="Times New Roman"/>
          <w:sz w:val="24"/>
          <w:szCs w:val="24"/>
        </w:rPr>
        <w:t>шенинникова Е.В. – председатель первичной профсоюзной организации линейных станций Карталинского участка</w:t>
      </w:r>
    </w:p>
    <w:p w:rsidR="00702D47" w:rsidRDefault="00702D47" w:rsidP="00702D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заместитель главы Карталинского муниципального района</w:t>
      </w:r>
    </w:p>
    <w:p w:rsidR="006149B1" w:rsidRPr="004B3B8D" w:rsidRDefault="006149B1" w:rsidP="00702D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Анохина У.В. - специалист администрации Карталинского муниципального района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E17CFA" w:rsidRDefault="004B3B8D" w:rsidP="00AB0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17CFA" w:rsidRPr="00E17CFA">
        <w:rPr>
          <w:rFonts w:ascii="Times New Roman" w:hAnsi="Times New Roman" w:cs="Times New Roman"/>
          <w:sz w:val="24"/>
          <w:szCs w:val="24"/>
        </w:rPr>
        <w:t xml:space="preserve"> </w:t>
      </w:r>
      <w:r w:rsidR="0003473A">
        <w:rPr>
          <w:rFonts w:ascii="Times New Roman" w:hAnsi="Times New Roman"/>
          <w:sz w:val="24"/>
          <w:szCs w:val="24"/>
        </w:rPr>
        <w:t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</w:t>
      </w:r>
      <w:r w:rsidR="00A75C9A">
        <w:rPr>
          <w:rFonts w:ascii="Times New Roman" w:hAnsi="Times New Roman"/>
          <w:sz w:val="24"/>
          <w:szCs w:val="24"/>
        </w:rPr>
        <w:t>ботной платы за 1 полугодие 2022</w:t>
      </w:r>
      <w:r w:rsidR="0003473A">
        <w:rPr>
          <w:rFonts w:ascii="Times New Roman" w:hAnsi="Times New Roman"/>
          <w:sz w:val="24"/>
          <w:szCs w:val="24"/>
        </w:rPr>
        <w:t xml:space="preserve"> год</w:t>
      </w:r>
    </w:p>
    <w:p w:rsidR="00AB056D" w:rsidRDefault="004B3B8D" w:rsidP="00E17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B3B8D">
        <w:rPr>
          <w:rFonts w:ascii="Times New Roman" w:hAnsi="Times New Roman" w:cs="Times New Roman"/>
          <w:sz w:val="24"/>
          <w:szCs w:val="24"/>
        </w:rPr>
        <w:t xml:space="preserve"> </w:t>
      </w:r>
      <w:r w:rsidR="00E17CFA">
        <w:rPr>
          <w:rFonts w:ascii="Times New Roman" w:hAnsi="Times New Roman" w:cs="Times New Roman"/>
          <w:sz w:val="24"/>
          <w:szCs w:val="24"/>
        </w:rPr>
        <w:t xml:space="preserve"> </w:t>
      </w:r>
      <w:r w:rsidR="0003473A">
        <w:rPr>
          <w:rFonts w:ascii="Times New Roman" w:hAnsi="Times New Roman" w:cs="Times New Roman"/>
          <w:sz w:val="24"/>
          <w:szCs w:val="24"/>
        </w:rPr>
        <w:t>Итоги социально-экономического развития Карталинского муниципал</w:t>
      </w:r>
      <w:r w:rsidR="00A75C9A">
        <w:rPr>
          <w:rFonts w:ascii="Times New Roman" w:hAnsi="Times New Roman" w:cs="Times New Roman"/>
          <w:sz w:val="24"/>
          <w:szCs w:val="24"/>
        </w:rPr>
        <w:t>ьного района за 1 полугодие 2022</w:t>
      </w:r>
      <w:r w:rsidR="000347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3B8D" w:rsidRPr="00AB056D" w:rsidRDefault="004B3B8D" w:rsidP="00AB0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17CFA">
        <w:rPr>
          <w:rFonts w:ascii="Times New Roman" w:hAnsi="Times New Roman" w:cs="Times New Roman"/>
          <w:sz w:val="24"/>
          <w:szCs w:val="24"/>
        </w:rPr>
        <w:t xml:space="preserve"> </w:t>
      </w:r>
      <w:r w:rsidR="00AB056D">
        <w:rPr>
          <w:rFonts w:ascii="Times New Roman" w:hAnsi="Times New Roman" w:cs="Times New Roman"/>
          <w:sz w:val="24"/>
          <w:szCs w:val="24"/>
        </w:rPr>
        <w:t xml:space="preserve"> </w:t>
      </w:r>
      <w:r w:rsidR="0003473A">
        <w:rPr>
          <w:rFonts w:ascii="Times New Roman" w:hAnsi="Times New Roman" w:cs="Times New Roman"/>
          <w:sz w:val="24"/>
          <w:szCs w:val="24"/>
        </w:rPr>
        <w:t>О состоянии и условиях охраны труда в организациях Карталинского муниципального района</w:t>
      </w:r>
    </w:p>
    <w:p w:rsidR="008A7329" w:rsidRPr="004B57C7" w:rsidRDefault="004B3B8D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="00FE796F">
        <w:rPr>
          <w:rFonts w:ascii="Times New Roman" w:hAnsi="Times New Roman"/>
          <w:sz w:val="24"/>
          <w:szCs w:val="24"/>
        </w:rPr>
        <w:t xml:space="preserve">  </w:t>
      </w:r>
      <w:r w:rsidR="0003473A">
        <w:rPr>
          <w:rFonts w:ascii="Times New Roman" w:hAnsi="Times New Roman" w:cs="Times New Roman"/>
          <w:sz w:val="24"/>
          <w:szCs w:val="24"/>
        </w:rPr>
        <w:t>О мерах по профилактике социально значимых заболеваний населения</w:t>
      </w:r>
      <w:r w:rsidR="00A23EDA">
        <w:rPr>
          <w:rFonts w:ascii="Times New Roman" w:hAnsi="Times New Roman" w:cs="Times New Roman"/>
          <w:sz w:val="24"/>
          <w:szCs w:val="24"/>
        </w:rPr>
        <w:t xml:space="preserve">. </w:t>
      </w:r>
      <w:r w:rsidR="005743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4A43" w:rsidRDefault="00E571BC" w:rsidP="00182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r w:rsidR="00CF4A43">
        <w:rPr>
          <w:rFonts w:ascii="Times New Roman" w:hAnsi="Times New Roman" w:cs="Times New Roman"/>
          <w:sz w:val="24"/>
          <w:szCs w:val="24"/>
        </w:rPr>
        <w:t>:</w:t>
      </w:r>
    </w:p>
    <w:p w:rsidR="00CF4A43" w:rsidRDefault="00CF4A43" w:rsidP="0016299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17C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473A">
        <w:rPr>
          <w:rFonts w:ascii="Times New Roman" w:hAnsi="Times New Roman" w:cs="Times New Roman"/>
          <w:sz w:val="24"/>
          <w:szCs w:val="24"/>
        </w:rPr>
        <w:t>Максимовскую</w:t>
      </w:r>
      <w:proofErr w:type="spellEnd"/>
      <w:r w:rsidR="0003473A">
        <w:rPr>
          <w:rFonts w:ascii="Times New Roman" w:hAnsi="Times New Roman" w:cs="Times New Roman"/>
          <w:sz w:val="24"/>
          <w:szCs w:val="24"/>
        </w:rPr>
        <w:t xml:space="preserve"> Н.А</w:t>
      </w:r>
      <w:r w:rsidR="001D7B45">
        <w:rPr>
          <w:rFonts w:ascii="Times New Roman" w:hAnsi="Times New Roman" w:cs="Times New Roman"/>
          <w:sz w:val="24"/>
          <w:szCs w:val="24"/>
        </w:rPr>
        <w:t>. «</w:t>
      </w:r>
      <w:r w:rsidR="0003473A">
        <w:rPr>
          <w:rFonts w:ascii="Times New Roman" w:hAnsi="Times New Roman"/>
          <w:sz w:val="24"/>
          <w:szCs w:val="24"/>
        </w:rPr>
        <w:t xml:space="preserve"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</w:t>
      </w:r>
      <w:r w:rsidR="0003473A">
        <w:rPr>
          <w:rFonts w:ascii="Times New Roman" w:hAnsi="Times New Roman"/>
          <w:sz w:val="24"/>
          <w:szCs w:val="24"/>
        </w:rPr>
        <w:lastRenderedPageBreak/>
        <w:t>трудового законодательства в части своевременности и полноты выплаты заработной платы за 1 по</w:t>
      </w:r>
      <w:r w:rsidR="00A75C9A">
        <w:rPr>
          <w:rFonts w:ascii="Times New Roman" w:hAnsi="Times New Roman"/>
          <w:sz w:val="24"/>
          <w:szCs w:val="24"/>
        </w:rPr>
        <w:t>лугодие 2022</w:t>
      </w:r>
      <w:r w:rsidR="0003473A">
        <w:rPr>
          <w:rFonts w:ascii="Times New Roman" w:hAnsi="Times New Roman"/>
          <w:sz w:val="24"/>
          <w:szCs w:val="24"/>
        </w:rPr>
        <w:t xml:space="preserve"> год</w:t>
      </w:r>
      <w:r w:rsidR="001D7B45">
        <w:rPr>
          <w:rFonts w:ascii="Times New Roman" w:hAnsi="Times New Roman" w:cs="Times New Roman"/>
          <w:sz w:val="24"/>
          <w:szCs w:val="24"/>
        </w:rPr>
        <w:t>»</w:t>
      </w:r>
    </w:p>
    <w:p w:rsidR="0011517C" w:rsidRPr="00753718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F3D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E32F3D">
        <w:rPr>
          <w:rFonts w:ascii="Times New Roman" w:hAnsi="Times New Roman"/>
          <w:sz w:val="24"/>
          <w:szCs w:val="24"/>
        </w:rPr>
        <w:t xml:space="preserve">В соответствии с планом работы  администрации Карталинского муниципального района </w:t>
      </w:r>
      <w:r>
        <w:rPr>
          <w:rFonts w:ascii="Times New Roman" w:hAnsi="Times New Roman"/>
          <w:sz w:val="24"/>
          <w:szCs w:val="24"/>
        </w:rPr>
        <w:t>совместно с администрациями сельских поселений</w:t>
      </w:r>
      <w:r w:rsidRPr="00E32F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за 6 месяцев </w:t>
      </w:r>
      <w:r w:rsidRPr="00E32F3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E32F3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E32F3D">
        <w:rPr>
          <w:rFonts w:ascii="Times New Roman" w:hAnsi="Times New Roman"/>
          <w:sz w:val="24"/>
          <w:szCs w:val="24"/>
        </w:rPr>
        <w:t xml:space="preserve"> </w:t>
      </w:r>
      <w:r w:rsidRPr="007827BA">
        <w:rPr>
          <w:rFonts w:ascii="Times New Roman" w:hAnsi="Times New Roman"/>
          <w:sz w:val="24"/>
          <w:szCs w:val="24"/>
        </w:rPr>
        <w:t xml:space="preserve">проведено </w:t>
      </w:r>
      <w:r>
        <w:rPr>
          <w:rFonts w:ascii="Times New Roman" w:hAnsi="Times New Roman"/>
          <w:sz w:val="24"/>
          <w:szCs w:val="24"/>
        </w:rPr>
        <w:t>50</w:t>
      </w:r>
      <w:r w:rsidRPr="00753718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й</w:t>
      </w:r>
      <w:r w:rsidRPr="00753718">
        <w:rPr>
          <w:rFonts w:ascii="Times New Roman" w:hAnsi="Times New Roman"/>
          <w:sz w:val="24"/>
          <w:szCs w:val="24"/>
        </w:rPr>
        <w:t xml:space="preserve">  рабочей группы,  на которых были рассмотрены  следующие вопросы:</w:t>
      </w:r>
    </w:p>
    <w:p w:rsidR="0011517C" w:rsidRPr="00753718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718">
        <w:rPr>
          <w:rFonts w:ascii="Times New Roman" w:hAnsi="Times New Roman"/>
          <w:sz w:val="24"/>
          <w:szCs w:val="24"/>
        </w:rPr>
        <w:t>-  подведение итогов работы рабочей группы за 202</w:t>
      </w:r>
      <w:r>
        <w:rPr>
          <w:rFonts w:ascii="Times New Roman" w:hAnsi="Times New Roman"/>
          <w:sz w:val="24"/>
          <w:szCs w:val="24"/>
        </w:rPr>
        <w:t>1</w:t>
      </w:r>
      <w:r w:rsidRPr="00753718">
        <w:rPr>
          <w:rFonts w:ascii="Times New Roman" w:hAnsi="Times New Roman"/>
          <w:sz w:val="24"/>
          <w:szCs w:val="24"/>
        </w:rPr>
        <w:t xml:space="preserve"> год и  принятие мер по снижению влияния негативных экономических и финансовых тенденций на полноту и своевременность поступления налогов в бюджеты всех уровней, а также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  - 1;</w:t>
      </w:r>
    </w:p>
    <w:p w:rsidR="0011517C" w:rsidRPr="003D18A8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718">
        <w:rPr>
          <w:rFonts w:ascii="Times New Roman" w:hAnsi="Times New Roman"/>
          <w:sz w:val="24"/>
          <w:szCs w:val="24"/>
        </w:rPr>
        <w:t xml:space="preserve">- работа с предприятиями,  индивидуальными предпринимателями и физическими лицами, имеющими задолженность по уплате  налогов  в бюджеты всех уровней, страховых взносов в  государственные  внебюджетные фонды и  по арендной плате за земельные участки  – </w:t>
      </w:r>
      <w:r>
        <w:rPr>
          <w:rFonts w:ascii="Times New Roman" w:hAnsi="Times New Roman"/>
          <w:sz w:val="24"/>
          <w:szCs w:val="24"/>
        </w:rPr>
        <w:t>48</w:t>
      </w:r>
      <w:r w:rsidRPr="003D18A8">
        <w:rPr>
          <w:rFonts w:ascii="Times New Roman" w:hAnsi="Times New Roman"/>
          <w:sz w:val="24"/>
          <w:szCs w:val="24"/>
        </w:rPr>
        <w:t>;</w:t>
      </w:r>
    </w:p>
    <w:p w:rsidR="0011517C" w:rsidRPr="00F52283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83">
        <w:rPr>
          <w:rFonts w:ascii="Times New Roman" w:hAnsi="Times New Roman"/>
          <w:sz w:val="24"/>
          <w:szCs w:val="24"/>
        </w:rPr>
        <w:t>-  проведение мероприятий по легализации заработной платы и выявления неформальной занятости населения-1.</w:t>
      </w:r>
    </w:p>
    <w:p w:rsidR="0011517C" w:rsidRPr="003D18A8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F1E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A37343">
        <w:rPr>
          <w:rFonts w:ascii="Times New Roman" w:hAnsi="Times New Roman"/>
          <w:sz w:val="24"/>
          <w:szCs w:val="24"/>
        </w:rPr>
        <w:t xml:space="preserve">На заседания рабочей группы были приглашены руководители 10 </w:t>
      </w:r>
      <w:r>
        <w:rPr>
          <w:rFonts w:ascii="Times New Roman" w:hAnsi="Times New Roman"/>
          <w:sz w:val="24"/>
          <w:szCs w:val="24"/>
        </w:rPr>
        <w:t>организаций</w:t>
      </w:r>
      <w:r w:rsidRPr="00786F1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3D18A8"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</w:rPr>
        <w:t>330</w:t>
      </w:r>
      <w:r w:rsidRPr="003D18A8">
        <w:rPr>
          <w:rFonts w:ascii="Times New Roman" w:hAnsi="Times New Roman"/>
          <w:sz w:val="24"/>
          <w:szCs w:val="24"/>
        </w:rPr>
        <w:t xml:space="preserve"> человек   индивидуальных предпринимателей и физических лиц. </w:t>
      </w:r>
    </w:p>
    <w:p w:rsidR="0011517C" w:rsidRPr="003D18A8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F1E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3D18A8">
        <w:rPr>
          <w:rFonts w:ascii="Times New Roman" w:hAnsi="Times New Roman"/>
          <w:sz w:val="24"/>
          <w:szCs w:val="24"/>
        </w:rPr>
        <w:t>По итогам проведенных заседаний уплачено в бюджет</w:t>
      </w:r>
      <w:r w:rsidRPr="003D18A8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1833,9</w:t>
      </w:r>
      <w:r w:rsidRPr="003D18A8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3D18A8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3D18A8">
        <w:rPr>
          <w:rFonts w:ascii="Times New Roman" w:hAnsi="Times New Roman"/>
          <w:b/>
          <w:sz w:val="24"/>
          <w:szCs w:val="24"/>
        </w:rPr>
        <w:t xml:space="preserve">уб.  </w:t>
      </w:r>
      <w:r w:rsidRPr="003D18A8">
        <w:rPr>
          <w:rFonts w:ascii="Times New Roman" w:hAnsi="Times New Roman"/>
          <w:sz w:val="24"/>
          <w:szCs w:val="24"/>
        </w:rPr>
        <w:t>в том числе:</w:t>
      </w:r>
    </w:p>
    <w:p w:rsidR="0011517C" w:rsidRPr="003D18A8" w:rsidRDefault="0011517C" w:rsidP="0011517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18A8">
        <w:rPr>
          <w:rFonts w:ascii="Times New Roman" w:hAnsi="Times New Roman"/>
          <w:sz w:val="24"/>
          <w:szCs w:val="24"/>
        </w:rPr>
        <w:t xml:space="preserve">- земельного налога – </w:t>
      </w:r>
      <w:r>
        <w:rPr>
          <w:rFonts w:ascii="Times New Roman" w:hAnsi="Times New Roman"/>
          <w:sz w:val="24"/>
          <w:szCs w:val="24"/>
        </w:rPr>
        <w:t>443,4</w:t>
      </w:r>
      <w:r w:rsidRPr="003D18A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D18A8">
        <w:rPr>
          <w:rFonts w:ascii="Times New Roman" w:hAnsi="Times New Roman"/>
          <w:sz w:val="24"/>
          <w:szCs w:val="24"/>
        </w:rPr>
        <w:t>.р</w:t>
      </w:r>
      <w:proofErr w:type="gramEnd"/>
      <w:r w:rsidRPr="003D18A8">
        <w:rPr>
          <w:rFonts w:ascii="Times New Roman" w:hAnsi="Times New Roman"/>
          <w:sz w:val="24"/>
          <w:szCs w:val="24"/>
        </w:rPr>
        <w:t xml:space="preserve">уб. </w:t>
      </w:r>
    </w:p>
    <w:p w:rsidR="0011517C" w:rsidRPr="003D18A8" w:rsidRDefault="0011517C" w:rsidP="0011517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18A8">
        <w:rPr>
          <w:rFonts w:ascii="Times New Roman" w:hAnsi="Times New Roman"/>
          <w:sz w:val="24"/>
          <w:szCs w:val="24"/>
        </w:rPr>
        <w:t xml:space="preserve">-  налог на имущество физических лиц – </w:t>
      </w:r>
      <w:r>
        <w:rPr>
          <w:rFonts w:ascii="Times New Roman" w:hAnsi="Times New Roman"/>
          <w:sz w:val="24"/>
          <w:szCs w:val="24"/>
        </w:rPr>
        <w:t>28,1</w:t>
      </w:r>
      <w:r w:rsidRPr="003D18A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D18A8">
        <w:rPr>
          <w:rFonts w:ascii="Times New Roman" w:hAnsi="Times New Roman"/>
          <w:sz w:val="24"/>
          <w:szCs w:val="24"/>
        </w:rPr>
        <w:t>.р</w:t>
      </w:r>
      <w:proofErr w:type="gramEnd"/>
      <w:r w:rsidRPr="003D18A8">
        <w:rPr>
          <w:rFonts w:ascii="Times New Roman" w:hAnsi="Times New Roman"/>
          <w:sz w:val="24"/>
          <w:szCs w:val="24"/>
        </w:rPr>
        <w:t xml:space="preserve">уб. </w:t>
      </w:r>
    </w:p>
    <w:p w:rsidR="0011517C" w:rsidRDefault="0011517C" w:rsidP="0011517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18A8">
        <w:rPr>
          <w:rFonts w:ascii="Times New Roman" w:hAnsi="Times New Roman"/>
          <w:sz w:val="24"/>
          <w:szCs w:val="24"/>
        </w:rPr>
        <w:t xml:space="preserve">-  ПФР – </w:t>
      </w:r>
      <w:r>
        <w:rPr>
          <w:rFonts w:ascii="Times New Roman" w:hAnsi="Times New Roman"/>
          <w:sz w:val="24"/>
          <w:szCs w:val="24"/>
        </w:rPr>
        <w:t>958,6</w:t>
      </w:r>
      <w:r w:rsidRPr="003D18A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D18A8">
        <w:rPr>
          <w:rFonts w:ascii="Times New Roman" w:hAnsi="Times New Roman"/>
          <w:sz w:val="24"/>
          <w:szCs w:val="24"/>
        </w:rPr>
        <w:t>.р</w:t>
      </w:r>
      <w:proofErr w:type="gramEnd"/>
      <w:r w:rsidRPr="003D18A8">
        <w:rPr>
          <w:rFonts w:ascii="Times New Roman" w:hAnsi="Times New Roman"/>
          <w:sz w:val="24"/>
          <w:szCs w:val="24"/>
        </w:rPr>
        <w:t>уб.</w:t>
      </w:r>
    </w:p>
    <w:p w:rsidR="0011517C" w:rsidRDefault="0011517C" w:rsidP="0011517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НДФЛ- 265,8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11517C" w:rsidRDefault="0011517C" w:rsidP="0011517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ФФОМС- 55,1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11517C" w:rsidRDefault="0011517C" w:rsidP="0011517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ФСС- 58,2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11517C" w:rsidRPr="003D18A8" w:rsidRDefault="0011517C" w:rsidP="0011517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транспортный налог- 4,1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11517C" w:rsidRPr="003D18A8" w:rsidRDefault="0011517C" w:rsidP="0011517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D18A8">
        <w:rPr>
          <w:rFonts w:ascii="Times New Roman" w:hAnsi="Times New Roman"/>
          <w:sz w:val="24"/>
          <w:szCs w:val="24"/>
        </w:rPr>
        <w:t>- арендной платы за землю-</w:t>
      </w:r>
      <w:r>
        <w:rPr>
          <w:rFonts w:ascii="Times New Roman" w:hAnsi="Times New Roman"/>
          <w:sz w:val="24"/>
          <w:szCs w:val="24"/>
        </w:rPr>
        <w:t>20,6</w:t>
      </w:r>
      <w:r w:rsidRPr="003D18A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D18A8">
        <w:rPr>
          <w:rFonts w:ascii="Times New Roman" w:hAnsi="Times New Roman"/>
          <w:sz w:val="24"/>
          <w:szCs w:val="24"/>
        </w:rPr>
        <w:t>.р</w:t>
      </w:r>
      <w:proofErr w:type="gramEnd"/>
      <w:r w:rsidRPr="003D18A8">
        <w:rPr>
          <w:rFonts w:ascii="Times New Roman" w:hAnsi="Times New Roman"/>
          <w:sz w:val="24"/>
          <w:szCs w:val="24"/>
        </w:rPr>
        <w:t>уб.</w:t>
      </w:r>
    </w:p>
    <w:p w:rsidR="0011517C" w:rsidRPr="003D18A8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8A8">
        <w:rPr>
          <w:rFonts w:ascii="Times New Roman" w:hAnsi="Times New Roman"/>
          <w:sz w:val="24"/>
          <w:szCs w:val="24"/>
        </w:rPr>
        <w:t xml:space="preserve">         Поступило налогов и платежей: </w:t>
      </w:r>
    </w:p>
    <w:p w:rsidR="0011517C" w:rsidRPr="003D18A8" w:rsidRDefault="0011517C" w:rsidP="00115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18A8">
        <w:rPr>
          <w:rFonts w:ascii="Times New Roman" w:hAnsi="Times New Roman"/>
          <w:sz w:val="24"/>
          <w:szCs w:val="24"/>
        </w:rPr>
        <w:t>- федеральный бюджет -</w:t>
      </w:r>
      <w:r w:rsidRPr="003D18A8">
        <w:rPr>
          <w:rFonts w:ascii="Times New Roman" w:hAnsi="Times New Roman"/>
          <w:b/>
          <w:sz w:val="24"/>
          <w:szCs w:val="24"/>
        </w:rPr>
        <w:t>0</w:t>
      </w:r>
    </w:p>
    <w:p w:rsidR="0011517C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8A8">
        <w:rPr>
          <w:rFonts w:ascii="Times New Roman" w:hAnsi="Times New Roman"/>
          <w:sz w:val="24"/>
          <w:szCs w:val="24"/>
        </w:rPr>
        <w:t xml:space="preserve">- в областной бюджет </w:t>
      </w:r>
      <w:r>
        <w:rPr>
          <w:rFonts w:ascii="Times New Roman" w:hAnsi="Times New Roman"/>
          <w:sz w:val="24"/>
          <w:szCs w:val="24"/>
        </w:rPr>
        <w:t>–</w:t>
      </w:r>
      <w:r w:rsidRPr="00D8076C">
        <w:rPr>
          <w:rFonts w:ascii="Times New Roman" w:hAnsi="Times New Roman"/>
          <w:b/>
          <w:sz w:val="24"/>
          <w:szCs w:val="24"/>
        </w:rPr>
        <w:t>74,9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11517C" w:rsidRPr="003D18A8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8A8">
        <w:rPr>
          <w:rFonts w:ascii="Times New Roman" w:hAnsi="Times New Roman"/>
          <w:sz w:val="24"/>
          <w:szCs w:val="24"/>
        </w:rPr>
        <w:t xml:space="preserve">   в т.ч. НДФЛ- </w:t>
      </w:r>
      <w:r>
        <w:rPr>
          <w:rFonts w:ascii="Times New Roman" w:hAnsi="Times New Roman"/>
          <w:sz w:val="24"/>
          <w:szCs w:val="24"/>
        </w:rPr>
        <w:t>70,8</w:t>
      </w:r>
      <w:r w:rsidRPr="003D18A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D18A8">
        <w:rPr>
          <w:rFonts w:ascii="Times New Roman" w:hAnsi="Times New Roman"/>
          <w:sz w:val="24"/>
          <w:szCs w:val="24"/>
        </w:rPr>
        <w:t>.р</w:t>
      </w:r>
      <w:proofErr w:type="gramEnd"/>
      <w:r w:rsidRPr="003D18A8">
        <w:rPr>
          <w:rFonts w:ascii="Times New Roman" w:hAnsi="Times New Roman"/>
          <w:sz w:val="24"/>
          <w:szCs w:val="24"/>
        </w:rPr>
        <w:t xml:space="preserve">уб. </w:t>
      </w:r>
    </w:p>
    <w:p w:rsidR="0011517C" w:rsidRPr="003D18A8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8A8">
        <w:rPr>
          <w:rFonts w:ascii="Times New Roman" w:hAnsi="Times New Roman"/>
          <w:sz w:val="24"/>
          <w:szCs w:val="24"/>
        </w:rPr>
        <w:t xml:space="preserve">            УСН – 0 тыс</w:t>
      </w:r>
      <w:proofErr w:type="gramStart"/>
      <w:r w:rsidRPr="003D18A8">
        <w:rPr>
          <w:rFonts w:ascii="Times New Roman" w:hAnsi="Times New Roman"/>
          <w:sz w:val="24"/>
          <w:szCs w:val="24"/>
        </w:rPr>
        <w:t>.р</w:t>
      </w:r>
      <w:proofErr w:type="gramEnd"/>
      <w:r w:rsidRPr="003D18A8">
        <w:rPr>
          <w:rFonts w:ascii="Times New Roman" w:hAnsi="Times New Roman"/>
          <w:sz w:val="24"/>
          <w:szCs w:val="24"/>
        </w:rPr>
        <w:t>уб.</w:t>
      </w:r>
    </w:p>
    <w:p w:rsidR="0011517C" w:rsidRPr="003D18A8" w:rsidRDefault="0011517C" w:rsidP="00115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18A8">
        <w:rPr>
          <w:rFonts w:ascii="Times New Roman" w:hAnsi="Times New Roman"/>
          <w:sz w:val="24"/>
          <w:szCs w:val="24"/>
        </w:rPr>
        <w:t xml:space="preserve">- в местный бюджет в сумме </w:t>
      </w:r>
      <w:r w:rsidRPr="003D18A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87,1</w:t>
      </w:r>
      <w:r w:rsidRPr="003D18A8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3D18A8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3D18A8">
        <w:rPr>
          <w:rFonts w:ascii="Times New Roman" w:hAnsi="Times New Roman"/>
          <w:b/>
          <w:sz w:val="24"/>
          <w:szCs w:val="24"/>
        </w:rPr>
        <w:t xml:space="preserve">уб. </w:t>
      </w:r>
    </w:p>
    <w:p w:rsidR="0011517C" w:rsidRPr="003D18A8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8A8">
        <w:rPr>
          <w:rFonts w:ascii="Times New Roman" w:hAnsi="Times New Roman"/>
          <w:sz w:val="24"/>
          <w:szCs w:val="24"/>
        </w:rPr>
        <w:t xml:space="preserve">   в т.ч. НДФЛ- </w:t>
      </w:r>
      <w:r>
        <w:rPr>
          <w:rFonts w:ascii="Times New Roman" w:hAnsi="Times New Roman"/>
          <w:sz w:val="24"/>
          <w:szCs w:val="24"/>
        </w:rPr>
        <w:t>195,0</w:t>
      </w:r>
      <w:r w:rsidRPr="003D18A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D18A8">
        <w:rPr>
          <w:rFonts w:ascii="Times New Roman" w:hAnsi="Times New Roman"/>
          <w:sz w:val="24"/>
          <w:szCs w:val="24"/>
        </w:rPr>
        <w:t>.р</w:t>
      </w:r>
      <w:proofErr w:type="gramEnd"/>
      <w:r w:rsidRPr="003D18A8">
        <w:rPr>
          <w:rFonts w:ascii="Times New Roman" w:hAnsi="Times New Roman"/>
          <w:sz w:val="24"/>
          <w:szCs w:val="24"/>
        </w:rPr>
        <w:t>уб.</w:t>
      </w:r>
    </w:p>
    <w:p w:rsidR="0011517C" w:rsidRPr="003D18A8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8A8">
        <w:rPr>
          <w:rFonts w:ascii="Times New Roman" w:hAnsi="Times New Roman"/>
          <w:sz w:val="24"/>
          <w:szCs w:val="24"/>
        </w:rPr>
        <w:t xml:space="preserve">             УСН – 0 тыс</w:t>
      </w:r>
      <w:proofErr w:type="gramStart"/>
      <w:r w:rsidRPr="003D18A8">
        <w:rPr>
          <w:rFonts w:ascii="Times New Roman" w:hAnsi="Times New Roman"/>
          <w:sz w:val="24"/>
          <w:szCs w:val="24"/>
        </w:rPr>
        <w:t>.р</w:t>
      </w:r>
      <w:proofErr w:type="gramEnd"/>
      <w:r w:rsidRPr="003D18A8">
        <w:rPr>
          <w:rFonts w:ascii="Times New Roman" w:hAnsi="Times New Roman"/>
          <w:sz w:val="24"/>
          <w:szCs w:val="24"/>
        </w:rPr>
        <w:t xml:space="preserve">уб. </w:t>
      </w:r>
    </w:p>
    <w:p w:rsidR="0011517C" w:rsidRPr="002B700C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8A8">
        <w:rPr>
          <w:rFonts w:ascii="Times New Roman" w:hAnsi="Times New Roman"/>
          <w:sz w:val="24"/>
          <w:szCs w:val="24"/>
        </w:rPr>
        <w:t xml:space="preserve">- в государственные внебюджетные фонды в сумме – </w:t>
      </w:r>
      <w:r w:rsidRPr="00636934">
        <w:rPr>
          <w:rFonts w:ascii="Times New Roman" w:hAnsi="Times New Roman"/>
          <w:b/>
          <w:sz w:val="24"/>
          <w:szCs w:val="24"/>
        </w:rPr>
        <w:t>1071,9</w:t>
      </w:r>
      <w:r w:rsidRPr="002B700C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2B700C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2B700C">
        <w:rPr>
          <w:rFonts w:ascii="Times New Roman" w:hAnsi="Times New Roman"/>
          <w:b/>
          <w:sz w:val="24"/>
          <w:szCs w:val="24"/>
        </w:rPr>
        <w:t>уб.</w:t>
      </w:r>
    </w:p>
    <w:p w:rsidR="0011517C" w:rsidRPr="00786F1E" w:rsidRDefault="0011517C" w:rsidP="0011517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1517C" w:rsidRPr="002B700C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F1E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2B700C">
        <w:rPr>
          <w:rFonts w:ascii="Times New Roman" w:hAnsi="Times New Roman"/>
          <w:sz w:val="24"/>
          <w:szCs w:val="24"/>
        </w:rPr>
        <w:t xml:space="preserve">Поступило платежей от юридических лиц в сумме </w:t>
      </w:r>
      <w:r w:rsidRPr="00636934">
        <w:rPr>
          <w:rFonts w:ascii="Times New Roman" w:hAnsi="Times New Roman"/>
          <w:b/>
          <w:sz w:val="24"/>
          <w:szCs w:val="24"/>
        </w:rPr>
        <w:t>1329,7</w:t>
      </w:r>
      <w:r w:rsidRPr="002B700C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2B700C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2B700C">
        <w:rPr>
          <w:rFonts w:ascii="Times New Roman" w:hAnsi="Times New Roman"/>
          <w:b/>
          <w:sz w:val="24"/>
          <w:szCs w:val="24"/>
        </w:rPr>
        <w:t>уб.</w:t>
      </w:r>
      <w:r w:rsidRPr="002B700C">
        <w:rPr>
          <w:rFonts w:ascii="Times New Roman" w:hAnsi="Times New Roman"/>
          <w:sz w:val="24"/>
          <w:szCs w:val="24"/>
        </w:rPr>
        <w:t xml:space="preserve"> в том числе:</w:t>
      </w:r>
    </w:p>
    <w:p w:rsidR="0011517C" w:rsidRPr="002B700C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00C">
        <w:rPr>
          <w:rFonts w:ascii="Times New Roman" w:hAnsi="Times New Roman"/>
          <w:b/>
          <w:sz w:val="24"/>
          <w:szCs w:val="24"/>
        </w:rPr>
        <w:t>-</w:t>
      </w:r>
      <w:r w:rsidRPr="00636934">
        <w:rPr>
          <w:rFonts w:ascii="Times New Roman" w:hAnsi="Times New Roman"/>
          <w:sz w:val="24"/>
          <w:szCs w:val="24"/>
        </w:rPr>
        <w:t>страховые взносы в государственные внебюджетные фонды</w:t>
      </w:r>
      <w:r w:rsidRPr="002B700C">
        <w:rPr>
          <w:rFonts w:ascii="Times New Roman" w:hAnsi="Times New Roman"/>
          <w:sz w:val="24"/>
          <w:szCs w:val="24"/>
        </w:rPr>
        <w:t xml:space="preserve"> – </w:t>
      </w:r>
      <w:r w:rsidRPr="00636934">
        <w:rPr>
          <w:rFonts w:ascii="Times New Roman" w:hAnsi="Times New Roman"/>
          <w:b/>
          <w:sz w:val="24"/>
          <w:szCs w:val="24"/>
        </w:rPr>
        <w:t>1065,9,0</w:t>
      </w:r>
      <w:r w:rsidRPr="002B700C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2B700C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2B700C">
        <w:rPr>
          <w:rFonts w:ascii="Times New Roman" w:hAnsi="Times New Roman"/>
          <w:b/>
          <w:sz w:val="24"/>
          <w:szCs w:val="24"/>
        </w:rPr>
        <w:t>уб.</w:t>
      </w:r>
      <w:r w:rsidRPr="002B700C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1517C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00C">
        <w:rPr>
          <w:rFonts w:ascii="Times New Roman" w:hAnsi="Times New Roman"/>
          <w:sz w:val="24"/>
          <w:szCs w:val="24"/>
        </w:rPr>
        <w:t xml:space="preserve">   ( МУ</w:t>
      </w:r>
      <w:proofErr w:type="gramStart"/>
      <w:r w:rsidRPr="002B700C">
        <w:rPr>
          <w:rFonts w:ascii="Times New Roman" w:hAnsi="Times New Roman"/>
          <w:sz w:val="24"/>
          <w:szCs w:val="24"/>
        </w:rPr>
        <w:t>П«</w:t>
      </w:r>
      <w:proofErr w:type="spellStart"/>
      <w:proofErr w:type="gramEnd"/>
      <w:r w:rsidRPr="002B700C">
        <w:rPr>
          <w:rFonts w:ascii="Times New Roman" w:hAnsi="Times New Roman"/>
          <w:sz w:val="24"/>
          <w:szCs w:val="24"/>
        </w:rPr>
        <w:t>Спецстрой</w:t>
      </w:r>
      <w:proofErr w:type="spellEnd"/>
      <w:r w:rsidRPr="002B700C">
        <w:rPr>
          <w:rFonts w:ascii="Times New Roman" w:hAnsi="Times New Roman"/>
          <w:sz w:val="24"/>
          <w:szCs w:val="24"/>
        </w:rPr>
        <w:t xml:space="preserve">»- </w:t>
      </w:r>
      <w:r>
        <w:rPr>
          <w:rFonts w:ascii="Times New Roman" w:hAnsi="Times New Roman"/>
          <w:sz w:val="24"/>
          <w:szCs w:val="24"/>
        </w:rPr>
        <w:t>1065,9</w:t>
      </w:r>
      <w:r w:rsidRPr="002B700C">
        <w:rPr>
          <w:rFonts w:ascii="Times New Roman" w:hAnsi="Times New Roman"/>
          <w:sz w:val="24"/>
          <w:szCs w:val="24"/>
        </w:rPr>
        <w:t xml:space="preserve"> тыс.руб.) </w:t>
      </w:r>
    </w:p>
    <w:p w:rsidR="0011517C" w:rsidRPr="00636934" w:rsidRDefault="0011517C" w:rsidP="00115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налог на доходы физических лиц – </w:t>
      </w:r>
      <w:r w:rsidRPr="00636934">
        <w:rPr>
          <w:rFonts w:ascii="Times New Roman" w:hAnsi="Times New Roman"/>
          <w:b/>
          <w:sz w:val="24"/>
          <w:szCs w:val="24"/>
        </w:rPr>
        <w:t>263,8 тыс</w:t>
      </w:r>
      <w:proofErr w:type="gramStart"/>
      <w:r w:rsidRPr="00636934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36934">
        <w:rPr>
          <w:rFonts w:ascii="Times New Roman" w:hAnsi="Times New Roman"/>
          <w:b/>
          <w:sz w:val="24"/>
          <w:szCs w:val="24"/>
        </w:rPr>
        <w:t>уб.</w:t>
      </w:r>
    </w:p>
    <w:p w:rsidR="0011517C" w:rsidRPr="002B700C" w:rsidRDefault="0011517C" w:rsidP="0011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 МУП « </w:t>
      </w:r>
      <w:proofErr w:type="spellStart"/>
      <w:r>
        <w:rPr>
          <w:rFonts w:ascii="Times New Roman" w:hAnsi="Times New Roman"/>
          <w:sz w:val="24"/>
          <w:szCs w:val="24"/>
        </w:rPr>
        <w:t>Спецстрой</w:t>
      </w:r>
      <w:proofErr w:type="spellEnd"/>
      <w:r>
        <w:rPr>
          <w:rFonts w:ascii="Times New Roman" w:hAnsi="Times New Roman"/>
          <w:sz w:val="24"/>
          <w:szCs w:val="24"/>
        </w:rPr>
        <w:t>» - 263,8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уб.)</w:t>
      </w:r>
      <w:r w:rsidRPr="002B700C">
        <w:rPr>
          <w:rFonts w:ascii="Times New Roman" w:hAnsi="Times New Roman"/>
          <w:sz w:val="24"/>
          <w:szCs w:val="24"/>
        </w:rPr>
        <w:t xml:space="preserve"> </w:t>
      </w:r>
    </w:p>
    <w:p w:rsidR="0057791C" w:rsidRDefault="0057791C" w:rsidP="00577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B52" w:rsidRPr="0011517C" w:rsidRDefault="00E571BC" w:rsidP="00577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17C">
        <w:rPr>
          <w:rFonts w:ascii="Times New Roman" w:hAnsi="Times New Roman" w:cs="Times New Roman"/>
          <w:sz w:val="24"/>
          <w:szCs w:val="24"/>
        </w:rPr>
        <w:t>Решили: принять к сведению</w:t>
      </w:r>
    </w:p>
    <w:p w:rsidR="008550FC" w:rsidRDefault="000B1B52" w:rsidP="00FA60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17C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0FC">
        <w:rPr>
          <w:rFonts w:ascii="Times New Roman" w:hAnsi="Times New Roman" w:cs="Times New Roman"/>
          <w:sz w:val="24"/>
          <w:szCs w:val="24"/>
        </w:rPr>
        <w:t>Коломиец М.П.</w:t>
      </w:r>
      <w:r w:rsidR="00F25937">
        <w:rPr>
          <w:rFonts w:ascii="Times New Roman" w:hAnsi="Times New Roman" w:cs="Times New Roman"/>
          <w:sz w:val="24"/>
          <w:szCs w:val="24"/>
        </w:rPr>
        <w:t xml:space="preserve"> </w:t>
      </w:r>
      <w:r w:rsidR="00E571BC">
        <w:rPr>
          <w:rFonts w:ascii="Times New Roman" w:hAnsi="Times New Roman" w:cs="Times New Roman"/>
          <w:sz w:val="24"/>
          <w:szCs w:val="24"/>
        </w:rPr>
        <w:t>предоставил</w:t>
      </w:r>
      <w:r w:rsidR="00F25937">
        <w:rPr>
          <w:rFonts w:ascii="Times New Roman" w:hAnsi="Times New Roman" w:cs="Times New Roman"/>
          <w:sz w:val="24"/>
          <w:szCs w:val="24"/>
        </w:rPr>
        <w:t>а информацию</w:t>
      </w:r>
      <w:r w:rsidR="008550FC">
        <w:rPr>
          <w:rFonts w:ascii="Times New Roman" w:hAnsi="Times New Roman" w:cs="Times New Roman"/>
          <w:sz w:val="24"/>
          <w:szCs w:val="24"/>
        </w:rPr>
        <w:t xml:space="preserve"> об</w:t>
      </w:r>
      <w:r w:rsidR="00E57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0FC">
        <w:rPr>
          <w:rFonts w:ascii="Times New Roman" w:hAnsi="Times New Roman" w:cs="Times New Roman"/>
          <w:sz w:val="24"/>
          <w:szCs w:val="24"/>
        </w:rPr>
        <w:t>итогах социально-экономического развития Карталинского муниципал</w:t>
      </w:r>
      <w:r w:rsidR="009011D0">
        <w:rPr>
          <w:rFonts w:ascii="Times New Roman" w:hAnsi="Times New Roman" w:cs="Times New Roman"/>
          <w:sz w:val="24"/>
          <w:szCs w:val="24"/>
        </w:rPr>
        <w:t>ьного района за 1 полугодие 2022</w:t>
      </w:r>
      <w:r w:rsidR="008550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55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91C" w:rsidRDefault="0057791C" w:rsidP="00577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7791C">
        <w:rPr>
          <w:rFonts w:ascii="Times New Roman" w:hAnsi="Times New Roman" w:cs="Times New Roman"/>
          <w:sz w:val="24"/>
          <w:szCs w:val="24"/>
        </w:rPr>
        <w:t>По данным Статистического бюллетеня «Социально-экономическое положение городских округов  муниципальных районов Челябинской области за январь-июнь 2022 года» достигнуты следующие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/>
      </w:tblPr>
      <w:tblGrid>
        <w:gridCol w:w="543"/>
        <w:gridCol w:w="4620"/>
        <w:gridCol w:w="135"/>
        <w:gridCol w:w="920"/>
        <w:gridCol w:w="1376"/>
        <w:gridCol w:w="57"/>
        <w:gridCol w:w="1920"/>
      </w:tblGrid>
      <w:tr w:rsidR="0057791C" w:rsidRPr="0057791C" w:rsidTr="00CA054F">
        <w:trPr>
          <w:trHeight w:val="1798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Январь–июнь</w:t>
            </w: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 2022 год </w:t>
            </w:r>
            <w:proofErr w:type="gramStart"/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  2021 году</w:t>
            </w: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( %)</w:t>
            </w:r>
          </w:p>
        </w:tc>
      </w:tr>
      <w:tr w:rsidR="0057791C" w:rsidRPr="0057791C" w:rsidTr="00CA054F">
        <w:trPr>
          <w:trHeight w:val="76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Крупными и средними предприятиями, организациями отгружено товаров собственного производства, выполнено работ  и услуг собственными силами  «по чистым видам деятельности» по экономическим видам деятельности:</w:t>
            </w:r>
          </w:p>
        </w:tc>
      </w:tr>
      <w:tr w:rsidR="0057791C" w:rsidRPr="0057791C" w:rsidTr="00CA054F">
        <w:trPr>
          <w:trHeight w:val="90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отрасли : добыча полезных ископаемых («С», АО «</w:t>
            </w:r>
            <w:proofErr w:type="spellStart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Новокаолиновый</w:t>
            </w:r>
            <w:proofErr w:type="spellEnd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ГОК</w:t>
            </w:r>
            <w:proofErr w:type="gramStart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,О</w:t>
            </w:r>
            <w:proofErr w:type="gramEnd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АО «Елена»)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млн. руб.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2181,1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</w:tr>
      <w:tr w:rsidR="0057791C" w:rsidRPr="0057791C" w:rsidTr="00CA054F">
        <w:trPr>
          <w:trHeight w:val="95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в отрасли: обрабатывающие производства («</w:t>
            </w:r>
            <w:r w:rsidRPr="005779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ООО «РИФ – </w:t>
            </w:r>
            <w:proofErr w:type="spellStart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микромрамор</w:t>
            </w:r>
            <w:proofErr w:type="spellEnd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, Сервисное локомотивное депо «</w:t>
            </w:r>
            <w:proofErr w:type="spellStart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Аркаим</w:t>
            </w:r>
            <w:proofErr w:type="spellEnd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», АО «Карталинский элеватор»)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млн. руб.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 99,2 </w:t>
            </w:r>
          </w:p>
        </w:tc>
      </w:tr>
      <w:tr w:rsidR="0057791C" w:rsidRPr="0057791C" w:rsidTr="00CA054F">
        <w:trPr>
          <w:trHeight w:val="60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- водоснабжение, водоотведение, организация сбора и утилизации отходов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млн</w:t>
            </w:r>
            <w:proofErr w:type="gramStart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уб.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 83,2</w:t>
            </w:r>
          </w:p>
        </w:tc>
      </w:tr>
      <w:tr w:rsidR="0057791C" w:rsidRPr="0057791C" w:rsidTr="00CA054F">
        <w:trPr>
          <w:trHeight w:val="76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По итогам первого полугодия в хозяйствах всех категорий  района произведено сельскохозяйственной продукции на сумму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млн</w:t>
            </w:r>
            <w:proofErr w:type="gramStart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уб</w:t>
            </w: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93,5 % </w:t>
            </w:r>
          </w:p>
        </w:tc>
      </w:tr>
      <w:tr w:rsidR="0057791C" w:rsidRPr="0057791C" w:rsidTr="00CA054F">
        <w:trPr>
          <w:trHeight w:val="76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Государственную поддержку в отраслях растениеводство и животноводство получили42 </w:t>
            </w:r>
            <w:proofErr w:type="spellStart"/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сельхохтовропроизводителя</w:t>
            </w:r>
            <w:proofErr w:type="spellEnd"/>
            <w:proofErr w:type="gramStart"/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 на общую сумма 52,3 млн.руб., в том числе:</w:t>
            </w:r>
          </w:p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- начинающий фермер – 1,7 млн.руб. п</w:t>
            </w:r>
            <w:proofErr w:type="gramStart"/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жно-Степной</w:t>
            </w:r>
          </w:p>
          <w:p w:rsidR="0057791C" w:rsidRPr="0057791C" w:rsidRDefault="0057791C" w:rsidP="00CA0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- на развитие семейной фермы – 12  млн.руб. с</w:t>
            </w:r>
            <w:proofErr w:type="gramStart"/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нненское</w:t>
            </w:r>
          </w:p>
        </w:tc>
      </w:tr>
      <w:tr w:rsidR="0057791C" w:rsidRPr="0057791C" w:rsidTr="00CA054F">
        <w:trPr>
          <w:trHeight w:val="76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 составил</w:t>
            </w:r>
          </w:p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млн</w:t>
            </w:r>
            <w:proofErr w:type="gramStart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уб.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1086,8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 119,8 </w:t>
            </w:r>
          </w:p>
        </w:tc>
      </w:tr>
      <w:tr w:rsidR="0057791C" w:rsidRPr="0057791C" w:rsidTr="00CA054F">
        <w:trPr>
          <w:trHeight w:val="76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составили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млн</w:t>
            </w:r>
            <w:proofErr w:type="gramStart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уб</w:t>
            </w: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57791C" w:rsidRPr="0057791C" w:rsidTr="00CA054F">
        <w:trPr>
          <w:trHeight w:val="76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кв. м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4671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в 3,5 р</w:t>
            </w:r>
            <w:proofErr w:type="gramStart"/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</w:p>
        </w:tc>
      </w:tr>
      <w:tr w:rsidR="0057791C" w:rsidRPr="0057791C" w:rsidTr="00CA054F">
        <w:trPr>
          <w:trHeight w:val="57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Среднемесячная начисленная  заработная плата 1-го работника (просроченная задолженность по заработной плате – отсутствует)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43 969,8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 110,3</w:t>
            </w:r>
          </w:p>
        </w:tc>
      </w:tr>
      <w:tr w:rsidR="0057791C" w:rsidRPr="0057791C" w:rsidTr="00CA054F">
        <w:trPr>
          <w:trHeight w:val="30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состоящих на учете в ЦЗН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(592)    </w:t>
            </w:r>
          </w:p>
        </w:tc>
      </w:tr>
      <w:tr w:rsidR="0057791C" w:rsidRPr="0057791C" w:rsidTr="00CA054F">
        <w:trPr>
          <w:trHeight w:val="30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(2,1)</w:t>
            </w:r>
          </w:p>
        </w:tc>
      </w:tr>
      <w:tr w:rsidR="0057791C" w:rsidRPr="0057791C" w:rsidTr="00CA054F">
        <w:trPr>
          <w:trHeight w:val="77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Число родившихся, человек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 173</w:t>
            </w: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(188)</w:t>
            </w:r>
          </w:p>
        </w:tc>
      </w:tr>
      <w:tr w:rsidR="0057791C" w:rsidRPr="0057791C" w:rsidTr="00CA054F">
        <w:trPr>
          <w:trHeight w:val="16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Число умерших, человек 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(344)</w:t>
            </w:r>
          </w:p>
        </w:tc>
      </w:tr>
      <w:tr w:rsidR="0057791C" w:rsidRPr="0057791C" w:rsidTr="00CA054F">
        <w:trPr>
          <w:trHeight w:val="16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Естественный прирост, убыль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-161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(-156)</w:t>
            </w:r>
          </w:p>
        </w:tc>
      </w:tr>
      <w:tr w:rsidR="0057791C" w:rsidRPr="0057791C" w:rsidTr="00CA054F">
        <w:trPr>
          <w:trHeight w:val="16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результат миграционных процессов</w:t>
            </w:r>
          </w:p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(число прибывших 519 человек, число выбывших 643 ч  </w:t>
            </w:r>
            <w:proofErr w:type="gramEnd"/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-124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(-50)</w:t>
            </w:r>
          </w:p>
        </w:tc>
      </w:tr>
    </w:tbl>
    <w:p w:rsidR="009011D0" w:rsidRDefault="009011D0" w:rsidP="00FA60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78" w:rsidRPr="0057791C" w:rsidRDefault="00E571BC" w:rsidP="00FA60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1C">
        <w:rPr>
          <w:rFonts w:ascii="Times New Roman" w:hAnsi="Times New Roman" w:cs="Times New Roman"/>
          <w:sz w:val="24"/>
          <w:szCs w:val="24"/>
        </w:rPr>
        <w:lastRenderedPageBreak/>
        <w:t>Решили: принять к сведению</w:t>
      </w:r>
    </w:p>
    <w:p w:rsidR="00201FAF" w:rsidRPr="00201FAF" w:rsidRDefault="00201FAF" w:rsidP="00A66C25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</w:t>
      </w:r>
      <w:r w:rsidR="00050DAD">
        <w:rPr>
          <w:rFonts w:ascii="Times New Roman" w:hAnsi="Times New Roman" w:cs="Times New Roman"/>
          <w:sz w:val="24"/>
          <w:szCs w:val="24"/>
        </w:rPr>
        <w:t xml:space="preserve">опросу слушали </w:t>
      </w:r>
      <w:r w:rsidR="006A6EDC">
        <w:rPr>
          <w:rFonts w:ascii="Times New Roman" w:hAnsi="Times New Roman" w:cs="Times New Roman"/>
          <w:sz w:val="24"/>
          <w:szCs w:val="24"/>
        </w:rPr>
        <w:t>Анохину У.В.</w:t>
      </w:r>
      <w:r w:rsidR="001D7B45">
        <w:rPr>
          <w:rFonts w:ascii="Times New Roman" w:hAnsi="Times New Roman" w:cs="Times New Roman"/>
          <w:sz w:val="24"/>
          <w:szCs w:val="24"/>
        </w:rPr>
        <w:t xml:space="preserve"> «</w:t>
      </w:r>
      <w:r w:rsidR="006A6EDC">
        <w:rPr>
          <w:rFonts w:ascii="Times New Roman" w:hAnsi="Times New Roman" w:cs="Times New Roman"/>
          <w:sz w:val="24"/>
          <w:szCs w:val="24"/>
        </w:rPr>
        <w:t>О состоянии и условиях охраны труда в организациях Карталинского муниципального района</w:t>
      </w:r>
      <w:r w:rsidR="001D7B45">
        <w:rPr>
          <w:rFonts w:ascii="Times New Roman" w:hAnsi="Times New Roman" w:cs="Times New Roman"/>
          <w:sz w:val="24"/>
          <w:szCs w:val="24"/>
        </w:rPr>
        <w:t>»</w:t>
      </w:r>
    </w:p>
    <w:p w:rsidR="00201FAF" w:rsidRPr="0030496E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AF" w:rsidRPr="00201FAF" w:rsidRDefault="00201FAF" w:rsidP="00201F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1C">
        <w:rPr>
          <w:rFonts w:ascii="Times New Roman" w:hAnsi="Times New Roman" w:cs="Times New Roman"/>
          <w:sz w:val="24"/>
          <w:szCs w:val="24"/>
        </w:rPr>
        <w:t>Решили: принять к сведению</w:t>
      </w:r>
      <w:r w:rsidRPr="00201FAF">
        <w:rPr>
          <w:rFonts w:ascii="Times New Roman" w:hAnsi="Times New Roman" w:cs="Times New Roman"/>
          <w:b/>
          <w:sz w:val="24"/>
          <w:szCs w:val="24"/>
        </w:rPr>
        <w:t>.</w:t>
      </w:r>
    </w:p>
    <w:p w:rsidR="005A5449" w:rsidRPr="00E571BC" w:rsidRDefault="00201FAF" w:rsidP="007A513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четвертому вопросу </w:t>
      </w:r>
      <w:r w:rsidR="00E571BC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FE796F">
        <w:rPr>
          <w:rFonts w:ascii="Times New Roman" w:hAnsi="Times New Roman"/>
          <w:sz w:val="24"/>
          <w:szCs w:val="24"/>
        </w:rPr>
        <w:t>Губчик</w:t>
      </w:r>
      <w:proofErr w:type="spellEnd"/>
      <w:r w:rsidR="00FE796F">
        <w:rPr>
          <w:rFonts w:ascii="Times New Roman" w:hAnsi="Times New Roman"/>
          <w:sz w:val="24"/>
          <w:szCs w:val="24"/>
        </w:rPr>
        <w:t xml:space="preserve"> О.В.</w:t>
      </w:r>
      <w:r w:rsidR="00E571BC">
        <w:rPr>
          <w:rFonts w:ascii="Times New Roman" w:hAnsi="Times New Roman"/>
          <w:sz w:val="24"/>
          <w:szCs w:val="24"/>
        </w:rPr>
        <w:t xml:space="preserve"> «</w:t>
      </w:r>
      <w:r w:rsidR="00FE796F">
        <w:rPr>
          <w:rFonts w:ascii="Times New Roman" w:hAnsi="Times New Roman" w:cs="Times New Roman"/>
          <w:sz w:val="24"/>
          <w:szCs w:val="24"/>
        </w:rPr>
        <w:t>О мерах по профилактике социально значимых заболеваний населения</w:t>
      </w:r>
      <w:r w:rsidR="00E571BC">
        <w:rPr>
          <w:rFonts w:ascii="Times New Roman" w:hAnsi="Times New Roman"/>
          <w:sz w:val="24"/>
          <w:szCs w:val="24"/>
        </w:rPr>
        <w:t>»</w:t>
      </w:r>
    </w:p>
    <w:p w:rsidR="00A00192" w:rsidRPr="0057791C" w:rsidRDefault="00A00192" w:rsidP="00FA6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791C">
        <w:rPr>
          <w:rFonts w:ascii="Times New Roman" w:hAnsi="Times New Roman" w:cs="Times New Roman"/>
          <w:sz w:val="24"/>
          <w:szCs w:val="24"/>
        </w:rPr>
        <w:t>Решили: принять к сведению.</w:t>
      </w:r>
    </w:p>
    <w:p w:rsidR="00090382" w:rsidRDefault="00090382" w:rsidP="00090382">
      <w:pPr>
        <w:jc w:val="both"/>
        <w:rPr>
          <w:sz w:val="24"/>
          <w:szCs w:val="24"/>
        </w:rPr>
      </w:pPr>
    </w:p>
    <w:p w:rsidR="00090382" w:rsidRDefault="00077604" w:rsidP="000903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gramStart"/>
      <w:r w:rsidRPr="00090382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трехсторонней комиссии </w:t>
      </w:r>
      <w:proofErr w:type="gramStart"/>
      <w:r w:rsidRPr="000903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регулированию </w:t>
      </w:r>
      <w:proofErr w:type="gramStart"/>
      <w:r w:rsidRPr="00090382"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gram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отношений, </w:t>
      </w:r>
      <w:r w:rsidR="00527ED7">
        <w:rPr>
          <w:rFonts w:ascii="Times New Roman" w:hAnsi="Times New Roman" w:cs="Times New Roman"/>
          <w:sz w:val="24"/>
          <w:szCs w:val="24"/>
        </w:rPr>
        <w:t>первый  заместитель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главы Карталинского </w:t>
      </w:r>
    </w:p>
    <w:p w:rsidR="008A7329" w:rsidRPr="00FA6078" w:rsidRDefault="00090382" w:rsidP="00FA6078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</w:t>
      </w:r>
      <w:r w:rsidR="00527ED7">
        <w:rPr>
          <w:rFonts w:ascii="Times New Roman" w:hAnsi="Times New Roman" w:cs="Times New Roman"/>
          <w:sz w:val="24"/>
          <w:szCs w:val="24"/>
        </w:rPr>
        <w:t>А.И. Куличков</w:t>
      </w:r>
      <w:r w:rsidR="001D7B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7329" w:rsidRPr="00FA6078" w:rsidSect="0040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474"/>
    <w:multiLevelType w:val="multilevel"/>
    <w:tmpl w:val="74401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B8D"/>
    <w:rsid w:val="0003473A"/>
    <w:rsid w:val="00050DAD"/>
    <w:rsid w:val="00077604"/>
    <w:rsid w:val="00090382"/>
    <w:rsid w:val="000B1B52"/>
    <w:rsid w:val="0011517C"/>
    <w:rsid w:val="00123642"/>
    <w:rsid w:val="001357C3"/>
    <w:rsid w:val="0016299D"/>
    <w:rsid w:val="00182A81"/>
    <w:rsid w:val="001D7B45"/>
    <w:rsid w:val="00201FAF"/>
    <w:rsid w:val="00203036"/>
    <w:rsid w:val="00213FDA"/>
    <w:rsid w:val="00407036"/>
    <w:rsid w:val="0045561C"/>
    <w:rsid w:val="00457A1D"/>
    <w:rsid w:val="004B3B8D"/>
    <w:rsid w:val="004B57C7"/>
    <w:rsid w:val="00527ED7"/>
    <w:rsid w:val="005418E3"/>
    <w:rsid w:val="00574307"/>
    <w:rsid w:val="0057791C"/>
    <w:rsid w:val="005A5449"/>
    <w:rsid w:val="006149B1"/>
    <w:rsid w:val="00686A38"/>
    <w:rsid w:val="006A6EDC"/>
    <w:rsid w:val="00702D47"/>
    <w:rsid w:val="00702F28"/>
    <w:rsid w:val="007A513C"/>
    <w:rsid w:val="007F7C72"/>
    <w:rsid w:val="008550FC"/>
    <w:rsid w:val="008A7329"/>
    <w:rsid w:val="009011D0"/>
    <w:rsid w:val="00902492"/>
    <w:rsid w:val="00933176"/>
    <w:rsid w:val="00972FCA"/>
    <w:rsid w:val="009F072D"/>
    <w:rsid w:val="009F39A0"/>
    <w:rsid w:val="00A00192"/>
    <w:rsid w:val="00A23EDA"/>
    <w:rsid w:val="00A66C25"/>
    <w:rsid w:val="00A75C9A"/>
    <w:rsid w:val="00AB056D"/>
    <w:rsid w:val="00AF3C7C"/>
    <w:rsid w:val="00B004C1"/>
    <w:rsid w:val="00BF24AA"/>
    <w:rsid w:val="00C75D7E"/>
    <w:rsid w:val="00C86191"/>
    <w:rsid w:val="00CF4A43"/>
    <w:rsid w:val="00D65537"/>
    <w:rsid w:val="00E17CFA"/>
    <w:rsid w:val="00E571BC"/>
    <w:rsid w:val="00EA048E"/>
    <w:rsid w:val="00EB6E9C"/>
    <w:rsid w:val="00F25937"/>
    <w:rsid w:val="00F43ABB"/>
    <w:rsid w:val="00FA6078"/>
    <w:rsid w:val="00FE796F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43"/>
    <w:pPr>
      <w:ind w:left="720"/>
      <w:contextualSpacing/>
    </w:pPr>
    <w:rPr>
      <w:rFonts w:eastAsiaTheme="minorHAnsi"/>
      <w:lang w:eastAsia="en-US"/>
    </w:rPr>
  </w:style>
  <w:style w:type="paragraph" w:customStyle="1" w:styleId="ptitle">
    <w:name w:val="ptitle"/>
    <w:basedOn w:val="a"/>
    <w:rsid w:val="00FA60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 Spacing"/>
    <w:uiPriority w:val="1"/>
    <w:qFormat/>
    <w:rsid w:val="00201F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c400</cp:lastModifiedBy>
  <cp:revision>58</cp:revision>
  <cp:lastPrinted>2022-09-26T10:52:00Z</cp:lastPrinted>
  <dcterms:created xsi:type="dcterms:W3CDTF">2020-02-03T10:55:00Z</dcterms:created>
  <dcterms:modified xsi:type="dcterms:W3CDTF">2022-09-27T04:59:00Z</dcterms:modified>
</cp:coreProperties>
</file>