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E4" w:rsidRPr="002F11E4" w:rsidRDefault="002F11E4" w:rsidP="002F11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</w:t>
      </w:r>
    </w:p>
    <w:p w:rsidR="002F11E4" w:rsidRPr="002F11E4" w:rsidRDefault="002F11E4" w:rsidP="002F11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11E4"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2F11E4" w:rsidRPr="002F11E4" w:rsidRDefault="002F11E4" w:rsidP="002F1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11E4" w:rsidRPr="002F11E4" w:rsidRDefault="002F11E4" w:rsidP="002F1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11E4" w:rsidRPr="002F11E4" w:rsidRDefault="002F11E4" w:rsidP="002F11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F11E4">
        <w:rPr>
          <w:rFonts w:ascii="Times New Roman" w:eastAsia="Calibri" w:hAnsi="Times New Roman" w:cs="Times New Roman"/>
          <w:sz w:val="28"/>
        </w:rPr>
        <w:t xml:space="preserve">27.06.2018 года № </w:t>
      </w:r>
      <w:r>
        <w:rPr>
          <w:rFonts w:ascii="Times New Roman" w:eastAsia="Calibri" w:hAnsi="Times New Roman" w:cs="Times New Roman"/>
          <w:sz w:val="28"/>
        </w:rPr>
        <w:t>414-р</w:t>
      </w:r>
    </w:p>
    <w:p w:rsidR="000D3F2C" w:rsidRPr="000270B0" w:rsidRDefault="000D3F2C" w:rsidP="005F5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F2C" w:rsidRPr="000270B0" w:rsidRDefault="000D3F2C" w:rsidP="005F5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F2C" w:rsidRPr="000270B0" w:rsidRDefault="000D3F2C" w:rsidP="005F5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28" w:rsidRPr="000270B0" w:rsidRDefault="00414D0F" w:rsidP="0041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0B0">
        <w:rPr>
          <w:rFonts w:ascii="Times New Roman" w:hAnsi="Times New Roman" w:cs="Times New Roman"/>
          <w:sz w:val="28"/>
          <w:szCs w:val="28"/>
        </w:rPr>
        <w:t>Об утверждении «</w:t>
      </w:r>
      <w:r w:rsidR="00E63F10" w:rsidRPr="000270B0">
        <w:rPr>
          <w:rFonts w:ascii="Times New Roman" w:hAnsi="Times New Roman" w:cs="Times New Roman"/>
          <w:sz w:val="28"/>
          <w:szCs w:val="28"/>
        </w:rPr>
        <w:t xml:space="preserve">Дорожной </w:t>
      </w:r>
      <w:r w:rsidRPr="000270B0">
        <w:rPr>
          <w:rFonts w:ascii="Times New Roman" w:hAnsi="Times New Roman" w:cs="Times New Roman"/>
          <w:sz w:val="28"/>
          <w:szCs w:val="28"/>
        </w:rPr>
        <w:t xml:space="preserve">карты» </w:t>
      </w:r>
    </w:p>
    <w:p w:rsidR="009B2B28" w:rsidRPr="000270B0" w:rsidRDefault="00414D0F" w:rsidP="0041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0B0">
        <w:rPr>
          <w:rFonts w:ascii="Times New Roman" w:hAnsi="Times New Roman" w:cs="Times New Roman"/>
          <w:sz w:val="28"/>
          <w:szCs w:val="28"/>
        </w:rPr>
        <w:t xml:space="preserve">по внедрению целевой модели </w:t>
      </w:r>
    </w:p>
    <w:p w:rsidR="009B2B28" w:rsidRPr="000270B0" w:rsidRDefault="00414D0F" w:rsidP="0041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0B0">
        <w:rPr>
          <w:rFonts w:ascii="Times New Roman" w:hAnsi="Times New Roman" w:cs="Times New Roman"/>
          <w:sz w:val="28"/>
          <w:szCs w:val="28"/>
        </w:rPr>
        <w:t xml:space="preserve">«Получение разрешения </w:t>
      </w:r>
    </w:p>
    <w:p w:rsidR="009B2B28" w:rsidRPr="000270B0" w:rsidRDefault="00414D0F" w:rsidP="0041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0B0">
        <w:rPr>
          <w:rFonts w:ascii="Times New Roman" w:hAnsi="Times New Roman" w:cs="Times New Roman"/>
          <w:sz w:val="28"/>
          <w:szCs w:val="28"/>
        </w:rPr>
        <w:t xml:space="preserve">на строительство и территориальное </w:t>
      </w:r>
    </w:p>
    <w:p w:rsidR="009B2B28" w:rsidRPr="000270B0" w:rsidRDefault="00414D0F" w:rsidP="0041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0B0">
        <w:rPr>
          <w:rFonts w:ascii="Times New Roman" w:hAnsi="Times New Roman" w:cs="Times New Roman"/>
          <w:sz w:val="28"/>
          <w:szCs w:val="28"/>
        </w:rPr>
        <w:t xml:space="preserve">планирование» (внесение изменений) </w:t>
      </w:r>
    </w:p>
    <w:p w:rsidR="009B2B28" w:rsidRPr="000270B0" w:rsidRDefault="00414D0F" w:rsidP="0041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0B0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</w:t>
      </w:r>
    </w:p>
    <w:p w:rsidR="00414D0F" w:rsidRPr="000270B0" w:rsidRDefault="00414D0F" w:rsidP="0041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0B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14D0F" w:rsidRPr="000270B0" w:rsidRDefault="00414D0F" w:rsidP="0041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28" w:rsidRPr="000270B0" w:rsidRDefault="009B2B28" w:rsidP="0041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B28" w:rsidRPr="000270B0" w:rsidRDefault="009B2B28" w:rsidP="00414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0F" w:rsidRPr="000270B0" w:rsidRDefault="00414D0F" w:rsidP="009B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0">
        <w:rPr>
          <w:rFonts w:ascii="Times New Roman" w:hAnsi="Times New Roman" w:cs="Times New Roman"/>
          <w:sz w:val="28"/>
          <w:szCs w:val="28"/>
        </w:rPr>
        <w:t>В соответствии с пунктом 12 протокола поручений по итогам областного совещания при Губернаторе Челябинской области 25.01.2018 года о разработке и обеспечении внедрения «дорожных карт» по достижению показателей целевых моделей упрощения процедур ведения бизнеса и повышения инвестиционной привлекательности (далее именуются – целевые модели),</w:t>
      </w:r>
    </w:p>
    <w:p w:rsidR="00414D0F" w:rsidRPr="000270B0" w:rsidRDefault="00414D0F" w:rsidP="009B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0">
        <w:rPr>
          <w:rFonts w:ascii="Times New Roman" w:hAnsi="Times New Roman" w:cs="Times New Roman"/>
          <w:sz w:val="28"/>
          <w:szCs w:val="28"/>
        </w:rPr>
        <w:t>1. Утвердить прилагаемую «Дорожную карту» по внедрению целевой модели «Получение разрешения на строительство и территориальное планирование» (внесение изменений) на территории Карталинского муниципального района</w:t>
      </w:r>
      <w:r w:rsidR="009B2B28" w:rsidRPr="000270B0">
        <w:rPr>
          <w:rFonts w:ascii="Times New Roman" w:hAnsi="Times New Roman" w:cs="Times New Roman"/>
          <w:sz w:val="28"/>
          <w:szCs w:val="28"/>
        </w:rPr>
        <w:t>.</w:t>
      </w:r>
    </w:p>
    <w:p w:rsidR="00414D0F" w:rsidRPr="000270B0" w:rsidRDefault="00414D0F" w:rsidP="009B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0">
        <w:rPr>
          <w:rFonts w:ascii="Times New Roman" w:hAnsi="Times New Roman" w:cs="Times New Roman"/>
          <w:sz w:val="28"/>
          <w:szCs w:val="28"/>
        </w:rPr>
        <w:t>2. Ответственным исполнителям по внедрению целевых моделей обеспечить выполнение мероприятий в установленные сроки.</w:t>
      </w:r>
    </w:p>
    <w:p w:rsidR="00414D0F" w:rsidRPr="000270B0" w:rsidRDefault="00414D0F" w:rsidP="009B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0">
        <w:rPr>
          <w:rFonts w:ascii="Times New Roman" w:hAnsi="Times New Roman" w:cs="Times New Roman"/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0D3F2C" w:rsidRPr="000270B0" w:rsidRDefault="00414D0F" w:rsidP="009B2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0B0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414D0F" w:rsidRPr="000270B0" w:rsidRDefault="00414D0F" w:rsidP="009B2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2C" w:rsidRPr="000270B0" w:rsidRDefault="000D3F2C" w:rsidP="000D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B28" w:rsidRPr="000270B0" w:rsidRDefault="009B2B28" w:rsidP="000D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F2C" w:rsidRPr="000270B0" w:rsidRDefault="000D3F2C" w:rsidP="000D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0D3F2C" w:rsidRPr="000270B0" w:rsidRDefault="000D3F2C" w:rsidP="000D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027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7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7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70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A91108" w:rsidRPr="00027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70B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Ломовцев</w:t>
      </w:r>
    </w:p>
    <w:p w:rsidR="000D3F2C" w:rsidRPr="000270B0" w:rsidRDefault="000D3F2C" w:rsidP="002F11E4">
      <w:pPr>
        <w:spacing w:after="0" w:line="240" w:lineRule="auto"/>
        <w:jc w:val="both"/>
        <w:rPr>
          <w:rFonts w:eastAsiaTheme="minorEastAsia"/>
          <w:szCs w:val="28"/>
          <w:lang w:eastAsia="ru-RU"/>
        </w:rPr>
      </w:pPr>
      <w:r w:rsidRPr="000270B0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FE4B55" w:rsidRPr="000270B0" w:rsidRDefault="00FE4B55" w:rsidP="00FE4B55">
      <w:pPr>
        <w:jc w:val="right"/>
        <w:rPr>
          <w:rFonts w:ascii="Times New Roman" w:hAnsi="Times New Roman" w:cs="Times New Roman"/>
          <w:sz w:val="28"/>
          <w:szCs w:val="28"/>
        </w:rPr>
        <w:sectPr w:rsidR="00FE4B55" w:rsidRPr="000270B0" w:rsidSect="005F5E69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E4B55" w:rsidRPr="000270B0" w:rsidRDefault="00FE4B55" w:rsidP="0088502E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FE4B55" w:rsidRPr="000270B0" w:rsidRDefault="00FE4B55" w:rsidP="0088502E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</w:t>
      </w:r>
    </w:p>
    <w:p w:rsidR="00FE4B55" w:rsidRPr="000270B0" w:rsidRDefault="00FE4B55" w:rsidP="0088502E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FE4B55" w:rsidRPr="000270B0" w:rsidRDefault="00FE4B55" w:rsidP="0088502E">
      <w:pPr>
        <w:tabs>
          <w:tab w:val="left" w:pos="3686"/>
        </w:tabs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9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27.06.</w:t>
      </w:r>
      <w:r w:rsidRPr="0002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926AC" w:rsidRPr="0002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27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B9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</w:t>
      </w:r>
      <w:r w:rsidR="001B7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9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B339C4" w:rsidRPr="000270B0" w:rsidRDefault="00B339C4" w:rsidP="00FE4B55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D06BD" w:rsidRPr="000270B0" w:rsidRDefault="000D06BD" w:rsidP="000D06BD">
      <w:pPr>
        <w:tabs>
          <w:tab w:val="left" w:pos="993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0270B0">
        <w:rPr>
          <w:rFonts w:ascii="Times New Roman" w:hAnsi="Times New Roman"/>
          <w:sz w:val="28"/>
          <w:szCs w:val="28"/>
        </w:rPr>
        <w:t xml:space="preserve">«Дорожная карта» по внедрению целевой модели  </w:t>
      </w:r>
    </w:p>
    <w:p w:rsidR="000D06BD" w:rsidRPr="000270B0" w:rsidRDefault="000D06BD" w:rsidP="000D06BD">
      <w:pPr>
        <w:tabs>
          <w:tab w:val="left" w:pos="993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0270B0">
        <w:rPr>
          <w:rFonts w:ascii="Times New Roman" w:hAnsi="Times New Roman"/>
          <w:sz w:val="28"/>
          <w:szCs w:val="28"/>
        </w:rPr>
        <w:t xml:space="preserve">«Получение разрешения на строительство и территориальное планирование» </w:t>
      </w:r>
    </w:p>
    <w:p w:rsidR="00A718DC" w:rsidRPr="006670F6" w:rsidRDefault="000D06BD" w:rsidP="00316F1E">
      <w:pPr>
        <w:tabs>
          <w:tab w:val="left" w:pos="993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0270B0">
        <w:rPr>
          <w:rFonts w:ascii="Times New Roman" w:hAnsi="Times New Roman"/>
          <w:sz w:val="28"/>
          <w:szCs w:val="28"/>
        </w:rPr>
        <w:t>(внесение изменений) на территории Карталинского муниципального района</w:t>
      </w:r>
    </w:p>
    <w:p w:rsidR="000D06BD" w:rsidRPr="000270B0" w:rsidRDefault="000D06BD" w:rsidP="00316F1E">
      <w:pPr>
        <w:tabs>
          <w:tab w:val="left" w:pos="993"/>
        </w:tabs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43" w:type="dxa"/>
        <w:jc w:val="center"/>
        <w:tblInd w:w="1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585"/>
        <w:gridCol w:w="2148"/>
        <w:gridCol w:w="2325"/>
        <w:gridCol w:w="1276"/>
        <w:gridCol w:w="1245"/>
        <w:gridCol w:w="31"/>
        <w:gridCol w:w="2983"/>
        <w:gridCol w:w="852"/>
        <w:gridCol w:w="851"/>
        <w:gridCol w:w="9"/>
        <w:gridCol w:w="36"/>
        <w:gridCol w:w="687"/>
        <w:gridCol w:w="1245"/>
        <w:gridCol w:w="1970"/>
      </w:tblGrid>
      <w:tr w:rsidR="000D06BD" w:rsidRPr="000270B0" w:rsidTr="00E53E8D">
        <w:trPr>
          <w:jc w:val="center"/>
        </w:trPr>
        <w:tc>
          <w:tcPr>
            <w:tcW w:w="27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«Дорожная карта» по внедрению целевой модели</w:t>
            </w:r>
          </w:p>
        </w:tc>
        <w:tc>
          <w:tcPr>
            <w:tcW w:w="1351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Получение разрешения на строительство и территориальное планирование</w:t>
            </w: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0270B0" w:rsidRPr="000270B0" w:rsidRDefault="000270B0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Фактор/этап реализации</w:t>
            </w: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начала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окончания</w:t>
            </w:r>
          </w:p>
        </w:tc>
        <w:tc>
          <w:tcPr>
            <w:tcW w:w="2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Показатели, характеризующие степень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достижения результата</w:t>
            </w:r>
          </w:p>
        </w:tc>
        <w:tc>
          <w:tcPr>
            <w:tcW w:w="24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Целевое значение показателя</w:t>
            </w:r>
          </w:p>
        </w:tc>
        <w:tc>
          <w:tcPr>
            <w:tcW w:w="124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Текущее значение показателя</w:t>
            </w:r>
          </w:p>
        </w:tc>
        <w:tc>
          <w:tcPr>
            <w:tcW w:w="197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0D06BD" w:rsidRPr="000270B0" w:rsidTr="00BD359A">
        <w:trPr>
          <w:trHeight w:val="410"/>
          <w:jc w:val="center"/>
        </w:trPr>
        <w:tc>
          <w:tcPr>
            <w:tcW w:w="5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4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06BD" w:rsidRPr="000270B0" w:rsidTr="00E53E8D">
        <w:trPr>
          <w:jc w:val="center"/>
        </w:trPr>
        <w:tc>
          <w:tcPr>
            <w:tcW w:w="1624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Раздел 1. Территориальное планирование</w:t>
            </w:r>
          </w:p>
        </w:tc>
      </w:tr>
      <w:tr w:rsidR="000D06BD" w:rsidRPr="000270B0" w:rsidTr="00BD359A">
        <w:trPr>
          <w:trHeight w:val="562"/>
          <w:jc w:val="center"/>
        </w:trPr>
        <w:tc>
          <w:tcPr>
            <w:tcW w:w="5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Обеспечение согласованности процесса планирования социально-экономического развития муниципальных образований (вариант 2)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Подготовка, согласование и утверждение стратегии социально-экономического развития муниципального образования, субъекта Российской Федерации (для городов федерального значения) и плана по ее реализации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1.1.1.1. Наличие стратегии социально-экономического развития муниципального образования,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Да*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270B0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="004E65BA">
              <w:rPr>
                <w:rFonts w:ascii="Times New Roman" w:hAnsi="Times New Roman" w:cs="Times New Roman"/>
                <w:sz w:val="20"/>
                <w:szCs w:val="20"/>
              </w:rPr>
              <w:t xml:space="preserve">по экономике и муниципальным закупкам (далее именуется – отдел экономики)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 Коломиец М.</w:t>
            </w:r>
            <w:r w:rsidR="000D06BD" w:rsidRPr="000270B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</w:tr>
      <w:tr w:rsidR="000D06BD" w:rsidRPr="000270B0" w:rsidTr="00BD359A">
        <w:trPr>
          <w:trHeight w:val="664"/>
          <w:jc w:val="center"/>
        </w:trPr>
        <w:tc>
          <w:tcPr>
            <w:tcW w:w="5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1.1.1.2. Наличие плана по реализации стратегии социально-экономического развития муниципального образования,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Да*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000D04">
              <w:rPr>
                <w:rFonts w:ascii="Times New Roman" w:hAnsi="Times New Roman" w:cs="Times New Roman"/>
                <w:sz w:val="20"/>
                <w:szCs w:val="20"/>
              </w:rPr>
              <w:t>отдела экономики –  Коломиец М.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</w:tr>
      <w:tr w:rsidR="000D06BD" w:rsidRPr="000270B0" w:rsidTr="00BD359A">
        <w:trPr>
          <w:trHeight w:val="416"/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Подготовка, согласование, утверждение и размещение в ФГИС ТП местных нормативов градостроительного проектирования, нормативов градостроительного проектирования городов федерального значения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совокупности расчетных показателей минимально допустимого уровня обеспеченности объектами местного, регионального значения, определенными законодательством Российской Федерации, и расчетных показателей максимально допустимого уровня территориальной доступности таких 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для учета в генеральных планах поселений, городских округов, городов федерального значения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Наличие и размещение в ФГИС ТП утвержденных местных нормативов градостроительного проектирования, да/нет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Да*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архитектуры и градостроительства </w:t>
            </w:r>
            <w:r w:rsidR="004E65BA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  <w:r w:rsidR="004E65BA" w:rsidRPr="004E65BA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строительства, инфраструктуры и жилищно-коммунального хозяйства Карталинского муниципального района</w:t>
            </w:r>
            <w:r w:rsidR="004E65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3F0">
              <w:rPr>
                <w:rFonts w:ascii="Times New Roman" w:hAnsi="Times New Roman" w:cs="Times New Roman"/>
                <w:sz w:val="20"/>
                <w:szCs w:val="20"/>
              </w:rPr>
              <w:t>(далее именуется – отдел</w:t>
            </w:r>
            <w:r w:rsidR="006673F0"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3F0"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="006673F0">
              <w:rPr>
                <w:rFonts w:ascii="Times New Roman" w:hAnsi="Times New Roman" w:cs="Times New Roman"/>
                <w:sz w:val="20"/>
                <w:szCs w:val="20"/>
              </w:rPr>
              <w:t xml:space="preserve">рхитектуры и градостроительства) 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73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Ильина </w:t>
            </w:r>
            <w:r w:rsidR="00000D04">
              <w:rPr>
                <w:rFonts w:ascii="Times New Roman" w:hAnsi="Times New Roman" w:cs="Times New Roman"/>
                <w:sz w:val="20"/>
                <w:szCs w:val="20"/>
              </w:rPr>
              <w:t>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E53E8D">
        <w:trPr>
          <w:trHeight w:val="416"/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7514FF">
            <w:pPr>
              <w:pStyle w:val="a3"/>
              <w:spacing w:after="0" w:line="240" w:lineRule="auto"/>
              <w:ind w:left="-108" w:right="-10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* -по п. 1.1.1.1 -- Стратегия социально-экономического развития Карталинского муниципального района до 2020 года, утверждена решением Собрания депутатов Карталинского муниципального района от 25.09.2014 г. № 730-Н;</w:t>
            </w:r>
          </w:p>
          <w:p w:rsidR="000D06BD" w:rsidRPr="000270B0" w:rsidRDefault="000D06BD" w:rsidP="007514FF">
            <w:pPr>
              <w:pStyle w:val="a3"/>
              <w:spacing w:after="0" w:line="240" w:lineRule="auto"/>
              <w:ind w:left="-108" w:right="-108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*- по п. 1.1.1.2 – План мероприятий по реализации Стратегии социально-экономического развития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Карталинского муниципального района до 2020 года, утвержден постановлением администрации Карталинского муниципального района от 19.12.2017 года № 1188;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* - по п. 1.1.2: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1. Местные нормативы градостроительного проектирования Карталинского  городского  поселения, утверждены постановлением администрации Карталинского городского поселения от 26.12.2014 г. № 420 с изм. от 11.07.2016 г. № 582;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 Местные нормативы градостроительного проектирования Анненского сельского  поселения, утверждены Решением Совета депутатов Анненского сельского поселения от 25.11.2014 г. № 20 с изм. 13.04.2016 г. № 11 ;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3. Местные нормативы градостроительного проектирования Варшавского сельского  поселения, утверждены Решением Совета депутатов Варшавского сельского поселения от 27.11.2014 г. № 29 с изм. 08.04.2014 г. № 33;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4. Местные нормативы градостроительного проектирования  Великопетровского сельского  поселения, утверждены Решением Совета депутатов Великопетровского сельского поселения от 05.12.2014 г. № 98 с изм. от 28.04.2016 г. № 108;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5. Местные нормативы градостроительного проектирования  Еленинского сельского  поселения, утверждены Решением Совета депутатов Еленинского сельского поселения от 28.12.2014 г. № 103 с изм. от 06.04.2016 г. № 150 ;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6. Местные нормативы градостроительного проектирования  Мичуринского  сельского  поселения, утверждены Решением Совета депутатов Мичуринского сельского поселения от 28.12.2014 г. № 103 с изм. от 06.04.2016 г. № 150;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7. Местные нормативы градостроительного проектирования  Неплюевского сельского  поселения, утверждены Решением Совета депутатов Неплюевского сельского поселения от 28.11.2014 г. № 123с изм. от 25.03.2016 г. № 22;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8. Местные нормативы градостроительного проектирования  Полтавского сельского  поселения, утверждены Решением Совета депутатов Полтавского сельского поселения от 27.11.2014 г. № 22 с изм. от 30.03.2016 г. № 9;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9. Местные нормативы градостроительного проектирования  Снежненского сельского  поселения, утверждены Решением Совета депутатов Снежненского сельского поселения от 25.11.2014 г. № 23 с изм. от 06.04.2016 г. № 33;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10. Местные нормативы градостроительного проектирования  Сухореченского сельского  поселения, утверждены Решением Совета депутатов Сухореченского сельского поселения от 05.12.2014 г. № 11 с изм. от 05.04.2016 г. № 60;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11. Местные нормативы градостроительного проектирования  Южно - Степного сельского  поселения, утверждены Решением Совета депутатов Южно - Степного сельского поселения от 25.12.2014 г. № 17 №</w:t>
            </w:r>
            <w:r w:rsidR="00E53E8D">
              <w:rPr>
                <w:rFonts w:ascii="Times New Roman" w:hAnsi="Times New Roman" w:cs="Times New Roman"/>
                <w:sz w:val="20"/>
                <w:szCs w:val="20"/>
              </w:rPr>
              <w:t xml:space="preserve"> 11 с изм. от 24.03.2016 г. № 7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в ФГИС ТП  </w:t>
            </w:r>
            <w:hyperlink r:id="rId9">
              <w:r w:rsidRPr="000270B0">
                <w:rPr>
                  <w:rFonts w:ascii="Times New Roman" w:hAnsi="Times New Roman" w:cs="Times New Roman"/>
                  <w:sz w:val="20"/>
                  <w:szCs w:val="20"/>
                </w:rPr>
                <w:t>http://fgis.economy.gov.ru/fgis/Strategis.FGISTestPageFGIS.aspx</w:t>
              </w:r>
            </w:hyperlink>
          </w:p>
        </w:tc>
      </w:tr>
      <w:tr w:rsidR="000D06BD" w:rsidRPr="000270B0" w:rsidTr="00BD359A">
        <w:trPr>
          <w:trHeight w:val="1241"/>
          <w:jc w:val="center"/>
        </w:trPr>
        <w:tc>
          <w:tcPr>
            <w:tcW w:w="5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Обеспечение принятия документов территориального планирования</w:t>
            </w: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Подготовка, утверждение в установленном порядке и размещение в ФГИС ТП генеральных планов поселений, генеральных 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 городских округов, генеральных планов городов федерального значения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1.1.3.1. Наличие и размещение в ФГИС ТП утвержденных генеральных планов поселений, генеральных планов городских округов,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Да*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E53E8D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E53E8D">
        <w:trPr>
          <w:trHeight w:val="1241"/>
          <w:jc w:val="center"/>
        </w:trPr>
        <w:tc>
          <w:tcPr>
            <w:tcW w:w="58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*-1. Генеральный план Карталинского городского поселения, утвержден Решение Совета депутатов Карталинского городского поселения от утв.  13.12.2012 г. № 116, размещено в ФГИС ТП 26.11.2013 г.;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   Генеральный план Анненского сельского поселения, утвержден  Решением Совета депутатов Анненского сельского поселения от 07.12.2012 г. № 31, размещено в ФГИС ТП 25.04.2013 г.;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3.    Генеральный план Варшавского сельского  поселения, утвержден Решением Совета депутатов Варшавского сельского поселения от 27.11.2012 г. № 33, размещено в ФГИС ТП 25.04.2013 г.;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4.  Генеральный план Великопетровского сельского поселения, утвержден Решением Совета депутатов Великопетровского сельского поселения от 13.12.2012 г. № 63, размещено в ФГИС ТП 25.04.2013 г.;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5.   Генеральный план Еленинского сельского поселения, утвержден Решением Совета депутатов Еленинского сельского поселения от 20.12.2012 г. № 50,  размещено в ФГИС ТП 25.04.2013 г.;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6. Генеральный план Мичуринского сельского поселения, утвержден  Решением Совета депутатов Мичуринского сельского поселения от 10.12.2012 г. № 22, размещено в ФГИС ТП 26.11.2013 г.;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7.     Генеральный план Неплюевского сельского поселения, утвержден Решением Совета депутатов Неплюевского сельского поселения от 20.12.2012 г. № 77 , размещено в ФГИС ТП 27.11.2013 г.;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8.     Генеральный план Полтавского сельского поселения, утвержден Решением Совета депутатов Полтавского сельского поселения от 18.12.2012 г. № 31, размещено в ФГИС ТП 27.11.2013 г.;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9.    Генеральный план Снежненского сельского поселения, утвержден  Решением Совета депутатов Снежненского сельского поселения от 14.12.2012 г. № 31, размещено в ФГИС ТП 27.11.2013 г.;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10.   Генеральный план Сухореченского сельского поселения, утвержден  Решением  Совета депутатов Сухореченского сельского поселения от 04.12.2012 г. № 515, размещено в ФГИС ТП 27.11.2013 г.;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11.   Генеральный план Южно-Степного сельского  поселения, утвержден Решением Совета депутатов Южно-Степного сельского поселения от 20.12.2012 г. № 28 , размещено в ФГИС ТП 27.11.2013 г.</w:t>
            </w:r>
          </w:p>
        </w:tc>
      </w:tr>
      <w:tr w:rsidR="000D06BD" w:rsidRPr="000270B0" w:rsidTr="00BD359A">
        <w:trPr>
          <w:trHeight w:val="1245"/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1.1.3.2. Наличие в системе ФГИС ТП исключительно актуальных действующих редакций документов территориального планирования,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Да*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7514FF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E53E8D">
        <w:trPr>
          <w:trHeight w:val="558"/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*  в ФГИС ТП размещены актуальные действующие редакции следующих документов территориального планирования: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 генеральные планы поселений Карталинского МР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 Схема территориального планирования Карталинского МР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 местные нормативы градостроительного проектирования Карталинского МР и поселений Карталинского МР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 программы комплексного развития систем коммунальной инфраструктуры поселений Карталинского МР - программы комплексного развития транспортной инфраструктуры поселений Карталинского МР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 программы комплексного развития социальной инфраструктуры поселений Карталинского МР</w:t>
            </w:r>
          </w:p>
        </w:tc>
      </w:tr>
      <w:tr w:rsidR="000D06BD" w:rsidRPr="000270B0" w:rsidTr="00BD359A">
        <w:trPr>
          <w:trHeight w:val="845"/>
          <w:jc w:val="center"/>
        </w:trPr>
        <w:tc>
          <w:tcPr>
            <w:tcW w:w="5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1.1.3.3. Доля поселений, городских округов с утвержденными генеральными планами поселений, генеральными планами городских округов, 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архитектуры и градостроительства – </w:t>
            </w:r>
            <w:r w:rsidR="00E53E8D">
              <w:rPr>
                <w:rFonts w:ascii="Times New Roman" w:hAnsi="Times New Roman" w:cs="Times New Roman"/>
                <w:sz w:val="20"/>
                <w:szCs w:val="20"/>
              </w:rPr>
              <w:t>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BD359A">
        <w:trPr>
          <w:trHeight w:val="278"/>
          <w:jc w:val="center"/>
        </w:trPr>
        <w:tc>
          <w:tcPr>
            <w:tcW w:w="5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сбалансированного перспективного развития систем коммунальной, 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транспортной, социальной инфраструктур местного значения на основании генеральных планов поселений, генеральных планов городских округов (для городов федерального значения - государственные программы субъектов Российской Федерации, направленные на развитие социальной, транспортной и коммунальной инфраструктуры)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основе утвержденного и размещенного в ФГИС ТП генерального плана поселения, генерального плана городского округа: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комплексного развития систем коммунальной инфраструктуры поселения, городского округа, программы комплексного развития транспортной инфраструктуры поселения, городского округа, программы комплексного развития социальной инфраструктуры поселения, городского округа (для городов федерального значения - государственные программы субъектов Российской Федерации, направленные на развитие социальной, транспортной и коммунальной инфраструктуры)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1.1.4.1. Наличие утвержденных и размещенных в ФГИС ТП программ комплексного развития систем коммунальной инфраструктуры поселения, 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Да*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E53E8D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E53E8D">
        <w:trPr>
          <w:trHeight w:val="845"/>
          <w:jc w:val="center"/>
        </w:trPr>
        <w:tc>
          <w:tcPr>
            <w:tcW w:w="58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1. Программа  комплексного развития систем коммунальной инфраструктуры поселения, утвержденная решением Совета депутатов Анненского поселения от 01.12.2016 г. № 25, размещено в ФГИС ТП 30.03.2017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 Программа  комплексного развития систем коммунальной инфраструктуры поселения, утвержденная решением Совета депутатов Варшавского сельского поселения от 30.12.2016 г. № 63, размещено в ФГИС ТП 14.03.2017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3. Программа  комплексного развития систем коммунальной инфраструктуры поселения, утвержденная решением Совета депутатов Великопетровского сельского поселения от 30.12.2016 г. № 61, размещено в ФГИС ТП 30.03.2017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4. Программа  комплексного развития систем коммунальной инфраструктуры поселения, утвержденная решением Совета депутатов Еленинского сельского поселения от 24.11.2016 г. № 170 , размещено в ФГИС ТП 14.03.2017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5. Программа  комплексного развития систем коммунальной инфраструктуры поселения, утвержденная решением Совета депутатов Мичуринского сельского поселения от 14.11.2016 г. № 21, размещено в ФГИС ТП 30.03.2017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6. Программа  комплексного развития систем коммунальной инфраструктуры поселения, утвержденная решением Совета депутатов Неплюевского сельского поселения от 05.08.2016 г. № 29, размещено в ФГИС ТП 30.03.2017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7. Программа  комплексного развития систем коммунальной инфраструктуры поселения, утвержденная решением Совета депутатов Полтавского сельского поселения от 02.12.2016 г. № 35, размещено в ФГИС ТП 30.03.2017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8. Программа  комплексного развития систем коммунальной инфраструктуры поселения, утвержденная решением Совета депутатов Снежненского сельского поселения от 28.11.2016 г. № 58-п, размещено в ФГИС ТП 14.03.2017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9. Программа  комплексного развития систем коммунальной инфраструктуры поселения, утвержденная решением Совета депутатов Сухореченского сельского поселения от 02.12.2016 г. № 83, размещено в ФГИС ТП 30.03.2017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10. Программа  комплексного развития систем коммунальной инфраструктуры поселения, утвержденная решением Совета депутатов Южно – Степного сельского поселения от 30.12.2016 г. № 36, размещено в ФГИС ТП 14.03.2017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11. Программа комплексного развития коммунальной инфраструктуры Карталинского городского поселения на  2017 -2030 годы», утверждена постановлением администрации Карталинского городского поселения от 19.08.2016 г. № 714, размещено в ФГИС ТП 30.03.2017 г.</w:t>
            </w:r>
          </w:p>
        </w:tc>
      </w:tr>
      <w:tr w:rsidR="000D06BD" w:rsidRPr="000270B0" w:rsidTr="00BD359A">
        <w:trPr>
          <w:trHeight w:val="930"/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1.1.4.2. Наличие утвержденных и размещенных в ФГИС ТП программ комплексного развития транспортной инфраструктуры поселения, городского округа,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Да*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7514FF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E53E8D">
        <w:trPr>
          <w:trHeight w:val="278"/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*1. Муниципальная программа «Комплексное развитие дорожно-транспортной инфраструктуры на территории Карталинского городского поселения на 2017-2019 годы», утверждена постановлением администрации Карталинского городского поселения  от  13.12.2016 г. № 1099, размещено в ФГИС ТП 26.06.2017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 Программа  комплексного развития систем транспортной  инфраструктуры поселения, утвержденная решением Совета депутатов Анненского сельского поселения от 27.12.2016 г. № 33, размещено в ФГИС ТП 14.03.2017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3. Программа  комплексного развития систем транспортной  инфраструктуры поселения, утвержденная решением Совета депутатов Варшавского сельского поселения от 30.12.2016 г. № 64, размещено в ФГИС ТП 30.03.2017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4. Программа  комплексного развития систем транспортной инфраструктуры поселения, утвержденная решением Совета депутатов Великопетровского сельского поселения от 30.12.2016 г. № 63, размещено в ФГИС ТП 30.03.2017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5. Программа  комплексного развития систем транспортной инфраструктуры поселения, утвержденная решением Совета депутатов Еленинского сельского поселения от 29.12.2016 г. № 174 , размещено в ФГИС ТП 14.03.2017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6. Программа  комплексного развития систем транспортной инфраструктуры поселения, утвержденная решением Совета депутатов Мичуринского сельского поселения от 14.11.2016 г. № 23, размещено в ФГИС ТП 30.03.2017 г.</w:t>
            </w:r>
          </w:p>
          <w:p w:rsidR="000D06BD" w:rsidRPr="000270B0" w:rsidRDefault="000D06BD" w:rsidP="007514FF">
            <w:pPr>
              <w:tabs>
                <w:tab w:val="left" w:pos="2115"/>
              </w:tabs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7. Программа «Комплексного развития систем  транспортной инфраструктуры  Неплюевского сельского поселения на 2016-2026 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гг.», утверждена решению Совета  депутатов  Неплюевкого сельского  поселения от 27.12.2016г № 44 , размещено в ФГИС ТП 26.06.2017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8. Программа  комплексного развития систем транспортной инфраструктуры поселения, утвержденная решением Совета депутатов Полтавского сельского поселения от 02.12.2016 г. № 37, размещено в ФГИС ТП 30.03.2017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9. Программа  комплексного развития систем транспортной инфраструктуры поселения, утвержденная решением Совета депутатов Снежненского сельского поселения от 02.12.2016 г. № 53-а , размещено в ФГИС ТП 14.03.2017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10. Программа  комплексного развития систем транспортной инфраструктуры поселения, утвержденная решением Совета депутатов Сухореченского сельского поселения от 02.12.2016 г. № 82 </w:t>
            </w:r>
            <w:hyperlink r:id="rId10" w:history="1"/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,  размещено в ФГИС ТП 30.03.2017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11. Программа  комплексного развития систем транспортной инфраструктуры поселения, утвержденная решением Совета депутатов Южно – Степного сельского поселения от 29.12.2016 г. № 30 ,  размещено в ФГИС ТП 14.03.2017 г.</w:t>
            </w:r>
          </w:p>
        </w:tc>
      </w:tr>
      <w:tr w:rsidR="000D06BD" w:rsidRPr="000270B0" w:rsidTr="00BD359A">
        <w:trPr>
          <w:trHeight w:val="1174"/>
          <w:jc w:val="center"/>
        </w:trPr>
        <w:tc>
          <w:tcPr>
            <w:tcW w:w="5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1.4.1.3. Наличие утвержденных и размещенных в ФГИС ТП программ комплексного развития социальной инфраструктуры поселения, городского округа,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Да*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7514FF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E53E8D">
        <w:trPr>
          <w:trHeight w:val="703"/>
          <w:jc w:val="center"/>
        </w:trPr>
        <w:tc>
          <w:tcPr>
            <w:tcW w:w="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*- 1. Программа «Комплексное развитие социальной инфраструктуры Карталинского городского поселения на 2017-2030 годы», утверждена постановлением администрации Карталинского городского поселения от25.05.2017 г. № 379, размещено в ФГИС ТП 26.06.2017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 Программа  комплексного развития систем социальной  инфраструктуры поселения, утвержденная решением Совета депутатов Анненского сельского поселения от 01.11.2016 г. № 21, размещено в ФГИС ТП 14.03.2017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3. Программа  комплексного развития систем социальной  инфраструктуры поселения, утвержденная решением Совета депутатов Варшавского сельского поселения от 30.12.2016 г. № 65, размещено в ФГИС ТП 30.03.2017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4. Программа  комплексного развития систем социальной инфраструктуры поселения, утвержденная решением Совета депутатов Великопетровского сельского поселения от 30.12.2016 г. № 62 , размещено в ФГИС ТП 30.03.2017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5. Программа  комплексного развития систем социальной инфраструктуры поселения, утвержденная решением Совета депутатов Еленинского сельского поселения от 29.12.2016 г. № 175,  размещено в ФГИС ТП 14.03.2017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6. Программа  комплексного развития систем социальной инфраструктуры поселения, утвержденная решением Совета депутатов Мичуринского сельского поселения от 14.11.2016 г. № 22 , размещено в ФГИС ТП 30.03.2017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7. Программы комплексного развития социальной инфраструктуры Неплюевского сельского поселения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Карталинского муниципального района Челябинской области на 2017-2027гг, утверждена решением Совета депутатов Неплюевского сельского поселения от 27.12.2016 г. № 43 , размещено в ФГИС ТП 26.06.2017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8. Программа  комплексного развития систем социальной инфраструктуры поселения, утвержденная решением Совета депутатов Полтавского сельского поселения от 02.12.2016 г. № 36, размещено в ФГИС ТП 30.03.2017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9. Программа  комплексного развития систем социальной инфраструктуры поселения, утвержденная решением Совета депутатов Снежненского сельского поселения от 02.12.2016 г. № 53,  размещено в ФГИС ТП 147.03.2017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10. Программа  комплексного развития систем социальной инфраструктуры поселения, утвержденная решением Совета депутатов Сухореченского сельского поселения от 02.12.2016 г. № 84,  размещено в ФГИС ТП 30.03.2017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11. Программа  комплексного развития систем социальной инфраструктуры поселения, утвержденная решением Совета депутатов Южно – Степного сельского поселения от 30.12.2016 г. №,  размещено в ФГИС ТП 14.03.2017 г.</w:t>
            </w:r>
          </w:p>
        </w:tc>
      </w:tr>
      <w:tr w:rsidR="000D06BD" w:rsidRPr="000270B0" w:rsidTr="00BD359A">
        <w:trPr>
          <w:trHeight w:val="984"/>
          <w:jc w:val="center"/>
        </w:trPr>
        <w:tc>
          <w:tcPr>
            <w:tcW w:w="5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1.1.5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правил землепользования и застройки поселений, городских округов и 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городов федерального значения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Подготовка, согласование, утверждение правил землепользования и застройки;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размещение в ФГИС ТП утвержденных правил землепользования и застройки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1.1.5.1. Наличие утвержденных и размещенных в ФГИС ТП правил землепользования и застройки,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Да*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7514FF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E53E8D">
        <w:trPr>
          <w:trHeight w:val="984"/>
          <w:jc w:val="center"/>
        </w:trPr>
        <w:tc>
          <w:tcPr>
            <w:tcW w:w="58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*-1. Правила землепользования и застройки Карталинского  городского поселения, утвержденные Решением Совета депутатов Карталинского городского поселения  28.08.2015 № 82, размещено в ФГИС ТП 03.12.2015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  Правила землепользования и застройки Анненского сельского поселения, утвержденных Решением Совета депутатов Анненского сельского поселения от 20.04.2012 г. № 11 с изм. от 24.03.2017 г. № 11,  размещено в ФГИС ТП 15.11.2017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3.    Правила землепользования и застройки Варшавского сельского поселения, утвержденные Решением Совета депутатов Варшавского сельского поселения от 04.05.2012 г. № 12 с изм. от 31.03.2017 г. № 12, размещено в ФГИС ТП 15.11.2017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4.   Правила землепользования и застройки Великопетровского сельского поселения, утвержденные Решением Совета депутатов Великопетровского сельского поселения от 16.04.2012 г. № 53 с изм. от 10.03.2017 г. № 58, размещено в ФГИС ТП 15.11.2017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5.    Правила землепользования и застройки Еленинского сельского поселения, утвержденные Решением Совета депутатов Еленинского  сельского поселения от 14.06.2012 г. № 21 с изм. от 04.04.2017 г. № 185,  размещено в ФГИС ТП 15.11.2017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6.    Правила землепользования и застройки Мичуринского сельского поселения, утвержденные Решением Совета депутатов Мичуринского сельского поселения от 12.04.2012 г. № 05/1 с изм. от 09.03.2017 г. № 6 ,  размещено в ФГИС ТП 15.11.2017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7.    Правила землепользования и застройки Неплюевского сельского поселения, утвержденные  Решением Совета депутатов Неплюевского сельского поселения от 19.04.2012 г. № 55 с изм. от 06.04.2017 г. № 53,  размещено в ФГИС ТП 15.11.2017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8.    Правила землепользования и застройки Полтавского сельского поселения, утвержденные Решением Совета депутатов Полтавского сельского поселения от 13.04.2012 г. № 07 с изм. от 04.04.2017 г. № 7,  размещено в ФГИС ТП 16.11.2017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9.   Правила землепользования и застройки Снежненского сельского поселения, утвержденные Решением Совета депутатов Снежненского сельского поселения от 19.04.2012 г. № 04 с изм. от 28.03.2017 г. № 65,  размещено в ФГИС ТП 16.11.2017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10.  Правила землепользования и застройки Сухореченского сельского поселения, утвержденных Решением Совета депутатов Сухореченского сельского поселения от 19.04.2012 г. № 10 с изм. от 02.03.2017 г. № 88,  размещено в ФГИС ТП 16.11.2017 г.</w:t>
            </w:r>
          </w:p>
          <w:p w:rsidR="000D06BD" w:rsidRPr="000270B0" w:rsidRDefault="000D06BD" w:rsidP="007514F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11.     Правила землепользования и застройки Южно-Степного сельского поселения, утвержденного  Решением Совета депутатов южно-Степного сельского поселения от 19.04.2012 г. № 6 с изм. от 03.04.2017 г. № 7, размещено в ФГИС ТП 16.11.2017 г.</w:t>
            </w:r>
          </w:p>
        </w:tc>
      </w:tr>
      <w:tr w:rsidR="000D06BD" w:rsidRPr="000270B0" w:rsidTr="00BD359A">
        <w:trPr>
          <w:trHeight w:val="1240"/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01.04.2018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1.1.5.2. Наличие в системе ФГИС ТП исключительно актуальных действующих редакций документов градостроительного зонирования,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Да*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E61A50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E53E8D">
        <w:trPr>
          <w:trHeight w:val="312"/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E61A5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*  в ФГИС ТП размещены актуальные действующие редакции следующих документов градостроительного зонирования:</w:t>
            </w:r>
          </w:p>
          <w:p w:rsidR="000D06BD" w:rsidRPr="000270B0" w:rsidRDefault="000D06BD" w:rsidP="00E61A5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 правила землепользования и застройки всех поселений Карталинского МР</w:t>
            </w:r>
          </w:p>
        </w:tc>
      </w:tr>
      <w:tr w:rsidR="000D06BD" w:rsidRPr="000270B0" w:rsidTr="00BD359A">
        <w:trPr>
          <w:trHeight w:val="841"/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Обеспеченность муниципальных образований правилами землепользования и застройки (ПЗЗ), соответствующих установленным требованиям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01.04.2018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1.1.5.3. Принятие мер по приведению ПЗЗ в соответствие установленным требованиям действующего законодательства,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E61A50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BD359A">
        <w:trPr>
          <w:trHeight w:val="85"/>
          <w:jc w:val="center"/>
        </w:trPr>
        <w:tc>
          <w:tcPr>
            <w:tcW w:w="5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1.1.5.4. Утверждены ПЗЗ, отвечающие установленным требования</w:t>
            </w:r>
            <w:r w:rsidR="00E61A50">
              <w:rPr>
                <w:rFonts w:ascii="Times New Roman" w:hAnsi="Times New Roman" w:cs="Times New Roman"/>
                <w:sz w:val="20"/>
                <w:szCs w:val="20"/>
              </w:rPr>
              <w:t>м действующего законодательства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E61A50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BD359A">
        <w:trPr>
          <w:trHeight w:val="857"/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</w:t>
            </w: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Сбор и актуализация информации по исполнению мероприятий раздела </w:t>
            </w:r>
            <w:r w:rsidRPr="00027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Ведение реестров текущих значений выполняемых мероприятий, подготовка отчетной информации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 реестров текущих значений выполняемых мероприятий раздела </w:t>
            </w:r>
            <w:r w:rsidRPr="00027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, наличие на официальном сайте реестров текущих значений,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E61A50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E53E8D">
        <w:trPr>
          <w:trHeight w:val="691"/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E61A5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*  на главной странице официального сайта администрации Карталинского муниципального района </w:t>
            </w:r>
            <w:hyperlink r:id="rId11" w:history="1"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katavivan</w:t>
              </w:r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создан раздел «Градостроительная деятельность» (</w:t>
            </w:r>
            <w:hyperlink r:id="rId12" w:history="1"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http://www.kartalyraion.ru/city/gradostroitelstvo/</w:t>
              </w:r>
            </w:hyperlink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), внутри которого созданы подразделы согласно рекомендациям Минстроя России (приложение к протоколу заседания Рабочей группы от 08.08.2017 г. № 5), направленным письмом Министерства строительства и инфраструктуры Челябинской области от 05.09.2017 г. № 9342. на текущий момент ведется заполнение разделов</w:t>
            </w:r>
          </w:p>
        </w:tc>
      </w:tr>
      <w:tr w:rsidR="000D06BD" w:rsidRPr="000270B0" w:rsidTr="00E53E8D">
        <w:trPr>
          <w:trHeight w:val="259"/>
          <w:jc w:val="center"/>
        </w:trPr>
        <w:tc>
          <w:tcPr>
            <w:tcW w:w="1624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Раздел 2. Получение разрешения на строительство</w:t>
            </w:r>
          </w:p>
        </w:tc>
      </w:tr>
      <w:tr w:rsidR="000D06BD" w:rsidRPr="000270B0" w:rsidTr="00E53E8D">
        <w:trPr>
          <w:trHeight w:val="264"/>
          <w:jc w:val="center"/>
        </w:trPr>
        <w:tc>
          <w:tcPr>
            <w:tcW w:w="1624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EB27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градостроительного плана земельного участка</w:t>
            </w:r>
          </w:p>
        </w:tc>
      </w:tr>
      <w:tr w:rsidR="000D06BD" w:rsidRPr="000270B0" w:rsidTr="00BD359A">
        <w:trPr>
          <w:trHeight w:val="1182"/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Получение градостроительного плана земельного участка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Сокращение сроков предоставления государственных (муниципальных) услуг по выдаче ГПЗУ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Срок оказания услуги, календарные дни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Не более 15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20*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 –</w:t>
            </w:r>
            <w:r w:rsidR="00FC7C8D">
              <w:rPr>
                <w:rFonts w:ascii="Times New Roman" w:hAnsi="Times New Roman" w:cs="Times New Roman"/>
                <w:sz w:val="20"/>
                <w:szCs w:val="20"/>
              </w:rPr>
              <w:t xml:space="preserve">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EB27E4">
        <w:trPr>
          <w:trHeight w:val="330"/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E61A50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*- административный регламент предоставления муниципальной услуги «Подготовка и выдача градостроительного плана земельного участка», утвержден постановлением администрации Карталинского муниципального района от 06.02.2018 г. № 103 (пункт 11. Срок предоставления муниципальной услуги не может превышать 20 рабочих дней со дня поступления заявления о выдаче градостроительного плана земельного участка) (</w:t>
            </w:r>
            <w:hyperlink r:id="rId13" w:history="1"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http://www.kartalyraion.ru/city/gradostroitelstvo/munitsipalnye_uslugi/</w:t>
              </w:r>
            </w:hyperlink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06BD" w:rsidRPr="000270B0" w:rsidTr="00BD359A">
        <w:trPr>
          <w:trHeight w:val="85"/>
          <w:jc w:val="center"/>
        </w:trPr>
        <w:tc>
          <w:tcPr>
            <w:tcW w:w="5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развития услуг в электронном виде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государственных (муниципальных) услуг по выдаче ГПЗУ в электронном виде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E61A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2.1.2.1. Доля предоставленных услуг в электронном виде в общем количестве предоставленных услуг, 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FC7C8D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BD359A">
        <w:trPr>
          <w:trHeight w:val="70"/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2.1.2.2. Организация работы по обеспечению предоставления государственных (муниципальных) услуг по выдаче ГПЗУ в электронном виде,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3E8D" w:rsidRDefault="00E53E8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экономики – 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Коломиец</w:t>
            </w:r>
            <w:r w:rsidR="00E53E8D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="00E53E8D" w:rsidRPr="000270B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E53E8D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администратор администрации Карталинского муниципального района </w:t>
            </w:r>
            <w:r w:rsidR="00E53E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6BD" w:rsidRPr="000270B0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Лопатин С.Е</w:t>
            </w:r>
            <w:r w:rsidR="00FC7C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FC7C8D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BD359A">
        <w:trPr>
          <w:trHeight w:val="562"/>
          <w:jc w:val="center"/>
        </w:trPr>
        <w:tc>
          <w:tcPr>
            <w:tcW w:w="5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Проведение пилотного проекта по автоматизации процесса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 "Выдача ГПЗУ" в электронной форме  с использованием РПГУ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01.04.2018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2.1.2.3. Принятие участие,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3E8D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экономики – 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Коломиец</w:t>
            </w:r>
            <w:r w:rsidR="00E53E8D">
              <w:rPr>
                <w:rFonts w:ascii="Times New Roman" w:hAnsi="Times New Roman" w:cs="Times New Roman"/>
                <w:sz w:val="20"/>
                <w:szCs w:val="20"/>
              </w:rPr>
              <w:t xml:space="preserve"> М.П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3E8D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администратор администрации Карталинского муниципального района </w:t>
            </w:r>
            <w:r w:rsidR="00E53E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6BD" w:rsidRPr="000270B0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Лопатин С.Е</w:t>
            </w:r>
            <w:r w:rsidR="00FC7C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отдела архитектуры и</w:t>
            </w:r>
            <w:r w:rsidR="00FC7C8D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BD359A">
        <w:trPr>
          <w:trHeight w:val="138"/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Опытная эксплуатация автоматизированной информационно-аналитической системы управления развитием территории в нескольких муниципальных образованиях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01.01.2020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31.12.2020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2.1.2.4. Принятие участие в опытной эксплуатации,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E53E8D">
              <w:rPr>
                <w:rFonts w:ascii="Times New Roman" w:hAnsi="Times New Roman" w:cs="Times New Roman"/>
                <w:sz w:val="20"/>
                <w:szCs w:val="20"/>
              </w:rPr>
              <w:t>отдела экономики –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Коломиец</w:t>
            </w:r>
            <w:r w:rsidR="00E53E8D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="00E53E8D" w:rsidRPr="000270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53E8D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администратор администрации Карталинского муниципального района </w:t>
            </w:r>
            <w:r w:rsidR="00E53E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6BD" w:rsidRPr="000270B0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Лопатин С.Е</w:t>
            </w:r>
            <w:r w:rsidR="00FC7C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архитектуры и градостроительства </w:t>
            </w:r>
            <w:r w:rsidR="00FC7C8D">
              <w:rPr>
                <w:rFonts w:ascii="Times New Roman" w:hAnsi="Times New Roman" w:cs="Times New Roman"/>
                <w:sz w:val="20"/>
                <w:szCs w:val="20"/>
              </w:rPr>
              <w:t>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E53E8D">
        <w:trPr>
          <w:trHeight w:val="559"/>
          <w:jc w:val="center"/>
        </w:trPr>
        <w:tc>
          <w:tcPr>
            <w:tcW w:w="1624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*- если муниципальное образование готово участвовать в опытной эксплуатации автоматизированной информационно-аналитической системы управления развитием территории – тогда ставится ДА (во всех столбцах) , если не планирует участвовать , то ставиться Нет (мероприятие не является обязательным – по желанию муниципалитета)</w:t>
            </w:r>
          </w:p>
        </w:tc>
      </w:tr>
      <w:tr w:rsidR="000D06BD" w:rsidRPr="000270B0" w:rsidTr="00BD359A">
        <w:trPr>
          <w:trHeight w:val="1412"/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переводу данной муниципальной услуги в электронный вид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Актуализация информации об услуге "Предоставление градостроительного плана земельного участка"  в Федеральном реестре государственных и муниципальных услуг (функций)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2.1.2.5. Наличие актуальной информации об услуге в Федеральном реестре государственных и муниципальных услуг (функций),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3E8D" w:rsidRDefault="00FC7C8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экономики –</w:t>
            </w:r>
          </w:p>
          <w:p w:rsidR="000D06BD" w:rsidRPr="000270B0" w:rsidRDefault="00FC7C8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6BD" w:rsidRPr="000270B0">
              <w:rPr>
                <w:rFonts w:ascii="Times New Roman" w:hAnsi="Times New Roman" w:cs="Times New Roman"/>
                <w:sz w:val="20"/>
                <w:szCs w:val="20"/>
              </w:rPr>
              <w:t>Коломиец</w:t>
            </w:r>
            <w:r w:rsidR="00E53E8D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="00E53E8D" w:rsidRPr="000270B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E53E8D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администратор администрации Карталинского муниципального района </w:t>
            </w:r>
            <w:r w:rsidR="00E53E8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6BD" w:rsidRPr="000270B0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Лопатин С.Е</w:t>
            </w:r>
            <w:r w:rsidR="00FC7C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6BD" w:rsidRPr="000270B0" w:rsidRDefault="000D06BD" w:rsidP="00FC7C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архитектуры </w:t>
            </w:r>
            <w:r w:rsidR="00FC7C8D">
              <w:rPr>
                <w:rFonts w:ascii="Times New Roman" w:hAnsi="Times New Roman" w:cs="Times New Roman"/>
                <w:sz w:val="20"/>
                <w:szCs w:val="20"/>
              </w:rPr>
              <w:t>и градостроительства – Ильина О.А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06BD" w:rsidRPr="000270B0" w:rsidTr="00E53E8D">
        <w:trPr>
          <w:trHeight w:val="496"/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9F160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* проводится постоянная работа по актуализации информации об услуге в Федеральном реестре государственных и муниципальных услуг</w:t>
            </w:r>
          </w:p>
        </w:tc>
      </w:tr>
      <w:tr w:rsidR="000D06BD" w:rsidRPr="000270B0" w:rsidTr="00BD359A">
        <w:trPr>
          <w:trHeight w:val="1078"/>
          <w:jc w:val="center"/>
        </w:trPr>
        <w:tc>
          <w:tcPr>
            <w:tcW w:w="5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обеспечения предоставления услуг по принципу "одного окна" в многофункциональных центрах предоставления государственных и муниципальных услуг 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(далее - МФЦ)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по выдаче ГПЗУ по принципу "одного окна" в МФЦ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2.1.3.1. Доля услуг, предоставленных в МФЦ, в общем количестве предоставленных услуг, 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9F1609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  <w:p w:rsidR="009F1609" w:rsidRDefault="000D06BD" w:rsidP="009F1609">
            <w:pPr>
              <w:tabs>
                <w:tab w:val="left" w:pos="24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Директор МБУ «МФЦ»</w:t>
            </w:r>
            <w:r w:rsidR="00E5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6BD" w:rsidRPr="000270B0" w:rsidRDefault="009F1609" w:rsidP="009F1609">
            <w:pPr>
              <w:tabs>
                <w:tab w:val="left" w:pos="24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Базаева С.</w:t>
            </w:r>
            <w:r w:rsidR="000D06BD" w:rsidRPr="000270B0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</w:tr>
      <w:tr w:rsidR="000D06BD" w:rsidRPr="000270B0" w:rsidTr="00BD359A">
        <w:trPr>
          <w:trHeight w:val="987"/>
          <w:jc w:val="center"/>
        </w:trPr>
        <w:tc>
          <w:tcPr>
            <w:tcW w:w="5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2..1.3.2. Наличие в МФЦ специально оборудованного места, укомплектованного компьютерами с бесплатным выходом в информационно-телекоммуникационную сеть "Интернет", которым заявители могут воспользоваться для получения услуги в электронном виде самостоятельно или при помощи консультанта - специалиста МФЦ,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F1609" w:rsidRDefault="000D06BD" w:rsidP="009F16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Директор МБУ «МФЦ»</w:t>
            </w:r>
          </w:p>
          <w:p w:rsidR="000D06BD" w:rsidRPr="000270B0" w:rsidRDefault="009F1609" w:rsidP="009F16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Базаева С.</w:t>
            </w:r>
            <w:r w:rsidR="000D06BD" w:rsidRPr="000270B0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</w:tr>
      <w:tr w:rsidR="000D06BD" w:rsidRPr="000270B0" w:rsidTr="00BD359A">
        <w:trPr>
          <w:trHeight w:val="1692"/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Наличие соглашений с МФЦ, предусматривающих возможность оказания услуги "Предоставление градостроительного плана земельного участка" через МФЦ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Наличие соглашения с МФЦ, предусматривающие возможность оказания услуги "Предоставление градостроительного плана земельного участка" через МФЦ,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F1609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строительства, инф</w:t>
            </w:r>
            <w:r w:rsidR="009F1609">
              <w:rPr>
                <w:rFonts w:ascii="Times New Roman" w:hAnsi="Times New Roman" w:cs="Times New Roman"/>
                <w:sz w:val="20"/>
                <w:szCs w:val="20"/>
              </w:rPr>
              <w:t>раструктуры и ЖКХ</w:t>
            </w:r>
            <w:r w:rsidR="00E53E8D">
              <w:rPr>
                <w:rFonts w:ascii="Times New Roman" w:hAnsi="Times New Roman" w:cs="Times New Roman"/>
                <w:sz w:val="20"/>
                <w:szCs w:val="20"/>
              </w:rPr>
              <w:t xml:space="preserve"> КМР</w:t>
            </w:r>
            <w:r w:rsidR="009F16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6BD" w:rsidRPr="000270B0" w:rsidRDefault="009F1609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Марковский С.</w:t>
            </w:r>
            <w:r w:rsidR="000D06BD" w:rsidRPr="000270B0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  <w:p w:rsidR="009F1609" w:rsidRDefault="000D06BD" w:rsidP="009F16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МБУ «МФЦ»  </w:t>
            </w:r>
          </w:p>
          <w:p w:rsidR="000D06BD" w:rsidRPr="000270B0" w:rsidRDefault="009F1609" w:rsidP="009F160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Базаева С.</w:t>
            </w:r>
            <w:r w:rsidR="000D06BD" w:rsidRPr="000270B0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</w:tr>
      <w:tr w:rsidR="000D06BD" w:rsidRPr="000270B0" w:rsidTr="00BD359A">
        <w:trPr>
          <w:trHeight w:val="1692"/>
          <w:jc w:val="center"/>
        </w:trPr>
        <w:tc>
          <w:tcPr>
            <w:tcW w:w="5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Регламентация процедур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Соответствие административного регламента предоставления муниципальной услуги по выдаче ГПЗУ федеральному законодательству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2.1.5.1. Соответствие административного регламента предоставления муниципальной услуги по выдаче ГПЗУ федеральному законодательству,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 *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9F1609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BD359A">
        <w:trPr>
          <w:trHeight w:val="278"/>
          <w:jc w:val="center"/>
        </w:trPr>
        <w:tc>
          <w:tcPr>
            <w:tcW w:w="5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Корректировка  административных регламентов муниципальных образованиях Челябинской области по предоставлению услуги по выдаче ГПЗУ в целях достижения целевых значений показателей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27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2.1.5.2. Наличие утвержденного административного регламента предоставления муниципальной услуги, соответствующих действующему законодательству,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 *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9F1609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BD" w:rsidRPr="000270B0" w:rsidTr="00E53E8D">
        <w:trPr>
          <w:trHeight w:val="278"/>
          <w:jc w:val="center"/>
        </w:trPr>
        <w:tc>
          <w:tcPr>
            <w:tcW w:w="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9F160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* - административный регламент предоставления муниципальной услуги «Подготовка и выдача градостроительного плана земельного участка», утвержден постановлением администрации Карталинского муниципального района от 06.02.2018 г. № 103  учитывает последние изменения Градостроительного кодекса РФ. В случае необходимости указанный административный регламент будет актуализирован (</w:t>
            </w:r>
            <w:hyperlink r:id="rId14" w:history="1"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http://www.kartalyraion.ru/city/gradostroitelstvo/munitsipalnye_uslugi/</w:t>
              </w:r>
            </w:hyperlink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06BD" w:rsidRPr="000270B0" w:rsidTr="00BD359A">
        <w:trPr>
          <w:trHeight w:val="1692"/>
          <w:jc w:val="center"/>
        </w:trPr>
        <w:tc>
          <w:tcPr>
            <w:tcW w:w="5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2.1.6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информированности участников градостроительных отношений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профессиональной подготовки служащих, ответственных за предоставление услуги по выдаче ГПЗУ, а также иных участников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2.1.6.1. Количество проводимых семинаров, включающих вопросы получения услуги по выдаче ГПЗУ для служащих, а также иных участников градостроительной деятельности, шт.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9F1609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строительства, инф</w:t>
            </w:r>
            <w:r w:rsidR="009F1609">
              <w:rPr>
                <w:rFonts w:ascii="Times New Roman" w:hAnsi="Times New Roman" w:cs="Times New Roman"/>
                <w:sz w:val="20"/>
                <w:szCs w:val="20"/>
              </w:rPr>
              <w:t xml:space="preserve">раструктуры и ЖКХ </w:t>
            </w:r>
          </w:p>
          <w:p w:rsidR="000D06BD" w:rsidRPr="000270B0" w:rsidRDefault="009F1609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Марковский С.</w:t>
            </w:r>
            <w:r w:rsidR="000D06BD" w:rsidRPr="000270B0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9F1609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BD359A">
        <w:trPr>
          <w:trHeight w:val="1270"/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Размещение актуальной версии регламента предоставления муниципальной услуги: «Предоставление градостроительного плана земельного участка», модельной схемы описания услуги по выдаче ГПЗУ на официальном сайте, поддержание размещенной информации в актуальном состоянии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2.1.6.2. Наличие на официальном сайте ОМС, актуализированного регламента, включающего блок-схему описания услуги по выдаче ГПЗУ,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  <w:p w:rsidR="000D06BD" w:rsidRPr="000270B0" w:rsidRDefault="00001DE5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0D06BD"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http://www.kartalyraion.ru/city/gradostroitelstvo/munitsipalnye_uslugi/</w:t>
              </w:r>
            </w:hyperlink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 – Ил</w:t>
            </w:r>
            <w:r w:rsidR="009F1609">
              <w:rPr>
                <w:rFonts w:ascii="Times New Roman" w:hAnsi="Times New Roman" w:cs="Times New Roman"/>
                <w:sz w:val="20"/>
                <w:szCs w:val="20"/>
              </w:rPr>
              <w:t>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  <w:p w:rsidR="009F1609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администратор администрации Карталинского муниципального района </w:t>
            </w:r>
            <w:r w:rsidR="009F160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6BD" w:rsidRPr="000270B0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Лопатин С.Е</w:t>
            </w:r>
            <w:r w:rsidR="009F16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06BD" w:rsidRPr="000270B0" w:rsidTr="00BD359A">
        <w:trPr>
          <w:trHeight w:val="1692"/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Размещение сведений, касающихся  предоставления услуги по выдаче ГПЗУ  на  официальном сайте, информационных стендах органа местного самоуправления и поддержание размещенной информации в актуальном состоянии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2.1.6.3. Наличие стандартов оказания услуг, представленных в понятной и доступной форме (проспекты, бланки заявлений, блок-схемы предоставления услуги и т.д.) и поддержание данной информации в актуальном состоянии,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  <w:p w:rsidR="000D06BD" w:rsidRPr="000270B0" w:rsidRDefault="00001DE5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D06BD"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http://www.kartalyraion.ru/city/gradostroitelstvo/munitsipalnye_uslugi/</w:t>
              </w:r>
            </w:hyperlink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архитектуры и </w:t>
            </w:r>
            <w:r w:rsidR="009F1609">
              <w:rPr>
                <w:rFonts w:ascii="Times New Roman" w:hAnsi="Times New Roman" w:cs="Times New Roman"/>
                <w:sz w:val="20"/>
                <w:szCs w:val="20"/>
              </w:rPr>
              <w:t>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BD" w:rsidRPr="000270B0" w:rsidTr="00BD359A">
        <w:trPr>
          <w:trHeight w:val="703"/>
          <w:jc w:val="center"/>
        </w:trPr>
        <w:tc>
          <w:tcPr>
            <w:tcW w:w="5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Контроль за состоянием информации, размещаемой на официальном сайте ОМС и стендах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2.1.6.4. Наличие на официальном сайте  и стендах исключительно актуальных версий регламентов и другой актуальной информации (Исключение с официального сайта ОМС неактуальных (не действующих) версий регламентов, устаревшей информации),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5C31A8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  <w:p w:rsidR="005C31A8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администратор администрации Карталинского муниципального 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</w:t>
            </w:r>
            <w:r w:rsidR="005C31A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Лопатин С.Е.</w:t>
            </w:r>
          </w:p>
        </w:tc>
      </w:tr>
      <w:tr w:rsidR="000D06BD" w:rsidRPr="000270B0" w:rsidTr="00BD359A">
        <w:trPr>
          <w:trHeight w:val="845"/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оказания муниципальной услуги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0270B0">
              <w:rPr>
                <w:rFonts w:ascii="Times New Roman" w:hAnsi="Times New Roman" w:cs="Times New Roman"/>
                <w:bCs/>
                <w:sz w:val="20"/>
                <w:szCs w:val="20"/>
              </w:rPr>
              <w:t>межведомственного взаимодействия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2.1.6.5. Обеспечение </w:t>
            </w:r>
            <w:r w:rsidRPr="000270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межведомственного взаимодействия, 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Да*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C31A8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строительства, инфраструктуры и ЖКХ </w:t>
            </w:r>
          </w:p>
          <w:p w:rsidR="000D06BD" w:rsidRPr="000270B0" w:rsidRDefault="005C31A8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Марковский С.</w:t>
            </w:r>
            <w:r w:rsidR="000D06BD" w:rsidRPr="000270B0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5C31A8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E53E8D">
        <w:trPr>
          <w:trHeight w:val="85"/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5C31A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* Межведомственное взаимодействие осуществляется с Росреестром через официальный портал Росреестра  посредством направления запросов в электронной форме</w:t>
            </w:r>
          </w:p>
        </w:tc>
      </w:tr>
      <w:tr w:rsidR="000D06BD" w:rsidRPr="000270B0" w:rsidTr="00BD359A">
        <w:trPr>
          <w:trHeight w:val="1692"/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Сбор и актуализация информации по исполнению мероприятий раздела 2.1 Получение градостроительного плана земельного участка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Ведение реестров текущих значений выполняемых мероприятий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Наличие реестров текущих значений выполняемых мероприятий,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5C31A8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E53E8D">
        <w:trPr>
          <w:trHeight w:val="738"/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5C31A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*-данная работа проводится на постоянной основе. Подготовка ежемесячных отчетов в Министерство строительства и инфраструктуры челябинской области по исполнению мероприятий дорожной карты по реализации целевой модели «получение разрешения на строительство и территориальное планирование»</w:t>
            </w:r>
          </w:p>
        </w:tc>
      </w:tr>
      <w:tr w:rsidR="000D06BD" w:rsidRPr="000270B0" w:rsidTr="00E53E8D">
        <w:trPr>
          <w:trHeight w:val="303"/>
          <w:jc w:val="center"/>
        </w:trPr>
        <w:tc>
          <w:tcPr>
            <w:tcW w:w="1624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EB27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 (технологическое присоединение) многоквартирного жилого дома к сетям инженерно-технического обеспечения, электрическим сетям</w:t>
            </w:r>
          </w:p>
        </w:tc>
      </w:tr>
      <w:tr w:rsidR="000D06BD" w:rsidRPr="000270B0" w:rsidTr="00E53E8D">
        <w:trPr>
          <w:trHeight w:val="330"/>
          <w:jc w:val="center"/>
        </w:trPr>
        <w:tc>
          <w:tcPr>
            <w:tcW w:w="1624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мероприятия не предусмотрены</w:t>
            </w:r>
          </w:p>
        </w:tc>
      </w:tr>
      <w:tr w:rsidR="000D06BD" w:rsidRPr="000270B0" w:rsidTr="00E53E8D">
        <w:trPr>
          <w:trHeight w:val="275"/>
          <w:jc w:val="center"/>
        </w:trPr>
        <w:tc>
          <w:tcPr>
            <w:tcW w:w="1624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EB27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 Прохождение экспертизы проектной документации и результатов инженерных изысканий</w:t>
            </w:r>
          </w:p>
        </w:tc>
      </w:tr>
      <w:tr w:rsidR="000D06BD" w:rsidRPr="000270B0" w:rsidTr="00E53E8D">
        <w:trPr>
          <w:trHeight w:val="275"/>
          <w:jc w:val="center"/>
        </w:trPr>
        <w:tc>
          <w:tcPr>
            <w:tcW w:w="1624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мероприятия не предусмотрены</w:t>
            </w:r>
          </w:p>
        </w:tc>
      </w:tr>
      <w:tr w:rsidR="000D06BD" w:rsidRPr="000270B0" w:rsidTr="00E53E8D">
        <w:trPr>
          <w:trHeight w:val="275"/>
          <w:jc w:val="center"/>
        </w:trPr>
        <w:tc>
          <w:tcPr>
            <w:tcW w:w="1624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EB27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Получение разрешения на строительство</w:t>
            </w:r>
          </w:p>
        </w:tc>
      </w:tr>
      <w:tr w:rsidR="000D06BD" w:rsidRPr="000270B0" w:rsidTr="00BD359A">
        <w:trPr>
          <w:trHeight w:val="829"/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widowControl w:val="0"/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Получение разрешения на строительство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Сокращение сроков получения разрешения на строительство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Срок оказания услуги, рабочие дни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не более  7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не более 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архитектуры и </w:t>
            </w:r>
            <w:r w:rsidR="005C31A8">
              <w:rPr>
                <w:rFonts w:ascii="Times New Roman" w:hAnsi="Times New Roman" w:cs="Times New Roman"/>
                <w:sz w:val="20"/>
                <w:szCs w:val="20"/>
              </w:rPr>
              <w:t>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BD359A">
        <w:trPr>
          <w:trHeight w:val="1692"/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widowControl w:val="0"/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2.4.1.1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действующей схемы получения разрешения на строительство по «модельному объекту», начиная с этапа получения градостроительного плана 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земельный участок с учетом «Факторной модели» и обязательная фиксация срока получения разрешения на строительство по действующей схеме в отношении «модельного объекта»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Описание действующей технологической схемы получения разрешения на строит</w:t>
            </w:r>
            <w:r w:rsidR="005C31A8">
              <w:rPr>
                <w:rFonts w:ascii="Times New Roman" w:hAnsi="Times New Roman" w:cs="Times New Roman"/>
                <w:sz w:val="20"/>
                <w:szCs w:val="20"/>
              </w:rPr>
              <w:t>ельство по «модельному объекту»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Да*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 градостроительства – И</w:t>
            </w:r>
            <w:r w:rsidR="005C31A8">
              <w:rPr>
                <w:rFonts w:ascii="Times New Roman" w:hAnsi="Times New Roman" w:cs="Times New Roman"/>
                <w:sz w:val="20"/>
                <w:szCs w:val="20"/>
              </w:rPr>
              <w:t>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E53E8D">
        <w:trPr>
          <w:trHeight w:val="920"/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widowControl w:val="0"/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E73C0D" w:rsidP="00E7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D06BD" w:rsidRPr="000270B0">
              <w:rPr>
                <w:rFonts w:ascii="Times New Roman" w:hAnsi="Times New Roman" w:cs="Times New Roman"/>
                <w:sz w:val="20"/>
                <w:szCs w:val="20"/>
              </w:rPr>
              <w:t>Предоставление градостроительного плана на земельный участок – 10 рабочих дней (для субъектов инвестиционной деятельности).</w:t>
            </w:r>
          </w:p>
          <w:p w:rsidR="000D06BD" w:rsidRPr="000270B0" w:rsidRDefault="000D06BD" w:rsidP="005C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 Получение разрешения на строительство – 3 рабочих дня (для субъектов инвестиционной деятельности).</w:t>
            </w:r>
          </w:p>
          <w:p w:rsidR="000D06BD" w:rsidRPr="000270B0" w:rsidRDefault="000D06BD" w:rsidP="005C31A8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Итого: 13 рабочих дней</w:t>
            </w:r>
          </w:p>
        </w:tc>
      </w:tr>
      <w:tr w:rsidR="000D06BD" w:rsidRPr="000270B0" w:rsidTr="00BD359A">
        <w:trPr>
          <w:trHeight w:val="703"/>
          <w:jc w:val="center"/>
        </w:trPr>
        <w:tc>
          <w:tcPr>
            <w:tcW w:w="5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2.4.2</w:t>
            </w:r>
          </w:p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Уровень развития услуги в электронном виде</w:t>
            </w: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 услуг по выдаче разрешения на строительство в электронном виде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2.4.2.1. Доля услуг в электронном виде от общего количества оказанных услуг, 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E73C0D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BD359A">
        <w:trPr>
          <w:trHeight w:val="1494"/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2.4.2.2. Организация работы по обеспечению предоставления государственных (муниципальных) услуг по выдаче разрешений на строительство в электронном виде,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3E8D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экономики – 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Коломиец</w:t>
            </w:r>
            <w:r w:rsidR="00E53E8D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="00E53E8D" w:rsidRPr="000270B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E73C0D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администратор администрации Карталинского муниципального района </w:t>
            </w:r>
            <w:r w:rsidR="00E73C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6BD" w:rsidRPr="000270B0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Лопатин С.Е</w:t>
            </w:r>
            <w:r w:rsidR="00E73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E73C0D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BD359A">
        <w:trPr>
          <w:trHeight w:val="280"/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Актуализация информации об услуге "</w:t>
            </w:r>
            <w:bookmarkStart w:id="0" w:name="OLE_LINK11"/>
            <w:bookmarkStart w:id="1" w:name="OLE_LINK12"/>
            <w:bookmarkStart w:id="2" w:name="OLE_LINK13"/>
            <w:bookmarkStart w:id="3" w:name="OLE_LINK14"/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строительство</w:t>
            </w:r>
            <w:bookmarkEnd w:id="0"/>
            <w:bookmarkEnd w:id="1"/>
            <w:bookmarkEnd w:id="2"/>
            <w:bookmarkEnd w:id="3"/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в Федеральном реестре государственных и муниципальных услуг (функций)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2.4.2.3. Наличие  актуальной информации об услуге в Федеральном реестре государственных и муниципальных услуг (функций),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 *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3E8D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эк</w:t>
            </w:r>
            <w:r w:rsidR="00E73C0D">
              <w:rPr>
                <w:rFonts w:ascii="Times New Roman" w:hAnsi="Times New Roman" w:cs="Times New Roman"/>
                <w:sz w:val="20"/>
                <w:szCs w:val="20"/>
              </w:rPr>
              <w:t xml:space="preserve">ономики – 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Коломиец</w:t>
            </w:r>
            <w:r w:rsidR="00E53E8D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="00E53E8D" w:rsidRPr="000270B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E73C0D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администратор администрации Карталинского муниципального района </w:t>
            </w:r>
            <w:r w:rsidR="00E73C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6BD" w:rsidRPr="000270B0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Лопатин С.Е</w:t>
            </w:r>
            <w:r w:rsidR="00E73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архитектуры и </w:t>
            </w:r>
            <w:r w:rsidR="00E73C0D">
              <w:rPr>
                <w:rFonts w:ascii="Times New Roman" w:hAnsi="Times New Roman" w:cs="Times New Roman"/>
                <w:sz w:val="20"/>
                <w:szCs w:val="20"/>
              </w:rPr>
              <w:t xml:space="preserve">градостроительства – </w:t>
            </w:r>
            <w:r w:rsidR="00E73C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E53E8D">
        <w:trPr>
          <w:trHeight w:val="85"/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E73C0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* проводится постоянная работа по актуализации информации об услуге в Федеральном реестре государственных и муниципальных услуг</w:t>
            </w:r>
          </w:p>
        </w:tc>
      </w:tr>
      <w:tr w:rsidR="000D06BD" w:rsidRPr="000270B0" w:rsidTr="00BD359A">
        <w:trPr>
          <w:trHeight w:val="1692"/>
          <w:jc w:val="center"/>
        </w:trPr>
        <w:tc>
          <w:tcPr>
            <w:tcW w:w="5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Проведение пилотного проекта по автоматизации процесса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оказания муниципальной услуги "Выдача разрешения на строительство" в электронной форме  с использованием РПГУ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01.04.2018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01.06.2018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2.4.2.4. Проведение пилотного проекта по автоматизации процесса оказания муниципальной услуги "Выдача разрешения на строительство" в электронной форме  с использованием РПГУ,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3E8D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экономики – 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Коломиец</w:t>
            </w:r>
            <w:r w:rsidR="00E53E8D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="00E53E8D" w:rsidRPr="000270B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E73C0D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администратор администрации Карталинского муниципального района </w:t>
            </w:r>
            <w:r w:rsidR="00E73C0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6BD" w:rsidRPr="000270B0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Лопатин С.Е</w:t>
            </w:r>
            <w:r w:rsidR="00E73C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E73C0D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BD359A">
        <w:trPr>
          <w:trHeight w:val="420"/>
          <w:jc w:val="center"/>
        </w:trPr>
        <w:tc>
          <w:tcPr>
            <w:tcW w:w="5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Уровень развития услуг по принципу «одного окна» в Многофункциональных центрах предоставления государственных и муниципальных услуг (далее</w:t>
            </w:r>
            <w:r w:rsidR="00BD359A">
              <w:rPr>
                <w:rFonts w:ascii="Times New Roman" w:hAnsi="Times New Roman" w:cs="Times New Roman"/>
                <w:sz w:val="20"/>
                <w:szCs w:val="20"/>
              </w:rPr>
              <w:t xml:space="preserve"> именуется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59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МФЦ)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 услуги по выдаче разрешения на строительство по принципу «одного окна» в МФЦ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2.4.3.1. Доля услуг, оказанных в МФЦ, от общего количества оказанных услуг, %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E73C0D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Директор МБУ «МФЦ»</w:t>
            </w:r>
            <w:r w:rsidR="00E5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3C0D">
              <w:rPr>
                <w:rFonts w:ascii="Times New Roman" w:hAnsi="Times New Roman" w:cs="Times New Roman"/>
                <w:sz w:val="20"/>
                <w:szCs w:val="20"/>
              </w:rPr>
              <w:t>Базаева С.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D06BD" w:rsidRPr="000270B0" w:rsidTr="00BD359A">
        <w:trPr>
          <w:trHeight w:val="1692"/>
          <w:jc w:val="center"/>
        </w:trPr>
        <w:tc>
          <w:tcPr>
            <w:tcW w:w="5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Наличие соглашений с МФЦ</w:t>
            </w:r>
            <w:r w:rsidR="00E53E8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предусматривающих возможность оказания услуги по выдаче разрешения на строительство через МФЦ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2.4.3.2. Соглашения с МФЦ, предусматривающие возможность оказания услуги "Выдача разрешения на строительство" через МФЦ,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Да*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73C0D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строительства, инфра</w:t>
            </w:r>
            <w:r w:rsidR="00E73C0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и ЖКХ – </w:t>
            </w:r>
          </w:p>
          <w:p w:rsidR="000D06BD" w:rsidRPr="000270B0" w:rsidRDefault="00E73C0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Марковский С.</w:t>
            </w:r>
            <w:r w:rsidR="000D06BD" w:rsidRPr="000270B0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  <w:p w:rsidR="000D06BD" w:rsidRPr="000270B0" w:rsidRDefault="000D06BD" w:rsidP="00E73C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Директор МБУ «МФЦ»</w:t>
            </w:r>
            <w:r w:rsidR="00E53E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3C0D">
              <w:rPr>
                <w:rFonts w:ascii="Times New Roman" w:hAnsi="Times New Roman" w:cs="Times New Roman"/>
                <w:sz w:val="20"/>
                <w:szCs w:val="20"/>
              </w:rPr>
              <w:t xml:space="preserve"> Базаева С.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D06BD" w:rsidRPr="000270B0" w:rsidTr="00E53E8D">
        <w:trPr>
          <w:trHeight w:val="249"/>
          <w:jc w:val="center"/>
        </w:trPr>
        <w:tc>
          <w:tcPr>
            <w:tcW w:w="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E73C0D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* - Соглашение о взаимодействии между ОГКУ «Многофункциональный центр Челябинской области» и администрацией Карталинск</w:t>
            </w:r>
            <w:r w:rsidR="00E73C0D">
              <w:rPr>
                <w:rFonts w:ascii="Times New Roman" w:hAnsi="Times New Roman" w:cs="Times New Roman"/>
                <w:sz w:val="20"/>
                <w:szCs w:val="20"/>
              </w:rPr>
              <w:t>ого муниципального района от 11.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04.2014 г. № 19</w:t>
            </w:r>
          </w:p>
        </w:tc>
      </w:tr>
      <w:tr w:rsidR="000D06BD" w:rsidRPr="000270B0" w:rsidTr="00BD359A">
        <w:trPr>
          <w:trHeight w:val="70"/>
          <w:jc w:val="center"/>
        </w:trPr>
        <w:tc>
          <w:tcPr>
            <w:tcW w:w="5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2.4.4</w:t>
            </w:r>
          </w:p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Регламентация процедур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 в отношении муниципальной услуги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Поддержание в актуальном состоянии административных регламентов предоставления муниципальной услуги по выдаче разрешения на строительство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2.4.4.1. Соответствие административных регламентов федеральному законодательству,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 *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06BD" w:rsidRPr="000270B0" w:rsidTr="00BD359A">
        <w:trPr>
          <w:trHeight w:val="278"/>
          <w:jc w:val="center"/>
        </w:trPr>
        <w:tc>
          <w:tcPr>
            <w:tcW w:w="5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 административных регламентов 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образованиях Челябинской области по предоставлению услуги по выдаче разрешения на строительство в целях достижения целевых значений показателей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01.01.2019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27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2.4.4.2. Наличие утвержденного административного регламента предоставления муниципальной 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услуги, соответствующих действующему законодательству,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BD" w:rsidRPr="000270B0" w:rsidTr="00E53E8D">
        <w:trPr>
          <w:trHeight w:val="930"/>
          <w:jc w:val="center"/>
        </w:trPr>
        <w:tc>
          <w:tcPr>
            <w:tcW w:w="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BD3D3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*-Административный регламент предоставления муниципальной услуги «Выдача разрешения на строительство объектов капитального строительства», утвержден постановлением администрации Карталинского муниципального района от 31.05.2017  года  № 419  с изменениями от 28.12.2017 года № 1220, от 05.03.2018 г. № 208 (</w:t>
            </w:r>
            <w:hyperlink r:id="rId17" w:history="1"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http://www.kartalyraion.ru/city/gradostroitelstvo/munitsipalnye_uslugi/</w:t>
              </w:r>
            </w:hyperlink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D06BD" w:rsidRPr="000270B0" w:rsidTr="00BD359A">
        <w:trPr>
          <w:trHeight w:val="1692"/>
          <w:jc w:val="center"/>
        </w:trPr>
        <w:tc>
          <w:tcPr>
            <w:tcW w:w="5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2.4.5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информированности участников градостроительных отношений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профессиональной подготовки служащих, ответственных за предоставление услуги по выдаче разрешения на строительство, а также иных участников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2.4.5.1. Количество проводимых обучающих семинаров, включающих вопросы, касающиеся  выдачи разрешений на строительство для служащих, а также иных участников градостроительной деятельности, шт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D32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строительства, инфраструктуры и ЖКХ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0D06BD" w:rsidRPr="000270B0" w:rsidRDefault="00BD3D32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Марковский С.</w:t>
            </w:r>
            <w:r w:rsidR="000D06BD" w:rsidRPr="000270B0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BD359A">
        <w:trPr>
          <w:trHeight w:val="1692"/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Размещение актуальной версии регламента предоставления муниципальной услуги: «Выдача разрешения на строительство», модельной схемы описания данной услуги официальном сайте, поддержание размещенной информации в актуальном состоянии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2.4.5.2. Наличие на официальном сайте ОМС, актуализированного регламента, включающего блок-схему описания услуги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Да*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D32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администратор администрации Карталинского муниципального района 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6BD" w:rsidRPr="000270B0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Лопатин С.Е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E53E8D">
        <w:trPr>
          <w:trHeight w:val="558"/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BD3D32">
            <w:pPr>
              <w:keepLines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*-Административный регламент предоставления муниципальной услуги «Выдача разрешения на строительство объектов капитального строительства», утвержден постановлением администрации Карталинского муниципального района от 31.05.2017  года  № 419  с изменениями от 28.12.2017 года № 1220, от 05.03.2018 г. № 208 (</w:t>
            </w:r>
            <w:hyperlink r:id="rId18" w:history="1"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http://www.kartalyraion.ru/city/gradostroitelstvo/munitsipalnye_uslugi/</w:t>
              </w:r>
            </w:hyperlink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</w:tr>
      <w:tr w:rsidR="000D06BD" w:rsidRPr="000270B0" w:rsidTr="00BD359A">
        <w:trPr>
          <w:trHeight w:val="1270"/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сведений, касающихся  предоставления услуги по выдаче «Выдаче разрешения на строительство»  на  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официальном сайте, информационных стендах органа местного самоуправления и поддержание размещенной информации в актуальном состоянии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2.4.5.3. Наличие стандартов оказания услуг, представленных в понятной и доступной форме (проспекты, бланки заявлений, блок-схемы предоставления услуги и т.д.) и поддержание 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данной информации в актуальном состоянии,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  <w:p w:rsidR="000D06BD" w:rsidRPr="000270B0" w:rsidRDefault="00001DE5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0D06BD"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http://www.kartalyraion.ru/city/gradostroitelstvo/munitsipalnye_uslugi/</w:t>
              </w:r>
            </w:hyperlink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BD359A">
        <w:trPr>
          <w:trHeight w:val="1692"/>
          <w:jc w:val="center"/>
        </w:trPr>
        <w:tc>
          <w:tcPr>
            <w:tcW w:w="5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Контроль за состоянием информации, размещаемой на официальном сайте ОМС и стендах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2.4.5.4. Наличие на официальном сайте  и стендах исключительно актуальных версий регламентов и другой актуальной информации (Исключение с официального сайта ОМС неактуальных (не действующих) версий регламентов, устаревшей информации)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D32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администратор администрации Карталинского муниципального района 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6BD" w:rsidRPr="000270B0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Лопатин С.Е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BD359A">
        <w:trPr>
          <w:trHeight w:val="1692"/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</w:t>
            </w: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Сбор и актуализация информации по исполнению мероприятий раздела 2.4 Получение разрешения на строительство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Ведение реестров текущих значений выполняемых мероприятий подраздела 2.4 по предоставлению услуги: «Выдача разрешения на строительство»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официальном сайте ОМС текущих значений выполняемых мероприятий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D32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администратор администрации Карталинского муниципального района 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6BD" w:rsidRPr="000270B0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Лопатин С.Е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E53E8D">
        <w:trPr>
          <w:trHeight w:val="1185"/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BD3D32">
            <w:pPr>
              <w:keepLines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*  на главной странице официального сайта администрации Карталинского муниципального района </w:t>
            </w:r>
            <w:hyperlink r:id="rId20" w:history="1"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katavivan</w:t>
              </w:r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создан раздел «Градостроительная деятельность» (</w:t>
            </w:r>
            <w:hyperlink r:id="rId21" w:history="1"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http://www.kartalyraion.ru/city/gradostroitelstvo/</w:t>
              </w:r>
            </w:hyperlink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), внутри которого созданы подразделы согласно рекомендациям Минстроя России (приложение к протоколу заседания Рабочей группы от 08.08.2017 г. № 5), направленным письмом Министерства строительства и инфраструктуры Челябинской области от 05.09.2017 г. № 9342. на текущий момент ведется заполнение разделов</w:t>
            </w:r>
          </w:p>
        </w:tc>
      </w:tr>
      <w:tr w:rsidR="000D06BD" w:rsidRPr="000270B0" w:rsidTr="00E53E8D">
        <w:trPr>
          <w:jc w:val="center"/>
        </w:trPr>
        <w:tc>
          <w:tcPr>
            <w:tcW w:w="1624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E30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дополнительных процедур</w:t>
            </w: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дополнительных процедур, связанных с особенностью градостроительной деятельности, предусмотренных исчерпывающим перечнем процедур в 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жилищного строительства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(процедуры №130-134. №137-139):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и их регламентация  (Постановление Правительства №403 от 30.04.2014)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Оптимизация количества дополнительных процедур,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2.5.1.1. Предельный срок прохождения каждой процедуры №130-139, календарные дни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1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дополнительные процедуры отсутствуют*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Процедура не проводится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Оптимизация прохождения процедуры                 №130. Предоставление решения о согласовании архитектурно-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градостроительного облика объекта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2.5.1.2. Предельный срок, календарные дни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1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дополнительные процедуры отсутствуют*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процедура отсутствует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2.5.1.3. В случае проведения процедуры наличие 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регламента, со сроком проведения процедуры не более 20 календарных дней,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Процедура не проводится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Оптимизация прохождения процедуры   №131.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2.5.1.4. Предельный срок прохождения процедуры, календарные дни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1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дополнительные процедуры отсутствуют*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процедура отсутствует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2.5.1.5. В случае проведения процедуры наличие административного регламента, со сроком проведения процедуры не более 20 календарных дней,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Процедура не проводится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Оптимизация прохождения процедуры    №132. Предоставление разрешения на осуществление земляных работ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2.5.1.6. Предельный срок прохождения процедуры, календарные дни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1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2.5.1.7. В случае проведения процедуры наличие административного регламента, со сроком проведения процедуры не более 20 календарных дней,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 *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E53E8D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270B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Административный регламент предоставления муниципальной услуги «Выдача ордеров  на производство земельных работ»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0B0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постановлением администрации Карталинского муниципального района от 20.08.2014 года № 1038</w:t>
            </w:r>
          </w:p>
          <w:p w:rsidR="000D06BD" w:rsidRPr="000270B0" w:rsidRDefault="000D06BD" w:rsidP="00BD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bCs/>
                <w:sz w:val="20"/>
                <w:szCs w:val="20"/>
              </w:rPr>
              <w:t>с изм. от 25.11.2016 г. № 715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hyperlink r:id="rId22" w:history="1"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http://www.kartalyraion.ru/city/gradostroitelstvo/munitsipalnye_uslugi/</w:t>
              </w:r>
            </w:hyperlink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Оптимизация прохождения процедуры  №133. 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2.5.1.8. Предельный срок прохождения процедуры,  календарные дни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1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дополнительные процедуры отсутствуют*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2.5.1.9. В случае проведения процедуры наличие административного регламента, со сроком проведения процедуры не более 20 календарных дней, да/нет,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Да*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E53E8D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*-- Административный регламент по предоставлению муниципальной услуги  </w:t>
            </w:r>
            <w:r w:rsidRPr="000270B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Согласование схемы движения транспорта и пешеходов на период проведения работ на проезжей части</w:t>
            </w:r>
            <w:r w:rsidRPr="000270B0">
              <w:rPr>
                <w:rFonts w:ascii="Times New Roman" w:hAnsi="Times New Roman" w:cs="Times New Roman"/>
                <w:b/>
                <w:sz w:val="20"/>
                <w:szCs w:val="20"/>
              </w:rPr>
              <w:t>»,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 Карталинского муниципального района от 02.06.2016 г. года № 278  (</w:t>
            </w:r>
            <w:hyperlink r:id="rId23" w:history="1"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http://www.kartalyraion.ru/about/info/documents/mynuslygi/9893/?sphrase_id=45463</w:t>
              </w:r>
            </w:hyperlink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прохождения процедуры   №134. Проведение контрольно-геодезической съемки и передача исполнительной документации в уполномоченный орган 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власти или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2.5.1.10. Предельный срок прохождения процедуры, календарные дни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1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дополнительные процедуры отсутствуют*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Процедура не проводится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2.5.1.11. В случае проведения процедуры наличие административного регламента, со сроком проведения процедуры не более 20 календарных дней,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Процедура не проводится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BD" w:rsidRPr="000270B0" w:rsidTr="00BD359A">
        <w:trPr>
          <w:trHeight w:val="70"/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Оптимизация прохождения процедуры №137. Предоставление заключения о соответствии проектной документации сводному плану подземных коммуникаций и сооружений процедуры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2.5.1.12. Предельный срок прохождения процедуры, календарные дни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1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дополнительные процедуры отсутствуют*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Процедура не проводится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2.5.1.13.В случае проведения процедуры наличие административного регламента, со сроком проведения процедуры не более 20 календарных дней,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Процедура не проводится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Оптимизация прохождения процедуры №138 Согласование проведения работ в технических и охранных зонах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2.5.1.14. Предельный срок прохождения процедуры, календарные дни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1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дополнительные процедуры отсутствуют*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Процедура не проводится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2.5.1.15. В случае проведения процедуры наличие административного регламента, со сроком проведения процедуры не более 20 календарных дней,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Процедура не проводится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Оптимизация прохождения процедуры №139             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2.5.1.16. Предельный срок прохождения процедуры, календарные дни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не более 20</w:t>
            </w:r>
          </w:p>
        </w:tc>
        <w:tc>
          <w:tcPr>
            <w:tcW w:w="158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дополнительные процедуры отсутствуют*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Процедура не проводится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01.06.2017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2.5.1.17. В случае проведения процедуры наличие административного регламента, со сроком проведения процедуры не более 20 календарных дней,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Процедура не проводится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Анализ существующей практики проведения процедур на территории конкретных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2.5.1.18. Анализ проведения дополнительных процедур,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D32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экономики – 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Коломиец</w:t>
            </w:r>
            <w:r w:rsidR="00BD359A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  <w:r w:rsidR="00BD359A" w:rsidRPr="000270B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027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2.5.2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информированности участников градостроительных отношений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Ведение реестра  описаний процедур раздела </w:t>
            </w:r>
            <w:r w:rsidRPr="00027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, предусмотренных исчерпывающим перечнем процедур в сфере жилищного строительства (далее – Реестр) (Постановление Правительства №403 от 30.04.2014)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.12.2018</w:t>
            </w:r>
          </w:p>
        </w:tc>
        <w:tc>
          <w:tcPr>
            <w:tcW w:w="30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на официальном сайте ОМС Реестра раздела </w:t>
            </w:r>
            <w:r w:rsidRPr="000270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, и поддержание его в актуальном состоянии,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  <w:p w:rsidR="000D06BD" w:rsidRPr="000270B0" w:rsidRDefault="00001DE5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0D06BD"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http://www.kartalyraion.ru/city/gradostroitelstvo/</w:t>
              </w:r>
            </w:hyperlink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D32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администратор администрации Карталинского муниципального района 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6BD" w:rsidRPr="000270B0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Лопатин С.Е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E53E8D">
        <w:trPr>
          <w:jc w:val="center"/>
        </w:trPr>
        <w:tc>
          <w:tcPr>
            <w:tcW w:w="16243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</w:t>
            </w:r>
            <w:r w:rsidR="00E300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Обеспечивающие факторы</w:t>
            </w: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2.6.1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Уровень развития онлайн-сервисов в сфере строительства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информационных интерактивно-аналитических сервисов, демонстрирующих последовательность прохождения процедур в зависимости от типа, вида и особенностей строительного проекта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2.6.1.1. Наличие «калькулятора процедур» с определением регламентных сроков оказания муниципальной услуги, да/нет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(допускается в виде инфографики)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3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  <w:p w:rsidR="000D06BD" w:rsidRPr="000270B0" w:rsidRDefault="00001DE5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25" w:history="1">
              <w:r w:rsidR="000D06BD"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http://www.kartalyraion.ru/city/gradostroitelstvo/kalkulyator_protsedur_infografika_buklety/</w:t>
              </w:r>
            </w:hyperlink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D32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администратор администрации Карталинского муниципального района 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6BD" w:rsidRPr="000270B0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Лопатин С.Е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получения профессиональной консультации по порядку и срокам оказания услуг, в том числе, в режиме онлайн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2.6.1.2. Наличие горячей линии (на официальном сайте ОМС) по вопросам оказания услуг в градостроительной сфере в том числе в электронном виде,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D32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администратор администрации Карталинского муниципального района 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6BD" w:rsidRPr="000270B0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Лопатин С.Е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2.6.1.3. Возможность очных консультаций заявителя с сотрудником,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 *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* Возможность очных консультаций отражена в административных регламентах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2.6.2</w:t>
            </w:r>
          </w:p>
        </w:tc>
        <w:tc>
          <w:tcPr>
            <w:tcW w:w="21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информированности участников градостроительных отношений</w:t>
            </w:r>
          </w:p>
        </w:tc>
        <w:tc>
          <w:tcPr>
            <w:tcW w:w="23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профессиональной подготовки государственных (муниципальных) служащих, ответственных за предоставление государственных (муниципальных) услуг в 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строительства, а также иных участников градостроительной деятельности региона в части вопросов градостроительства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2.6.2.1. Количество проводимых обучающих семинаров (вебинаров) для государственных (муниципальных) служащих по предоставлению государственных (муниципальных) услуг в сфере строительства, а также иных участников градостроительной деятельности региона в части 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вопросов градостроительства, единиц в квартал</w:t>
            </w:r>
          </w:p>
        </w:tc>
        <w:tc>
          <w:tcPr>
            <w:tcW w:w="24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менее одного раза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в квартал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59A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строительства, инфра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>структуры и ЖКХ –</w:t>
            </w:r>
          </w:p>
          <w:p w:rsidR="000D06BD" w:rsidRPr="000270B0" w:rsidRDefault="00BD3D32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Марковский С.</w:t>
            </w:r>
            <w:r w:rsidR="000D06BD" w:rsidRPr="000270B0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2.6.2.2. Наличие на официальных сайтах в сети "Интернет" органов местного самоуправления отдельного раздела, посвященного вопросам градостроительной деятельности и содержащего исполнение мероприятий дорожной карты, в том числе  п.2.6.1.2, п2.6.2.3,  п.2.6.2.4, п.2.6.2.5, п.2.6.2.6,  п.2.6.2.7, п.2.6.2.8,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Да*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D3D32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администратор администрации Карталинского муниципального района 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6BD" w:rsidRPr="000270B0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Лопатин С.Е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BD3D32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E53E8D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BD3D32">
            <w:pPr>
              <w:keepLines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*  на главной странице официального сайта администрации Карталинского муниципального района </w:t>
            </w:r>
            <w:hyperlink r:id="rId26" w:history="1"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0270B0">
                <w:rPr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kartalyraion</w:t>
              </w:r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создан раздел «Градостроительная деятельность», внутри которого созданы подразделы, посвященные вопросам градостроительной деятельности и содержащие исполнение мероприятий дорожной карты, в том числе  п.2.6.1.2, п 2.6.2.3,  п.2.6.2.4, п.2.6.2.5, п.2.6.2.6,  п.2.6.2.7, п.2.6.2.8</w:t>
            </w: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2.6.2.2. А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Наличие на официальных сайтах в сети "Интернет" органов местного самоуправления отдельного раздела, посвященного вопросам градостроительной деятельности, соответствующего рекомендациям Минстроя России (письмо Минстроя ЧО от 05.09.2017г №9342) 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Да*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6BD" w:rsidRPr="000270B0" w:rsidTr="00E53E8D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*  на главной странице официального сайта администрации Карталинского муниципального района </w:t>
            </w:r>
            <w:hyperlink r:id="rId27" w:history="1"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katavivan</w:t>
              </w:r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создан раздел «Градостроительная деятельность» (</w:t>
            </w:r>
            <w:hyperlink r:id="rId28" w:history="1">
              <w:r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http://www.kartalyraion.ru/city/gradostroitelstvo/</w:t>
              </w:r>
            </w:hyperlink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), внутри которого созданы подразделы согласно рекомендациям Минстроя России (приложение к протоколу заседания Рабочей группы от 08.08.2017 г. № 5), направленным письмом Министерства строительства и инфраструктуры Челябинской области от 05.09.2017 г. № 9342</w:t>
            </w: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2.6.2.3. Наличие на официальных сайтах в сети "Интернет" органов местного самоуправления отдельного раздела, посвященного вопросам градостроительной деятельности, содержащего структурированную информацию, интересующую застройщиков, о порядке и условиях получения услуг в градостроительной сфере,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0D06BD" w:rsidRPr="000270B0" w:rsidRDefault="00001DE5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0D06BD"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http://www.kartalyraion.ru/city/gradostroitelstvo/munitsipalnye_uslugi/</w:t>
              </w:r>
            </w:hyperlink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B46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администратор администрации Карталинского муниципального района 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6BD" w:rsidRPr="000270B0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Лопатин С.Е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2.6.2.4. Наличие на официальных сайтах в сети "Интернет" органов 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 информации об органах власти, предоставляющих услуги в сфере строительства,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0D06BD" w:rsidRPr="000270B0" w:rsidRDefault="00001DE5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0D06BD"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http://www.kar</w:t>
              </w:r>
              <w:r w:rsidR="000D06BD"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lastRenderedPageBreak/>
                <w:t>talyraion.ru/city/gradostroitelstvo/</w:t>
              </w:r>
            </w:hyperlink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B46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Системный администратор 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Карталинского муниципального района 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6BD" w:rsidRPr="000270B0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Лопатин С.Е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архитектуры и 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>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2.6.2.5. Наличие на официальных сайтах в сети "Интернет" органов местного самоуправления информации о порядке и условиях получения информации о градостроительных условиях и ограничениях развития территории, да/нет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0D06BD" w:rsidRPr="000270B0" w:rsidRDefault="00001DE5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0D06BD"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http://www.kartalyraion.ru/city/gradostroitelstvo/dokumenty_territorialnogo_planirovaniya/</w:t>
              </w:r>
            </w:hyperlink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B46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администратор администрации Карталинского муниципального района 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6BD" w:rsidRPr="000270B0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Лопатин С.Е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2.6.2.6. Наличие на официальных сайтах в сети "Интернет" органов местного самоуправления информации о правилах землепользования и застройки,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0D06BD" w:rsidRPr="000270B0" w:rsidRDefault="00001DE5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0D06BD"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http://www.kartalyraion.ru/city/gradostroitelstvo/pravila_zemlepolzovaniya_i_zatroyki/</w:t>
              </w:r>
            </w:hyperlink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B46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администратор администрации Карталинского муниципального района 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6BD" w:rsidRPr="000270B0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Лопатин С.Е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архитектуры и 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>градостроительства – Ильина О.А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2.6.2.7. Наличие на официальных сайтах в сети "Интернет" органов местного самоуправления генеральных планов,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0D06BD" w:rsidRPr="000270B0" w:rsidRDefault="00001DE5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0D06BD"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http://www.kartalyraion.ru/city/gradostroitelstvo/dokumenty_territorialnogo_planirovaniya13719/</w:t>
              </w:r>
            </w:hyperlink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B46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администратор администрации Карталинского муниципального района 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6BD" w:rsidRPr="000270B0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Лопатин С.Е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tabs>
                <w:tab w:val="left" w:pos="1152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2.6.2.8. Наличие на официальных сайтах в сети "Интернет" органов 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 документации по планировке территорий,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</w:p>
          <w:p w:rsidR="000D06BD" w:rsidRPr="000270B0" w:rsidRDefault="00001DE5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0D06BD"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http://www.kar</w:t>
              </w:r>
              <w:r w:rsidR="000D06BD" w:rsidRPr="000270B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lastRenderedPageBreak/>
                <w:t>talyraion.ru/city/gradostroitelstvo/dokumentatsiya_po_planirovke_territorii/</w:t>
              </w:r>
            </w:hyperlink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B46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Системный администратор 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Карталинского муниципального района 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6BD" w:rsidRPr="000270B0" w:rsidRDefault="00F66B46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Лопатин С.</w:t>
            </w:r>
            <w:r w:rsidR="000D06BD" w:rsidRPr="000270B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Размещение сведений, касающихся  предоставления услуг на  информационных стендах и поддержание их в актуальном состоянии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2.6.2.9. Наличие стандартов оказания услуг, представленных в понятной и доступной форме (проспекты, буклеты, листовки, бланки заявлений, блок-схемы предоставления услуги и т.д.),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 </w:t>
            </w:r>
            <w:hyperlink r:id="rId35" w:history="1">
              <w:r w:rsidRPr="000270B0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http://www.kartalyraion.ru/city/gradostroitelstvo/poluchit_uslugu_v_sfere_stroitelstva/</w:t>
              </w:r>
            </w:hyperlink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B46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администратор администрации Карталинского муниципального района 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06BD" w:rsidRPr="000270B0" w:rsidRDefault="000D06BD" w:rsidP="000D06BD">
            <w:pPr>
              <w:keepLine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Лопатин С.Е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 и</w:t>
            </w:r>
            <w:r w:rsidR="00F66B46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градостроительства – Ильина О.</w:t>
            </w: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</w:tr>
      <w:tr w:rsidR="000D06BD" w:rsidRPr="000270B0" w:rsidTr="00BD359A">
        <w:trPr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2.6.3</w:t>
            </w: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Мониторинг, сбор и актуализация необходимой статистической информации, связанной с внедрением целевой модели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Проведение на постоянной основе мониторинга, осуществление сбора и актуализация необходимой статистической информации, связанной с внедрением целевой модели, направление ежемесячно отчетов в Минстрой ЧО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2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Проведение на постоянной основе мониторинга, осуществление сбора и актуализация необходимой статистической информации, связанной с внедрением целевой модели, да/нет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eastAsia="Calibri" w:hAnsi="Times New Roman" w:cs="Times New Roman"/>
                <w:sz w:val="20"/>
                <w:szCs w:val="20"/>
              </w:rPr>
              <w:t>Да *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Указать ответственного от ОМС</w:t>
            </w:r>
          </w:p>
        </w:tc>
      </w:tr>
      <w:tr w:rsidR="000D06BD" w:rsidRPr="000270B0" w:rsidTr="00E53E8D">
        <w:trPr>
          <w:jc w:val="center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0D0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D06BD" w:rsidRPr="000270B0" w:rsidRDefault="000D06BD" w:rsidP="00F66B46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70B0">
              <w:rPr>
                <w:rFonts w:ascii="Times New Roman" w:hAnsi="Times New Roman" w:cs="Times New Roman"/>
                <w:sz w:val="20"/>
                <w:szCs w:val="20"/>
              </w:rPr>
              <w:t>* Подготовка ежемесячных отчетов в Министерство строительства и инфраструктуры челябинской области по исполнению мероприятий дорожной карты по реализации целевой модели «Получение разрешения на строительство и территориальное планирование»</w:t>
            </w:r>
          </w:p>
        </w:tc>
      </w:tr>
    </w:tbl>
    <w:p w:rsidR="009926AC" w:rsidRPr="000270B0" w:rsidRDefault="009926AC" w:rsidP="00316F1E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926AC" w:rsidRPr="000270B0" w:rsidSect="00751CE3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B0" w:rsidRDefault="00C657B0" w:rsidP="00FE4B55">
      <w:pPr>
        <w:spacing w:after="0" w:line="240" w:lineRule="auto"/>
      </w:pPr>
      <w:r>
        <w:separator/>
      </w:r>
    </w:p>
  </w:endnote>
  <w:endnote w:type="continuationSeparator" w:id="0">
    <w:p w:rsidR="00C657B0" w:rsidRDefault="00C657B0" w:rsidP="00FE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low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B0" w:rsidRDefault="00C657B0" w:rsidP="00FE4B55">
      <w:pPr>
        <w:spacing w:after="0" w:line="240" w:lineRule="auto"/>
      </w:pPr>
      <w:r>
        <w:separator/>
      </w:r>
    </w:p>
  </w:footnote>
  <w:footnote w:type="continuationSeparator" w:id="0">
    <w:p w:rsidR="00C657B0" w:rsidRDefault="00C657B0" w:rsidP="00FE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4844"/>
      <w:docPartObj>
        <w:docPartGallery w:val="Page Numbers (Top of Page)"/>
        <w:docPartUnique/>
      </w:docPartObj>
    </w:sdtPr>
    <w:sdtContent>
      <w:p w:rsidR="004A2C85" w:rsidRDefault="00001DE5" w:rsidP="00EF4142">
        <w:pPr>
          <w:pStyle w:val="a7"/>
          <w:jc w:val="center"/>
        </w:pPr>
        <w:fldSimple w:instr=" PAGE   \* MERGEFORMAT ">
          <w:r w:rsidR="002F11E4">
            <w:rPr>
              <w:noProof/>
            </w:rPr>
            <w:t>22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1F4B"/>
    <w:multiLevelType w:val="hybridMultilevel"/>
    <w:tmpl w:val="C58061AA"/>
    <w:lvl w:ilvl="0" w:tplc="48567806">
      <w:start w:val="1"/>
      <w:numFmt w:val="decimal"/>
      <w:lvlText w:val="%1."/>
      <w:lvlJc w:val="left"/>
      <w:pPr>
        <w:ind w:left="720" w:hanging="360"/>
      </w:pPr>
      <w:rPr>
        <w:rFonts w:ascii="Flower" w:eastAsia="Times New Roman" w:hAnsi="Flowe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1C52"/>
    <w:multiLevelType w:val="multilevel"/>
    <w:tmpl w:val="0D0E58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1E11335C"/>
    <w:multiLevelType w:val="hybridMultilevel"/>
    <w:tmpl w:val="900452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C108F"/>
    <w:multiLevelType w:val="hybridMultilevel"/>
    <w:tmpl w:val="1D7E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51C9F"/>
    <w:multiLevelType w:val="hybridMultilevel"/>
    <w:tmpl w:val="1862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A2A6F"/>
    <w:multiLevelType w:val="hybridMultilevel"/>
    <w:tmpl w:val="C0CA78FA"/>
    <w:lvl w:ilvl="0" w:tplc="B7F49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5B73BA"/>
    <w:multiLevelType w:val="hybridMultilevel"/>
    <w:tmpl w:val="1D7E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6F7594"/>
    <w:multiLevelType w:val="multilevel"/>
    <w:tmpl w:val="0D0E58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8">
    <w:nsid w:val="693E4745"/>
    <w:multiLevelType w:val="multilevel"/>
    <w:tmpl w:val="D6168F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A076706"/>
    <w:multiLevelType w:val="multilevel"/>
    <w:tmpl w:val="257A0C6C"/>
    <w:lvl w:ilvl="0">
      <w:start w:val="1"/>
      <w:numFmt w:val="bullet"/>
      <w:lvlText w:val=""/>
      <w:lvlJc w:val="left"/>
      <w:pPr>
        <w:ind w:left="64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58A"/>
    <w:rsid w:val="00000D04"/>
    <w:rsid w:val="00001DE5"/>
    <w:rsid w:val="000151EA"/>
    <w:rsid w:val="000270B0"/>
    <w:rsid w:val="000461FF"/>
    <w:rsid w:val="00081762"/>
    <w:rsid w:val="0008427C"/>
    <w:rsid w:val="00091BD4"/>
    <w:rsid w:val="000A5842"/>
    <w:rsid w:val="000D06BD"/>
    <w:rsid w:val="000D2150"/>
    <w:rsid w:val="000D3F2C"/>
    <w:rsid w:val="000D4858"/>
    <w:rsid w:val="000E165E"/>
    <w:rsid w:val="00166DF0"/>
    <w:rsid w:val="00174787"/>
    <w:rsid w:val="00192644"/>
    <w:rsid w:val="001B4CA9"/>
    <w:rsid w:val="001B731E"/>
    <w:rsid w:val="001C6697"/>
    <w:rsid w:val="001E0FE9"/>
    <w:rsid w:val="001F1B09"/>
    <w:rsid w:val="001F42ED"/>
    <w:rsid w:val="002228A8"/>
    <w:rsid w:val="00225DB3"/>
    <w:rsid w:val="00241D37"/>
    <w:rsid w:val="00243064"/>
    <w:rsid w:val="00260946"/>
    <w:rsid w:val="00280880"/>
    <w:rsid w:val="002E022D"/>
    <w:rsid w:val="002E4AAC"/>
    <w:rsid w:val="002F11E4"/>
    <w:rsid w:val="00316F1E"/>
    <w:rsid w:val="00325849"/>
    <w:rsid w:val="00326426"/>
    <w:rsid w:val="0033158A"/>
    <w:rsid w:val="00371683"/>
    <w:rsid w:val="0039646D"/>
    <w:rsid w:val="003A186C"/>
    <w:rsid w:val="003E0F84"/>
    <w:rsid w:val="003F5D9A"/>
    <w:rsid w:val="00413214"/>
    <w:rsid w:val="00414D0F"/>
    <w:rsid w:val="00420465"/>
    <w:rsid w:val="00424154"/>
    <w:rsid w:val="004313F3"/>
    <w:rsid w:val="0043588C"/>
    <w:rsid w:val="004A2C85"/>
    <w:rsid w:val="004B2D9F"/>
    <w:rsid w:val="004C1C48"/>
    <w:rsid w:val="004E5DBD"/>
    <w:rsid w:val="004E65BA"/>
    <w:rsid w:val="004F0478"/>
    <w:rsid w:val="00510058"/>
    <w:rsid w:val="0053329C"/>
    <w:rsid w:val="005531D6"/>
    <w:rsid w:val="005714C7"/>
    <w:rsid w:val="005747CE"/>
    <w:rsid w:val="00594B84"/>
    <w:rsid w:val="005A0716"/>
    <w:rsid w:val="005C2ACA"/>
    <w:rsid w:val="005C31A8"/>
    <w:rsid w:val="005E36E3"/>
    <w:rsid w:val="005E5B55"/>
    <w:rsid w:val="005F5E69"/>
    <w:rsid w:val="0060529B"/>
    <w:rsid w:val="006106EF"/>
    <w:rsid w:val="00610AE0"/>
    <w:rsid w:val="0062050D"/>
    <w:rsid w:val="006228FC"/>
    <w:rsid w:val="00625762"/>
    <w:rsid w:val="0063339E"/>
    <w:rsid w:val="006611AA"/>
    <w:rsid w:val="006670F6"/>
    <w:rsid w:val="006673F0"/>
    <w:rsid w:val="00696583"/>
    <w:rsid w:val="006B23F4"/>
    <w:rsid w:val="006B6A73"/>
    <w:rsid w:val="006C7C18"/>
    <w:rsid w:val="006F53A6"/>
    <w:rsid w:val="00713029"/>
    <w:rsid w:val="00723641"/>
    <w:rsid w:val="007266A2"/>
    <w:rsid w:val="007505C0"/>
    <w:rsid w:val="007514FF"/>
    <w:rsid w:val="00751CE3"/>
    <w:rsid w:val="0076615B"/>
    <w:rsid w:val="00780891"/>
    <w:rsid w:val="007A59B9"/>
    <w:rsid w:val="007A6EAB"/>
    <w:rsid w:val="007F5E32"/>
    <w:rsid w:val="00872F20"/>
    <w:rsid w:val="0088502E"/>
    <w:rsid w:val="008865FC"/>
    <w:rsid w:val="008B5A51"/>
    <w:rsid w:val="008C5CA2"/>
    <w:rsid w:val="008E1A2D"/>
    <w:rsid w:val="008F402F"/>
    <w:rsid w:val="009034F5"/>
    <w:rsid w:val="009150DF"/>
    <w:rsid w:val="00923BCB"/>
    <w:rsid w:val="00965F75"/>
    <w:rsid w:val="009830F0"/>
    <w:rsid w:val="009926AC"/>
    <w:rsid w:val="009B2B28"/>
    <w:rsid w:val="009F127D"/>
    <w:rsid w:val="009F1609"/>
    <w:rsid w:val="00A718DC"/>
    <w:rsid w:val="00A91108"/>
    <w:rsid w:val="00A976D7"/>
    <w:rsid w:val="00AA6A1F"/>
    <w:rsid w:val="00AB07F9"/>
    <w:rsid w:val="00B339C4"/>
    <w:rsid w:val="00B70152"/>
    <w:rsid w:val="00B93A75"/>
    <w:rsid w:val="00BB07EA"/>
    <w:rsid w:val="00BD359A"/>
    <w:rsid w:val="00BD3D32"/>
    <w:rsid w:val="00BD5CE8"/>
    <w:rsid w:val="00BE40ED"/>
    <w:rsid w:val="00BE7862"/>
    <w:rsid w:val="00C02B25"/>
    <w:rsid w:val="00C167A4"/>
    <w:rsid w:val="00C2136D"/>
    <w:rsid w:val="00C657B0"/>
    <w:rsid w:val="00C913A7"/>
    <w:rsid w:val="00C91812"/>
    <w:rsid w:val="00CC592C"/>
    <w:rsid w:val="00CF4FF1"/>
    <w:rsid w:val="00D14812"/>
    <w:rsid w:val="00D30307"/>
    <w:rsid w:val="00D34910"/>
    <w:rsid w:val="00D37C58"/>
    <w:rsid w:val="00D46A9D"/>
    <w:rsid w:val="00D65A3E"/>
    <w:rsid w:val="00D70D47"/>
    <w:rsid w:val="00D81BE8"/>
    <w:rsid w:val="00D84087"/>
    <w:rsid w:val="00D933C8"/>
    <w:rsid w:val="00DA23BF"/>
    <w:rsid w:val="00DA4FB0"/>
    <w:rsid w:val="00DD3E15"/>
    <w:rsid w:val="00E13D40"/>
    <w:rsid w:val="00E3000B"/>
    <w:rsid w:val="00E32118"/>
    <w:rsid w:val="00E35A2D"/>
    <w:rsid w:val="00E45671"/>
    <w:rsid w:val="00E53E8D"/>
    <w:rsid w:val="00E61A50"/>
    <w:rsid w:val="00E63F10"/>
    <w:rsid w:val="00E667B8"/>
    <w:rsid w:val="00E73C0D"/>
    <w:rsid w:val="00EA2175"/>
    <w:rsid w:val="00EB0B5E"/>
    <w:rsid w:val="00EB27E4"/>
    <w:rsid w:val="00EB55A2"/>
    <w:rsid w:val="00EB6FFB"/>
    <w:rsid w:val="00EF02FE"/>
    <w:rsid w:val="00EF130A"/>
    <w:rsid w:val="00EF4142"/>
    <w:rsid w:val="00F16D26"/>
    <w:rsid w:val="00F20788"/>
    <w:rsid w:val="00F40620"/>
    <w:rsid w:val="00F43582"/>
    <w:rsid w:val="00F66B46"/>
    <w:rsid w:val="00F80145"/>
    <w:rsid w:val="00F8272C"/>
    <w:rsid w:val="00F85A00"/>
    <w:rsid w:val="00FC7C8D"/>
    <w:rsid w:val="00FD18A3"/>
    <w:rsid w:val="00FE0ABC"/>
    <w:rsid w:val="00FE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index heading" w:uiPriority="0" w:qFormat="1"/>
    <w:lsdException w:name="caption" w:uiPriority="0" w:qFormat="1"/>
    <w:lsdException w:name="footnote reference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9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71"/>
  </w:style>
  <w:style w:type="paragraph" w:styleId="1">
    <w:name w:val="heading 1"/>
    <w:basedOn w:val="a"/>
    <w:next w:val="a"/>
    <w:link w:val="10"/>
    <w:qFormat/>
    <w:rsid w:val="006611AA"/>
    <w:pPr>
      <w:keepNext/>
      <w:tabs>
        <w:tab w:val="left" w:pos="51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qFormat/>
    <w:rsid w:val="006611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611A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611AA"/>
    <w:pPr>
      <w:spacing w:before="240" w:after="60" w:line="240" w:lineRule="auto"/>
      <w:outlineLvl w:val="4"/>
    </w:pPr>
    <w:rPr>
      <w:rFonts w:ascii="Flower" w:eastAsia="Times New Roman" w:hAnsi="Flower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1F"/>
    <w:pPr>
      <w:ind w:left="720"/>
      <w:contextualSpacing/>
    </w:pPr>
  </w:style>
  <w:style w:type="character" w:styleId="a4">
    <w:name w:val="Hyperlink"/>
    <w:uiPriority w:val="99"/>
    <w:unhideWhenUsed/>
    <w:rsid w:val="007A59B9"/>
    <w:rPr>
      <w:color w:val="0000FF"/>
      <w:u w:val="single"/>
    </w:rPr>
  </w:style>
  <w:style w:type="paragraph" w:customStyle="1" w:styleId="ConsPlusNormal">
    <w:name w:val="ConsPlusNormal"/>
    <w:rsid w:val="00F82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11A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6611A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6611A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qFormat/>
    <w:rsid w:val="006611AA"/>
    <w:rPr>
      <w:rFonts w:ascii="Flower" w:eastAsia="Times New Roman" w:hAnsi="Flower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6611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qFormat/>
    <w:rsid w:val="006611A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rsid w:val="006611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6611AA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6611AA"/>
    <w:pPr>
      <w:spacing w:after="0" w:line="240" w:lineRule="auto"/>
    </w:pPr>
    <w:rPr>
      <w:rFonts w:ascii="Flower" w:eastAsia="Times New Roman" w:hAnsi="Flowe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qFormat/>
    <w:rsid w:val="006611AA"/>
    <w:pPr>
      <w:spacing w:after="120" w:line="480" w:lineRule="auto"/>
    </w:pPr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qFormat/>
    <w:rsid w:val="006611AA"/>
    <w:rPr>
      <w:rFonts w:ascii="Flower" w:eastAsia="Times New Roman" w:hAnsi="Flower" w:cs="Times New Roman"/>
      <w:sz w:val="20"/>
      <w:szCs w:val="20"/>
      <w:lang w:eastAsia="ru-RU"/>
    </w:rPr>
  </w:style>
  <w:style w:type="paragraph" w:customStyle="1" w:styleId="Textbody">
    <w:name w:val="Text body"/>
    <w:qFormat/>
    <w:rsid w:val="006611AA"/>
    <w:pPr>
      <w:spacing w:after="0" w:line="240" w:lineRule="auto"/>
      <w:ind w:firstLine="283"/>
      <w:jc w:val="both"/>
    </w:pPr>
    <w:rPr>
      <w:rFonts w:ascii="SchoolBookCTT" w:eastAsia="Times New Roman" w:hAnsi="SchoolBookCTT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"/>
    <w:semiHidden/>
    <w:unhideWhenUsed/>
    <w:qFormat/>
    <w:rsid w:val="006611AA"/>
    <w:pPr>
      <w:spacing w:after="120" w:line="240" w:lineRule="auto"/>
    </w:pPr>
    <w:rPr>
      <w:rFonts w:ascii="Flower" w:eastAsia="Times New Roman" w:hAnsi="Flower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qFormat/>
    <w:rsid w:val="006611AA"/>
    <w:rPr>
      <w:rFonts w:ascii="Flower" w:eastAsia="Times New Roman" w:hAnsi="Flower" w:cs="Times New Roman"/>
      <w:sz w:val="16"/>
      <w:szCs w:val="16"/>
    </w:rPr>
  </w:style>
  <w:style w:type="paragraph" w:customStyle="1" w:styleId="11">
    <w:name w:val="Абзац списка1"/>
    <w:basedOn w:val="a"/>
    <w:qFormat/>
    <w:rsid w:val="006611AA"/>
    <w:pPr>
      <w:spacing w:after="0" w:line="240" w:lineRule="auto"/>
      <w:ind w:left="720"/>
      <w:contextualSpacing/>
    </w:pPr>
    <w:rPr>
      <w:rFonts w:ascii="Flower" w:eastAsia="Calibri" w:hAnsi="Flower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6611AA"/>
  </w:style>
  <w:style w:type="paragraph" w:styleId="aa">
    <w:name w:val="Normal (Web)"/>
    <w:basedOn w:val="a"/>
    <w:uiPriority w:val="99"/>
    <w:semiHidden/>
    <w:unhideWhenUsed/>
    <w:qFormat/>
    <w:rsid w:val="0066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11AA"/>
    <w:pPr>
      <w:tabs>
        <w:tab w:val="center" w:pos="4677"/>
        <w:tab w:val="right" w:pos="9355"/>
      </w:tabs>
      <w:spacing w:after="0" w:line="240" w:lineRule="auto"/>
    </w:pPr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6611AA"/>
    <w:rPr>
      <w:rFonts w:ascii="Flower" w:eastAsia="Times New Roman" w:hAnsi="Flower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qFormat/>
    <w:rsid w:val="00661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qFormat/>
    <w:rsid w:val="006611AA"/>
    <w:rPr>
      <w:rFonts w:ascii="Tahoma" w:eastAsia="Times New Roman" w:hAnsi="Tahoma" w:cs="Times New Roman"/>
      <w:sz w:val="16"/>
      <w:szCs w:val="16"/>
    </w:rPr>
  </w:style>
  <w:style w:type="character" w:customStyle="1" w:styleId="news-date-time">
    <w:name w:val="news-date-time"/>
    <w:qFormat/>
    <w:rsid w:val="006611AA"/>
  </w:style>
  <w:style w:type="paragraph" w:styleId="af">
    <w:name w:val="footnote text"/>
    <w:basedOn w:val="a"/>
    <w:link w:val="af0"/>
    <w:uiPriority w:val="99"/>
    <w:semiHidden/>
    <w:unhideWhenUsed/>
    <w:qFormat/>
    <w:rsid w:val="006611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qFormat/>
    <w:rsid w:val="006611AA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qFormat/>
    <w:rsid w:val="006611AA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6611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6611A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2">
    <w:name w:val="Strong"/>
    <w:qFormat/>
    <w:rsid w:val="006611AA"/>
    <w:rPr>
      <w:b/>
      <w:bCs/>
    </w:rPr>
  </w:style>
  <w:style w:type="paragraph" w:customStyle="1" w:styleId="Default">
    <w:name w:val="Default"/>
    <w:rsid w:val="006611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6611AA"/>
    <w:pPr>
      <w:spacing w:after="120" w:line="240" w:lineRule="auto"/>
      <w:ind w:left="283"/>
    </w:pPr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11AA"/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23">
    <w:name w:val="Основной текст2"/>
    <w:rsid w:val="00661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6611AA"/>
  </w:style>
  <w:style w:type="table" w:customStyle="1" w:styleId="24">
    <w:name w:val="Сетка таблицы2"/>
    <w:basedOn w:val="a1"/>
    <w:next w:val="a9"/>
    <w:uiPriority w:val="59"/>
    <w:rsid w:val="006611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next w:val="a"/>
    <w:link w:val="af6"/>
    <w:uiPriority w:val="10"/>
    <w:qFormat/>
    <w:rsid w:val="006611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661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7">
    <w:name w:val="annotation reference"/>
    <w:uiPriority w:val="99"/>
    <w:semiHidden/>
    <w:unhideWhenUsed/>
    <w:qFormat/>
    <w:rsid w:val="006611AA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qFormat/>
    <w:rsid w:val="00661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qFormat/>
    <w:rsid w:val="006611AA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qFormat/>
    <w:rsid w:val="006611A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qFormat/>
    <w:rsid w:val="006611AA"/>
    <w:rPr>
      <w:b/>
      <w:bCs/>
    </w:rPr>
  </w:style>
  <w:style w:type="table" w:customStyle="1" w:styleId="33">
    <w:name w:val="Сетка таблицы3"/>
    <w:basedOn w:val="a1"/>
    <w:next w:val="a9"/>
    <w:uiPriority w:val="39"/>
    <w:rsid w:val="006611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4B2D9F"/>
    <w:pPr>
      <w:spacing w:after="0" w:line="240" w:lineRule="auto"/>
      <w:ind w:left="720"/>
      <w:contextualSpacing/>
    </w:pPr>
    <w:rPr>
      <w:rFonts w:ascii="Flower" w:eastAsia="Calibri" w:hAnsi="Flower" w:cs="Times New Roman"/>
      <w:sz w:val="20"/>
      <w:szCs w:val="20"/>
      <w:lang w:eastAsia="ru-RU"/>
    </w:rPr>
  </w:style>
  <w:style w:type="character" w:customStyle="1" w:styleId="26">
    <w:name w:val="Основной текст (2)_"/>
    <w:basedOn w:val="a0"/>
    <w:link w:val="210"/>
    <w:uiPriority w:val="99"/>
    <w:locked/>
    <w:rsid w:val="00FD18A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FD18A3"/>
    <w:pPr>
      <w:widowControl w:val="0"/>
      <w:shd w:val="clear" w:color="auto" w:fill="FFFFFF"/>
      <w:spacing w:before="120" w:after="900" w:line="326" w:lineRule="exact"/>
      <w:ind w:hanging="160"/>
    </w:pPr>
    <w:rPr>
      <w:rFonts w:ascii="Times New Roman" w:hAnsi="Times New Roman" w:cs="Times New Roman"/>
      <w:sz w:val="28"/>
      <w:szCs w:val="28"/>
    </w:rPr>
  </w:style>
  <w:style w:type="character" w:customStyle="1" w:styleId="st">
    <w:name w:val="st"/>
    <w:basedOn w:val="a0"/>
    <w:qFormat/>
    <w:rsid w:val="009926AC"/>
  </w:style>
  <w:style w:type="character" w:customStyle="1" w:styleId="27">
    <w:name w:val="Текст примечания Знак2"/>
    <w:basedOn w:val="a0"/>
    <w:semiHidden/>
    <w:qFormat/>
    <w:rsid w:val="009926AC"/>
    <w:rPr>
      <w:sz w:val="24"/>
      <w:lang w:val="en-US"/>
    </w:rPr>
  </w:style>
  <w:style w:type="character" w:customStyle="1" w:styleId="211">
    <w:name w:val="Основной текст 2 Знак1"/>
    <w:basedOn w:val="a0"/>
    <w:qFormat/>
    <w:rsid w:val="009926AC"/>
    <w:rPr>
      <w:sz w:val="24"/>
    </w:rPr>
  </w:style>
  <w:style w:type="character" w:customStyle="1" w:styleId="310">
    <w:name w:val="Основной текст 3 Знак1"/>
    <w:basedOn w:val="a0"/>
    <w:uiPriority w:val="9"/>
    <w:semiHidden/>
    <w:qFormat/>
    <w:rsid w:val="009926AC"/>
    <w:rPr>
      <w:rFonts w:ascii="Calibri Light" w:hAnsi="Calibri Light"/>
      <w:b/>
      <w:bCs/>
      <w:sz w:val="26"/>
      <w:szCs w:val="26"/>
    </w:rPr>
  </w:style>
  <w:style w:type="character" w:customStyle="1" w:styleId="-">
    <w:name w:val="Интернет-ссылка"/>
    <w:uiPriority w:val="99"/>
    <w:unhideWhenUsed/>
    <w:rsid w:val="009926AC"/>
    <w:rPr>
      <w:color w:val="0000FF"/>
      <w:u w:val="single"/>
    </w:rPr>
  </w:style>
  <w:style w:type="character" w:customStyle="1" w:styleId="ListLabel1">
    <w:name w:val="ListLabel 1"/>
    <w:qFormat/>
    <w:rsid w:val="009926AC"/>
    <w:rPr>
      <w:rFonts w:ascii="Times New Roman" w:eastAsia="Times New Roman" w:hAnsi="Times New Roman"/>
      <w:sz w:val="22"/>
    </w:rPr>
  </w:style>
  <w:style w:type="character" w:customStyle="1" w:styleId="ListLabel2">
    <w:name w:val="ListLabel 2"/>
    <w:qFormat/>
    <w:rsid w:val="009926AC"/>
    <w:rPr>
      <w:rFonts w:eastAsia="Times New Roman" w:cs="Times New Roman"/>
    </w:rPr>
  </w:style>
  <w:style w:type="character" w:customStyle="1" w:styleId="ListLabel3">
    <w:name w:val="ListLabel 3"/>
    <w:qFormat/>
    <w:rsid w:val="009926AC"/>
    <w:rPr>
      <w:rFonts w:cs="Courier New"/>
    </w:rPr>
  </w:style>
  <w:style w:type="character" w:customStyle="1" w:styleId="ListLabel4">
    <w:name w:val="ListLabel 4"/>
    <w:qFormat/>
    <w:rsid w:val="009926AC"/>
    <w:rPr>
      <w:rFonts w:cs="Courier New"/>
    </w:rPr>
  </w:style>
  <w:style w:type="character" w:customStyle="1" w:styleId="ListLabel5">
    <w:name w:val="ListLabel 5"/>
    <w:qFormat/>
    <w:rsid w:val="009926AC"/>
    <w:rPr>
      <w:rFonts w:cs="Courier New"/>
    </w:rPr>
  </w:style>
  <w:style w:type="character" w:customStyle="1" w:styleId="ListLabel6">
    <w:name w:val="ListLabel 6"/>
    <w:qFormat/>
    <w:rsid w:val="009926AC"/>
    <w:rPr>
      <w:rFonts w:cs="Times New Roman"/>
    </w:rPr>
  </w:style>
  <w:style w:type="character" w:customStyle="1" w:styleId="ListLabel7">
    <w:name w:val="ListLabel 7"/>
    <w:qFormat/>
    <w:rsid w:val="009926AC"/>
    <w:rPr>
      <w:rFonts w:cs="Times New Roman"/>
    </w:rPr>
  </w:style>
  <w:style w:type="character" w:customStyle="1" w:styleId="ListLabel8">
    <w:name w:val="ListLabel 8"/>
    <w:qFormat/>
    <w:rsid w:val="009926AC"/>
    <w:rPr>
      <w:rFonts w:eastAsia="Times New Roman" w:cs="Times New Roman"/>
    </w:rPr>
  </w:style>
  <w:style w:type="character" w:customStyle="1" w:styleId="ListLabel9">
    <w:name w:val="ListLabel 9"/>
    <w:qFormat/>
    <w:rsid w:val="009926AC"/>
    <w:rPr>
      <w:rFonts w:cs="Times New Roman"/>
    </w:rPr>
  </w:style>
  <w:style w:type="character" w:customStyle="1" w:styleId="ListLabel10">
    <w:name w:val="ListLabel 10"/>
    <w:qFormat/>
    <w:rsid w:val="009926AC"/>
    <w:rPr>
      <w:rFonts w:cs="Courier New"/>
    </w:rPr>
  </w:style>
  <w:style w:type="character" w:customStyle="1" w:styleId="ListLabel11">
    <w:name w:val="ListLabel 11"/>
    <w:qFormat/>
    <w:rsid w:val="009926AC"/>
    <w:rPr>
      <w:rFonts w:cs="Courier New"/>
    </w:rPr>
  </w:style>
  <w:style w:type="character" w:customStyle="1" w:styleId="ListLabel12">
    <w:name w:val="ListLabel 12"/>
    <w:qFormat/>
    <w:rsid w:val="009926AC"/>
    <w:rPr>
      <w:rFonts w:cs="Courier New"/>
    </w:rPr>
  </w:style>
  <w:style w:type="character" w:customStyle="1" w:styleId="ListLabel13">
    <w:name w:val="ListLabel 13"/>
    <w:qFormat/>
    <w:rsid w:val="009926AC"/>
    <w:rPr>
      <w:rFonts w:eastAsia="Times New Roman" w:cs="Times New Roman"/>
    </w:rPr>
  </w:style>
  <w:style w:type="character" w:customStyle="1" w:styleId="ListLabel14">
    <w:name w:val="ListLabel 14"/>
    <w:qFormat/>
    <w:rsid w:val="009926AC"/>
    <w:rPr>
      <w:rFonts w:cs="Courier New"/>
    </w:rPr>
  </w:style>
  <w:style w:type="character" w:customStyle="1" w:styleId="ListLabel15">
    <w:name w:val="ListLabel 15"/>
    <w:qFormat/>
    <w:rsid w:val="009926AC"/>
    <w:rPr>
      <w:rFonts w:cs="Courier New"/>
    </w:rPr>
  </w:style>
  <w:style w:type="character" w:customStyle="1" w:styleId="ListLabel16">
    <w:name w:val="ListLabel 16"/>
    <w:qFormat/>
    <w:rsid w:val="009926AC"/>
    <w:rPr>
      <w:rFonts w:cs="Courier New"/>
    </w:rPr>
  </w:style>
  <w:style w:type="character" w:customStyle="1" w:styleId="ListLabel17">
    <w:name w:val="ListLabel 17"/>
    <w:qFormat/>
    <w:rsid w:val="009926AC"/>
    <w:rPr>
      <w:sz w:val="24"/>
    </w:rPr>
  </w:style>
  <w:style w:type="character" w:customStyle="1" w:styleId="ListLabel18">
    <w:name w:val="ListLabel 18"/>
    <w:qFormat/>
    <w:rsid w:val="009926AC"/>
    <w:rPr>
      <w:b w:val="0"/>
    </w:rPr>
  </w:style>
  <w:style w:type="character" w:customStyle="1" w:styleId="ListLabel19">
    <w:name w:val="ListLabel 19"/>
    <w:qFormat/>
    <w:rsid w:val="009926AC"/>
    <w:rPr>
      <w:rFonts w:cs="Times New Roman"/>
    </w:rPr>
  </w:style>
  <w:style w:type="character" w:customStyle="1" w:styleId="ListLabel20">
    <w:name w:val="ListLabel 20"/>
    <w:qFormat/>
    <w:rsid w:val="009926AC"/>
    <w:rPr>
      <w:rFonts w:cs="Courier New"/>
    </w:rPr>
  </w:style>
  <w:style w:type="character" w:customStyle="1" w:styleId="ListLabel21">
    <w:name w:val="ListLabel 21"/>
    <w:qFormat/>
    <w:rsid w:val="009926AC"/>
    <w:rPr>
      <w:rFonts w:cs="Courier New"/>
    </w:rPr>
  </w:style>
  <w:style w:type="character" w:customStyle="1" w:styleId="ListLabel22">
    <w:name w:val="ListLabel 22"/>
    <w:qFormat/>
    <w:rsid w:val="009926AC"/>
    <w:rPr>
      <w:rFonts w:cs="Courier New"/>
    </w:rPr>
  </w:style>
  <w:style w:type="character" w:customStyle="1" w:styleId="ListLabel23">
    <w:name w:val="ListLabel 23"/>
    <w:qFormat/>
    <w:rsid w:val="009926AC"/>
    <w:rPr>
      <w:rFonts w:cs="Times New Roman"/>
    </w:rPr>
  </w:style>
  <w:style w:type="character" w:customStyle="1" w:styleId="ListLabel24">
    <w:name w:val="ListLabel 24"/>
    <w:qFormat/>
    <w:rsid w:val="009926AC"/>
    <w:rPr>
      <w:rFonts w:cs="Courier New"/>
    </w:rPr>
  </w:style>
  <w:style w:type="character" w:customStyle="1" w:styleId="ListLabel25">
    <w:name w:val="ListLabel 25"/>
    <w:qFormat/>
    <w:rsid w:val="009926AC"/>
    <w:rPr>
      <w:rFonts w:cs="Courier New"/>
    </w:rPr>
  </w:style>
  <w:style w:type="character" w:customStyle="1" w:styleId="ListLabel26">
    <w:name w:val="ListLabel 26"/>
    <w:qFormat/>
    <w:rsid w:val="009926AC"/>
    <w:rPr>
      <w:rFonts w:cs="Courier New"/>
    </w:rPr>
  </w:style>
  <w:style w:type="character" w:customStyle="1" w:styleId="ListLabel27">
    <w:name w:val="ListLabel 27"/>
    <w:qFormat/>
    <w:rsid w:val="009926AC"/>
    <w:rPr>
      <w:rFonts w:cs="Times New Roman"/>
    </w:rPr>
  </w:style>
  <w:style w:type="character" w:customStyle="1" w:styleId="ListLabel28">
    <w:name w:val="ListLabel 28"/>
    <w:qFormat/>
    <w:rsid w:val="009926AC"/>
    <w:rPr>
      <w:rFonts w:cs="Times New Roman"/>
    </w:rPr>
  </w:style>
  <w:style w:type="character" w:customStyle="1" w:styleId="ListLabel29">
    <w:name w:val="ListLabel 29"/>
    <w:qFormat/>
    <w:rsid w:val="009926AC"/>
    <w:rPr>
      <w:rFonts w:cs="Times New Roman"/>
    </w:rPr>
  </w:style>
  <w:style w:type="character" w:customStyle="1" w:styleId="ListLabel30">
    <w:name w:val="ListLabel 30"/>
    <w:qFormat/>
    <w:rsid w:val="009926AC"/>
    <w:rPr>
      <w:rFonts w:cs="Times New Roman"/>
    </w:rPr>
  </w:style>
  <w:style w:type="character" w:customStyle="1" w:styleId="ListLabel31">
    <w:name w:val="ListLabel 31"/>
    <w:qFormat/>
    <w:rsid w:val="009926AC"/>
    <w:rPr>
      <w:rFonts w:cs="Times New Roman"/>
    </w:rPr>
  </w:style>
  <w:style w:type="character" w:customStyle="1" w:styleId="ListLabel32">
    <w:name w:val="ListLabel 32"/>
    <w:qFormat/>
    <w:rsid w:val="009926AC"/>
    <w:rPr>
      <w:rFonts w:cs="Times New Roman"/>
    </w:rPr>
  </w:style>
  <w:style w:type="character" w:customStyle="1" w:styleId="ListLabel33">
    <w:name w:val="ListLabel 33"/>
    <w:qFormat/>
    <w:rsid w:val="009926AC"/>
    <w:rPr>
      <w:rFonts w:cs="Times New Roman"/>
    </w:rPr>
  </w:style>
  <w:style w:type="character" w:customStyle="1" w:styleId="ListLabel34">
    <w:name w:val="ListLabel 34"/>
    <w:qFormat/>
    <w:rsid w:val="009926AC"/>
    <w:rPr>
      <w:rFonts w:cs="Times New Roman"/>
    </w:rPr>
  </w:style>
  <w:style w:type="character" w:customStyle="1" w:styleId="ListLabel35">
    <w:name w:val="ListLabel 35"/>
    <w:qFormat/>
    <w:rsid w:val="009926AC"/>
    <w:rPr>
      <w:rFonts w:cs="Times New Roman"/>
    </w:rPr>
  </w:style>
  <w:style w:type="character" w:customStyle="1" w:styleId="ListLabel36">
    <w:name w:val="ListLabel 36"/>
    <w:qFormat/>
    <w:rsid w:val="009926AC"/>
    <w:rPr>
      <w:rFonts w:cs="Times New Roman"/>
    </w:rPr>
  </w:style>
  <w:style w:type="character" w:customStyle="1" w:styleId="ListLabel37">
    <w:name w:val="ListLabel 37"/>
    <w:qFormat/>
    <w:rsid w:val="009926AC"/>
    <w:rPr>
      <w:rFonts w:cs="Courier New"/>
    </w:rPr>
  </w:style>
  <w:style w:type="character" w:customStyle="1" w:styleId="ListLabel38">
    <w:name w:val="ListLabel 38"/>
    <w:qFormat/>
    <w:rsid w:val="009926AC"/>
    <w:rPr>
      <w:rFonts w:cs="Courier New"/>
    </w:rPr>
  </w:style>
  <w:style w:type="character" w:customStyle="1" w:styleId="ListLabel39">
    <w:name w:val="ListLabel 39"/>
    <w:qFormat/>
    <w:rsid w:val="009926AC"/>
    <w:rPr>
      <w:rFonts w:cs="Courier New"/>
    </w:rPr>
  </w:style>
  <w:style w:type="character" w:customStyle="1" w:styleId="ListLabel40">
    <w:name w:val="ListLabel 40"/>
    <w:qFormat/>
    <w:rsid w:val="009926AC"/>
    <w:rPr>
      <w:rFonts w:eastAsia="Times New Roman" w:cs="Times New Roman"/>
    </w:rPr>
  </w:style>
  <w:style w:type="character" w:customStyle="1" w:styleId="ListLabel41">
    <w:name w:val="ListLabel 41"/>
    <w:qFormat/>
    <w:rsid w:val="009926AC"/>
    <w:rPr>
      <w:rFonts w:cs="Courier New"/>
    </w:rPr>
  </w:style>
  <w:style w:type="character" w:customStyle="1" w:styleId="ListLabel42">
    <w:name w:val="ListLabel 42"/>
    <w:qFormat/>
    <w:rsid w:val="009926AC"/>
    <w:rPr>
      <w:rFonts w:cs="Courier New"/>
    </w:rPr>
  </w:style>
  <w:style w:type="character" w:customStyle="1" w:styleId="ListLabel43">
    <w:name w:val="ListLabel 43"/>
    <w:qFormat/>
    <w:rsid w:val="009926AC"/>
    <w:rPr>
      <w:rFonts w:cs="Courier New"/>
    </w:rPr>
  </w:style>
  <w:style w:type="character" w:customStyle="1" w:styleId="14">
    <w:name w:val="Текст примечания Знак1"/>
    <w:basedOn w:val="a0"/>
    <w:uiPriority w:val="99"/>
    <w:semiHidden/>
    <w:qFormat/>
    <w:rsid w:val="009926AC"/>
  </w:style>
  <w:style w:type="character" w:customStyle="1" w:styleId="ListLabel44">
    <w:name w:val="ListLabel 44"/>
    <w:qFormat/>
    <w:rsid w:val="009926AC"/>
    <w:rPr>
      <w:rFonts w:ascii="Times New Roman" w:hAnsi="Times New Roman" w:cs="Symbol"/>
      <w:sz w:val="22"/>
    </w:rPr>
  </w:style>
  <w:style w:type="character" w:customStyle="1" w:styleId="ListLabel45">
    <w:name w:val="ListLabel 45"/>
    <w:qFormat/>
    <w:rsid w:val="009926AC"/>
    <w:rPr>
      <w:rFonts w:cs="Courier New"/>
    </w:rPr>
  </w:style>
  <w:style w:type="character" w:customStyle="1" w:styleId="ListLabel46">
    <w:name w:val="ListLabel 46"/>
    <w:qFormat/>
    <w:rsid w:val="009926AC"/>
    <w:rPr>
      <w:rFonts w:cs="Wingdings"/>
    </w:rPr>
  </w:style>
  <w:style w:type="character" w:customStyle="1" w:styleId="ListLabel47">
    <w:name w:val="ListLabel 47"/>
    <w:qFormat/>
    <w:rsid w:val="009926AC"/>
    <w:rPr>
      <w:rFonts w:cs="Symbol"/>
    </w:rPr>
  </w:style>
  <w:style w:type="character" w:customStyle="1" w:styleId="ListLabel48">
    <w:name w:val="ListLabel 48"/>
    <w:qFormat/>
    <w:rsid w:val="009926AC"/>
    <w:rPr>
      <w:rFonts w:cs="Courier New"/>
    </w:rPr>
  </w:style>
  <w:style w:type="character" w:customStyle="1" w:styleId="ListLabel49">
    <w:name w:val="ListLabel 49"/>
    <w:qFormat/>
    <w:rsid w:val="009926AC"/>
    <w:rPr>
      <w:rFonts w:cs="Wingdings"/>
    </w:rPr>
  </w:style>
  <w:style w:type="character" w:customStyle="1" w:styleId="ListLabel50">
    <w:name w:val="ListLabel 50"/>
    <w:qFormat/>
    <w:rsid w:val="009926AC"/>
    <w:rPr>
      <w:rFonts w:cs="Symbol"/>
    </w:rPr>
  </w:style>
  <w:style w:type="character" w:customStyle="1" w:styleId="ListLabel51">
    <w:name w:val="ListLabel 51"/>
    <w:qFormat/>
    <w:rsid w:val="009926AC"/>
    <w:rPr>
      <w:rFonts w:cs="Courier New"/>
    </w:rPr>
  </w:style>
  <w:style w:type="character" w:customStyle="1" w:styleId="ListLabel52">
    <w:name w:val="ListLabel 52"/>
    <w:qFormat/>
    <w:rsid w:val="009926AC"/>
    <w:rPr>
      <w:rFonts w:cs="Wingdings"/>
    </w:rPr>
  </w:style>
  <w:style w:type="character" w:customStyle="1" w:styleId="ListLabel53">
    <w:name w:val="ListLabel 53"/>
    <w:qFormat/>
    <w:rsid w:val="009926AC"/>
    <w:rPr>
      <w:rFonts w:ascii="Times New Roman" w:hAnsi="Times New Roman" w:cs="Symbol"/>
      <w:sz w:val="22"/>
    </w:rPr>
  </w:style>
  <w:style w:type="character" w:customStyle="1" w:styleId="ListLabel54">
    <w:name w:val="ListLabel 54"/>
    <w:qFormat/>
    <w:rsid w:val="009926AC"/>
    <w:rPr>
      <w:rFonts w:cs="Courier New"/>
    </w:rPr>
  </w:style>
  <w:style w:type="character" w:customStyle="1" w:styleId="ListLabel55">
    <w:name w:val="ListLabel 55"/>
    <w:qFormat/>
    <w:rsid w:val="009926AC"/>
    <w:rPr>
      <w:rFonts w:cs="Wingdings"/>
    </w:rPr>
  </w:style>
  <w:style w:type="character" w:customStyle="1" w:styleId="ListLabel56">
    <w:name w:val="ListLabel 56"/>
    <w:qFormat/>
    <w:rsid w:val="009926AC"/>
    <w:rPr>
      <w:rFonts w:cs="Symbol"/>
    </w:rPr>
  </w:style>
  <w:style w:type="character" w:customStyle="1" w:styleId="ListLabel57">
    <w:name w:val="ListLabel 57"/>
    <w:qFormat/>
    <w:rsid w:val="009926AC"/>
    <w:rPr>
      <w:rFonts w:cs="Courier New"/>
    </w:rPr>
  </w:style>
  <w:style w:type="character" w:customStyle="1" w:styleId="ListLabel58">
    <w:name w:val="ListLabel 58"/>
    <w:qFormat/>
    <w:rsid w:val="009926AC"/>
    <w:rPr>
      <w:rFonts w:cs="Wingdings"/>
    </w:rPr>
  </w:style>
  <w:style w:type="character" w:customStyle="1" w:styleId="ListLabel59">
    <w:name w:val="ListLabel 59"/>
    <w:qFormat/>
    <w:rsid w:val="009926AC"/>
    <w:rPr>
      <w:rFonts w:cs="Symbol"/>
    </w:rPr>
  </w:style>
  <w:style w:type="character" w:customStyle="1" w:styleId="ListLabel60">
    <w:name w:val="ListLabel 60"/>
    <w:qFormat/>
    <w:rsid w:val="009926AC"/>
    <w:rPr>
      <w:rFonts w:cs="Courier New"/>
    </w:rPr>
  </w:style>
  <w:style w:type="character" w:customStyle="1" w:styleId="ListLabel61">
    <w:name w:val="ListLabel 61"/>
    <w:qFormat/>
    <w:rsid w:val="009926AC"/>
    <w:rPr>
      <w:rFonts w:cs="Wingdings"/>
    </w:rPr>
  </w:style>
  <w:style w:type="paragraph" w:customStyle="1" w:styleId="15">
    <w:name w:val="Заголовок1"/>
    <w:basedOn w:val="a"/>
    <w:next w:val="a5"/>
    <w:qFormat/>
    <w:rsid w:val="009926AC"/>
    <w:pPr>
      <w:keepNext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character" w:customStyle="1" w:styleId="16">
    <w:name w:val="Основной текст Знак1"/>
    <w:basedOn w:val="a0"/>
    <w:rsid w:val="009926AC"/>
    <w:rPr>
      <w:color w:val="00000A"/>
      <w:sz w:val="24"/>
    </w:rPr>
  </w:style>
  <w:style w:type="paragraph" w:styleId="afc">
    <w:name w:val="List"/>
    <w:basedOn w:val="a5"/>
    <w:rsid w:val="009926AC"/>
    <w:rPr>
      <w:rFonts w:cs="Mangal"/>
      <w:color w:val="00000A"/>
      <w:lang w:eastAsia="ru-RU"/>
    </w:rPr>
  </w:style>
  <w:style w:type="paragraph" w:styleId="afd">
    <w:name w:val="caption"/>
    <w:basedOn w:val="a"/>
    <w:qFormat/>
    <w:rsid w:val="009926AC"/>
    <w:pPr>
      <w:suppressLineNumbers/>
      <w:spacing w:before="120" w:after="120" w:line="240" w:lineRule="auto"/>
    </w:pPr>
    <w:rPr>
      <w:rFonts w:ascii="Flower" w:eastAsia="Times New Roman" w:hAnsi="Flower" w:cs="Mangal"/>
      <w:i/>
      <w:iCs/>
      <w:color w:val="00000A"/>
      <w:sz w:val="24"/>
      <w:szCs w:val="24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9926AC"/>
    <w:pPr>
      <w:spacing w:after="0" w:line="240" w:lineRule="auto"/>
      <w:ind w:left="200" w:hanging="200"/>
    </w:pPr>
    <w:rPr>
      <w:rFonts w:ascii="Flower" w:eastAsia="Times New Roman" w:hAnsi="Flower" w:cs="Times New Roman"/>
      <w:color w:val="00000A"/>
      <w:sz w:val="20"/>
      <w:szCs w:val="20"/>
      <w:lang w:eastAsia="ru-RU"/>
    </w:rPr>
  </w:style>
  <w:style w:type="paragraph" w:styleId="afe">
    <w:name w:val="index heading"/>
    <w:basedOn w:val="a"/>
    <w:qFormat/>
    <w:rsid w:val="009926AC"/>
    <w:pPr>
      <w:suppressLineNumbers/>
      <w:spacing w:after="0" w:line="240" w:lineRule="auto"/>
    </w:pPr>
    <w:rPr>
      <w:rFonts w:ascii="Flower" w:eastAsia="Times New Roman" w:hAnsi="Flower" w:cs="Mangal"/>
      <w:color w:val="00000A"/>
      <w:sz w:val="20"/>
      <w:szCs w:val="20"/>
      <w:lang w:eastAsia="ru-RU"/>
    </w:rPr>
  </w:style>
  <w:style w:type="character" w:customStyle="1" w:styleId="18">
    <w:name w:val="Верхний колонтитул Знак1"/>
    <w:basedOn w:val="a0"/>
    <w:uiPriority w:val="99"/>
    <w:rsid w:val="009926AC"/>
    <w:rPr>
      <w:rFonts w:ascii="Flower" w:hAnsi="Flower"/>
      <w:color w:val="00000A"/>
    </w:rPr>
  </w:style>
  <w:style w:type="character" w:customStyle="1" w:styleId="19">
    <w:name w:val="Нижний колонтитул Знак1"/>
    <w:basedOn w:val="a0"/>
    <w:uiPriority w:val="99"/>
    <w:rsid w:val="009926AC"/>
    <w:rPr>
      <w:rFonts w:ascii="Flower" w:hAnsi="Flower"/>
      <w:color w:val="00000A"/>
    </w:rPr>
  </w:style>
  <w:style w:type="character" w:customStyle="1" w:styleId="34">
    <w:name w:val="Текст примечания Знак3"/>
    <w:basedOn w:val="a0"/>
    <w:uiPriority w:val="99"/>
    <w:semiHidden/>
    <w:rsid w:val="009926AC"/>
    <w:rPr>
      <w:rFonts w:ascii="Flower" w:hAnsi="Flower"/>
      <w:color w:val="00000A"/>
    </w:rPr>
  </w:style>
  <w:style w:type="character" w:customStyle="1" w:styleId="1a">
    <w:name w:val="Текст выноски Знак1"/>
    <w:basedOn w:val="a0"/>
    <w:uiPriority w:val="99"/>
    <w:semiHidden/>
    <w:rsid w:val="009926AC"/>
    <w:rPr>
      <w:rFonts w:ascii="Tahoma" w:hAnsi="Tahoma" w:cs="Tahoma"/>
      <w:color w:val="00000A"/>
      <w:sz w:val="16"/>
      <w:szCs w:val="16"/>
    </w:rPr>
  </w:style>
  <w:style w:type="character" w:customStyle="1" w:styleId="220">
    <w:name w:val="Основной текст 2 Знак2"/>
    <w:basedOn w:val="a0"/>
    <w:uiPriority w:val="99"/>
    <w:semiHidden/>
    <w:rsid w:val="009926AC"/>
    <w:rPr>
      <w:rFonts w:ascii="Flower" w:hAnsi="Flower"/>
      <w:color w:val="00000A"/>
    </w:rPr>
  </w:style>
  <w:style w:type="character" w:customStyle="1" w:styleId="320">
    <w:name w:val="Основной текст 3 Знак2"/>
    <w:basedOn w:val="a0"/>
    <w:uiPriority w:val="99"/>
    <w:semiHidden/>
    <w:rsid w:val="009926AC"/>
    <w:rPr>
      <w:rFonts w:ascii="Flower" w:hAnsi="Flower"/>
      <w:color w:val="00000A"/>
      <w:sz w:val="16"/>
      <w:szCs w:val="16"/>
    </w:rPr>
  </w:style>
  <w:style w:type="character" w:customStyle="1" w:styleId="1b">
    <w:name w:val="Текст сноски Знак1"/>
    <w:basedOn w:val="a0"/>
    <w:uiPriority w:val="99"/>
    <w:semiHidden/>
    <w:rsid w:val="009926AC"/>
    <w:rPr>
      <w:rFonts w:ascii="Calibri" w:eastAsia="Calibri" w:hAnsi="Calibri"/>
      <w:color w:val="00000A"/>
      <w:lang w:eastAsia="en-US"/>
    </w:rPr>
  </w:style>
  <w:style w:type="paragraph" w:customStyle="1" w:styleId="aff">
    <w:name w:val="Содержимое таблицы"/>
    <w:basedOn w:val="a"/>
    <w:qFormat/>
    <w:rsid w:val="009926AC"/>
    <w:pPr>
      <w:spacing w:after="0" w:line="240" w:lineRule="auto"/>
    </w:pPr>
    <w:rPr>
      <w:rFonts w:ascii="Flower" w:eastAsia="Times New Roman" w:hAnsi="Flower" w:cs="Times New Roman"/>
      <w:color w:val="00000A"/>
      <w:sz w:val="20"/>
      <w:szCs w:val="20"/>
      <w:lang w:eastAsia="ru-RU"/>
    </w:rPr>
  </w:style>
  <w:style w:type="paragraph" w:customStyle="1" w:styleId="aff0">
    <w:name w:val="Заголовок таблицы"/>
    <w:basedOn w:val="aff"/>
    <w:qFormat/>
    <w:rsid w:val="009926AC"/>
  </w:style>
  <w:style w:type="character" w:customStyle="1" w:styleId="1c">
    <w:name w:val="Тема примечания Знак1"/>
    <w:basedOn w:val="34"/>
    <w:uiPriority w:val="99"/>
    <w:semiHidden/>
    <w:rsid w:val="009926AC"/>
    <w:rPr>
      <w:b/>
      <w:bCs/>
      <w:sz w:val="24"/>
      <w:lang w:val="en-US"/>
    </w:rPr>
  </w:style>
  <w:style w:type="character" w:styleId="aff1">
    <w:name w:val="FollowedHyperlink"/>
    <w:basedOn w:val="a0"/>
    <w:uiPriority w:val="99"/>
    <w:semiHidden/>
    <w:unhideWhenUsed/>
    <w:rsid w:val="009926A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artalyraion.ru/city/gradostroitelstvo/munitsipalnye_uslugi/" TargetMode="External"/><Relationship Id="rId18" Type="http://schemas.openxmlformats.org/officeDocument/2006/relationships/hyperlink" Target="http://www.kartalyraion.ru/city/gradostroitelstvo/munitsipalnye_uslugi/" TargetMode="External"/><Relationship Id="rId26" Type="http://schemas.openxmlformats.org/officeDocument/2006/relationships/hyperlink" Target="http://www.kataviv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artalyraion.ru/city/gradostroitelstvo/" TargetMode="External"/><Relationship Id="rId34" Type="http://schemas.openxmlformats.org/officeDocument/2006/relationships/hyperlink" Target="http://www.kartalyraion.ru/city/gradostroitelstvo/dokumentatsiya_po_planirovke_territori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artalyraion.ru/city/gradostroitelstvo/" TargetMode="External"/><Relationship Id="rId17" Type="http://schemas.openxmlformats.org/officeDocument/2006/relationships/hyperlink" Target="http://www.kartalyraion.ru/city/gradostroitelstvo/" TargetMode="External"/><Relationship Id="rId25" Type="http://schemas.openxmlformats.org/officeDocument/2006/relationships/hyperlink" Target="http://www.kartalyraion.ru/city/gradostroitelstvo/kalkulyator_protsedur_infografika_buklety/" TargetMode="External"/><Relationship Id="rId33" Type="http://schemas.openxmlformats.org/officeDocument/2006/relationships/hyperlink" Target="http://www.kartalyraion.ru/city/gradostroitelstvo/dokumenty_territorialnogo_planirovaniya1371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rtalyraion.ru/city/gradostroitelstvo/munitsipalnye_uslugi/" TargetMode="External"/><Relationship Id="rId20" Type="http://schemas.openxmlformats.org/officeDocument/2006/relationships/hyperlink" Target="http://www.katavivan.ru" TargetMode="External"/><Relationship Id="rId29" Type="http://schemas.openxmlformats.org/officeDocument/2006/relationships/hyperlink" Target="http://www.kartalyraion.ru/city/gradostroitelstvo/munitsipalnye_uslug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tavivan.ru" TargetMode="External"/><Relationship Id="rId24" Type="http://schemas.openxmlformats.org/officeDocument/2006/relationships/hyperlink" Target="http://www.kartalyraion.ru/city/gradostroitelstvo/" TargetMode="External"/><Relationship Id="rId32" Type="http://schemas.openxmlformats.org/officeDocument/2006/relationships/hyperlink" Target="http://www.kartalyraion.ru/city/gradostroitelstvo/pravila_zemlepolzovaniya_i_zatroyki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artalyraion.ru/city/gradostroitelstvo/munitsipalnye_uslugi/" TargetMode="External"/><Relationship Id="rId23" Type="http://schemas.openxmlformats.org/officeDocument/2006/relationships/hyperlink" Target="http://www.kartalyraion.ru/about/info/documents/mynuslygi/9893/?sphrase_id=45463" TargetMode="External"/><Relationship Id="rId28" Type="http://schemas.openxmlformats.org/officeDocument/2006/relationships/hyperlink" Target="http://www.kartalyraion.ru/city/gradostroitelstvo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ukhorechenskoe.eps74.ru/Search/Result?condition" TargetMode="External"/><Relationship Id="rId19" Type="http://schemas.openxmlformats.org/officeDocument/2006/relationships/hyperlink" Target="http://www.kartalyraion.ru/city/gradostroitelstvo/munitsipalnye_uslugi/" TargetMode="External"/><Relationship Id="rId31" Type="http://schemas.openxmlformats.org/officeDocument/2006/relationships/hyperlink" Target="http://www.kartalyraion.ru/city/gradostroitelstvo/dokumenty_territorialnogo_planir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gis.economy.gov.ru/fgis/Strategis.FGISTestPageFGIS.aspx" TargetMode="External"/><Relationship Id="rId14" Type="http://schemas.openxmlformats.org/officeDocument/2006/relationships/hyperlink" Target="http://www.kartalyraion.ru/city/gradostroitelstvo/munitsipalnye_uslugi/" TargetMode="External"/><Relationship Id="rId22" Type="http://schemas.openxmlformats.org/officeDocument/2006/relationships/hyperlink" Target="http://www.kartalyraion.ru/city/gradostroitelstvo/munitsipalnye_uslugi/" TargetMode="External"/><Relationship Id="rId27" Type="http://schemas.openxmlformats.org/officeDocument/2006/relationships/hyperlink" Target="http://www.katavivan.ru" TargetMode="External"/><Relationship Id="rId30" Type="http://schemas.openxmlformats.org/officeDocument/2006/relationships/hyperlink" Target="http://www.kartalyraion.ru/city/gradostroitelstvo/" TargetMode="External"/><Relationship Id="rId35" Type="http://schemas.openxmlformats.org/officeDocument/2006/relationships/hyperlink" Target="http://www.kartalyraion.ru/city/gradostroitelstvo/poluchit_uslugu_v_sfere_stroi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CB10-93BC-4A1F-9B4B-753070A4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8854</Words>
  <Characters>50470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2018-06-27T10:36:00Z</cp:lastPrinted>
  <dcterms:created xsi:type="dcterms:W3CDTF">2018-06-25T05:33:00Z</dcterms:created>
  <dcterms:modified xsi:type="dcterms:W3CDTF">2018-06-27T10:59:00Z</dcterms:modified>
</cp:coreProperties>
</file>