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98733B" w:rsidRDefault="00D42BBF" w:rsidP="00D42BBF">
      <w:pPr>
        <w:rPr>
          <w:color w:val="auto"/>
          <w:sz w:val="2"/>
          <w:szCs w:val="2"/>
        </w:rPr>
      </w:pPr>
      <w:r w:rsidRPr="0098733B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-313055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98733B" w:rsidRDefault="009D5FCA" w:rsidP="00D42BBF">
      <w:pPr>
        <w:jc w:val="center"/>
        <w:rPr>
          <w:color w:val="auto"/>
        </w:rPr>
      </w:pPr>
    </w:p>
    <w:p w:rsidR="009D5FCA" w:rsidRPr="0098733B" w:rsidRDefault="009D5FCA" w:rsidP="00D42BB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98733B" w:rsidRDefault="009D5FCA" w:rsidP="00D42BB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5FCA" w:rsidRPr="0098733B" w:rsidRDefault="009D5FCA" w:rsidP="00D42BBF">
      <w:pPr>
        <w:pStyle w:val="a8"/>
        <w:rPr>
          <w:sz w:val="28"/>
          <w:szCs w:val="28"/>
        </w:rPr>
      </w:pPr>
      <w:r w:rsidRPr="0098733B">
        <w:rPr>
          <w:sz w:val="28"/>
          <w:szCs w:val="28"/>
        </w:rPr>
        <w:t>Челябинская область</w:t>
      </w:r>
    </w:p>
    <w:p w:rsidR="009D5FCA" w:rsidRPr="0098733B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733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98733B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73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98733B" w:rsidRDefault="009D5FCA" w:rsidP="00D42BB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FCA" w:rsidRPr="0098733B" w:rsidRDefault="009D5FCA" w:rsidP="00D42B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8733B">
        <w:rPr>
          <w:rFonts w:ascii="Times New Roman" w:hAnsi="Times New Roman" w:cs="Times New Roman"/>
          <w:i w:val="0"/>
        </w:rPr>
        <w:t xml:space="preserve">РЕШЕНИЕ </w:t>
      </w:r>
    </w:p>
    <w:p w:rsidR="009D5FCA" w:rsidRPr="0098733B" w:rsidRDefault="009D5FCA" w:rsidP="00D42B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2BBF" w:rsidRPr="0098733B" w:rsidRDefault="007D6A93" w:rsidP="00D42BBF">
      <w:pPr>
        <w:ind w:righ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33B">
        <w:rPr>
          <w:rFonts w:ascii="Times New Roman" w:hAnsi="Times New Roman" w:cs="Times New Roman"/>
          <w:color w:val="auto"/>
          <w:sz w:val="28"/>
          <w:szCs w:val="28"/>
        </w:rPr>
        <w:t>от 28 ноября 2019 года № 716</w:t>
      </w:r>
      <w:r w:rsidR="008F40F9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42BBF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42BBF" w:rsidRPr="0098733B">
        <w:rPr>
          <w:rFonts w:ascii="Times New Roman" w:eastAsia="Times New Roman" w:hAnsi="Times New Roman"/>
          <w:color w:val="auto"/>
          <w:sz w:val="28"/>
          <w:szCs w:val="28"/>
        </w:rPr>
        <w:t xml:space="preserve">О внесении изменений и дополнений в решение </w:t>
      </w:r>
      <w:r w:rsidR="00D42BBF" w:rsidRPr="0098733B">
        <w:rPr>
          <w:rFonts w:ascii="Times New Roman" w:eastAsia="Lucida Sans Unicode" w:hAnsi="Times New Roman" w:cs="Times New Roman CYR"/>
          <w:color w:val="auto"/>
          <w:sz w:val="28"/>
          <w:szCs w:val="28"/>
          <w:lang w:bidi="en-US"/>
        </w:rPr>
        <w:t>Собрани</w:t>
      </w:r>
      <w:r w:rsidR="004515F2" w:rsidRPr="0098733B">
        <w:rPr>
          <w:rFonts w:ascii="Times New Roman" w:eastAsia="Lucida Sans Unicode" w:hAnsi="Times New Roman" w:cs="Times New Roman CYR"/>
          <w:color w:val="auto"/>
          <w:sz w:val="28"/>
          <w:szCs w:val="28"/>
          <w:lang w:bidi="en-US"/>
        </w:rPr>
        <w:t>я</w:t>
      </w:r>
      <w:r w:rsidR="00D42BBF" w:rsidRPr="0098733B">
        <w:rPr>
          <w:rFonts w:ascii="Times New Roman" w:eastAsia="Lucida Sans Unicode" w:hAnsi="Times New Roman" w:cs="Times New Roman CYR"/>
          <w:color w:val="auto"/>
          <w:sz w:val="28"/>
          <w:szCs w:val="28"/>
          <w:lang w:bidi="en-US"/>
        </w:rPr>
        <w:t xml:space="preserve"> депутатов Карталинского муниципального района </w:t>
      </w:r>
      <w:r w:rsidR="00D42BBF" w:rsidRPr="0098733B">
        <w:rPr>
          <w:rFonts w:ascii="Times New Roman" w:eastAsia="Times New Roman" w:hAnsi="Times New Roman"/>
          <w:color w:val="auto"/>
          <w:sz w:val="28"/>
          <w:szCs w:val="26"/>
        </w:rPr>
        <w:t xml:space="preserve">от 20.12.2018 года № 573 «О принятии части </w:t>
      </w:r>
      <w:r w:rsidR="00D42BBF" w:rsidRPr="0098733B">
        <w:rPr>
          <w:rFonts w:ascii="Times New Roman" w:hAnsi="Times New Roman"/>
          <w:color w:val="auto"/>
          <w:sz w:val="28"/>
          <w:szCs w:val="26"/>
        </w:rPr>
        <w:t>полномочий</w:t>
      </w:r>
      <w:r w:rsidR="00D42BBF" w:rsidRPr="0098733B">
        <w:rPr>
          <w:rFonts w:ascii="Times New Roman" w:eastAsia="Times New Roman" w:hAnsi="Times New Roman"/>
          <w:color w:val="auto"/>
          <w:sz w:val="28"/>
          <w:szCs w:val="26"/>
        </w:rPr>
        <w:t xml:space="preserve"> </w:t>
      </w:r>
      <w:r w:rsidR="00D42BBF" w:rsidRPr="0098733B">
        <w:rPr>
          <w:rFonts w:ascii="Times New Roman" w:hAnsi="Times New Roman"/>
          <w:color w:val="auto"/>
          <w:sz w:val="28"/>
          <w:szCs w:val="26"/>
        </w:rPr>
        <w:t>по решению вопросов местного значения</w:t>
      </w:r>
      <w:r w:rsidR="00D42BBF" w:rsidRPr="0098733B">
        <w:rPr>
          <w:rFonts w:ascii="Times New Roman" w:eastAsia="Times New Roman" w:hAnsi="Times New Roman"/>
          <w:color w:val="auto"/>
          <w:sz w:val="28"/>
          <w:szCs w:val="26"/>
        </w:rPr>
        <w:t xml:space="preserve"> </w:t>
      </w:r>
      <w:r w:rsidR="00D42BBF" w:rsidRPr="0098733B">
        <w:rPr>
          <w:rFonts w:ascii="Times New Roman" w:hAnsi="Times New Roman"/>
          <w:color w:val="auto"/>
          <w:sz w:val="28"/>
          <w:szCs w:val="26"/>
        </w:rPr>
        <w:t xml:space="preserve">Карталинского городского поселения </w:t>
      </w:r>
      <w:r w:rsidR="00D42BBF" w:rsidRPr="0098733B">
        <w:rPr>
          <w:rFonts w:ascii="Times New Roman" w:eastAsia="Times New Roman" w:hAnsi="Times New Roman"/>
          <w:color w:val="auto"/>
          <w:sz w:val="28"/>
          <w:szCs w:val="26"/>
        </w:rPr>
        <w:t>Карталинским муниципальным районом»</w:t>
      </w:r>
    </w:p>
    <w:p w:rsidR="009D5FCA" w:rsidRPr="0098733B" w:rsidRDefault="009D5FCA" w:rsidP="00D42B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98733B" w:rsidRDefault="008978B4" w:rsidP="00D42B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33B">
        <w:rPr>
          <w:rFonts w:ascii="Times New Roman" w:hAnsi="Times New Roman" w:cs="Times New Roman"/>
          <w:color w:val="auto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BBF" w:rsidRPr="0098733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69D7" w:rsidRPr="0098733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>573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«О принятии 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части </w:t>
      </w:r>
      <w:r w:rsidR="00364637" w:rsidRPr="0098733B">
        <w:rPr>
          <w:rFonts w:ascii="Times New Roman" w:hAnsi="Times New Roman" w:cs="Times New Roman"/>
          <w:color w:val="auto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4515F2" w:rsidRPr="0098733B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2E4825" w:rsidRPr="009873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15F2" w:rsidRPr="0098733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E4825" w:rsidRPr="0098733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4515F2" w:rsidRPr="0098733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D42BBF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15F2" w:rsidRPr="009873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56BA" w:rsidRPr="0098733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 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в решение Совета депутатов Карталинского городского поселения от 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>19.12.2018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года №1</w:t>
      </w:r>
      <w:r w:rsidR="006F476C" w:rsidRPr="0098733B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A72947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98733B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</w:t>
      </w:r>
      <w:r w:rsidR="009D5FCA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733B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9D5FCA" w:rsidRPr="00987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733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Pr="0098733B" w:rsidRDefault="008978B4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8"/>
          <w:szCs w:val="28"/>
        </w:rPr>
      </w:pPr>
      <w:r w:rsidRPr="0098733B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0F6DFB" w:rsidRPr="0098733B" w:rsidRDefault="008978B4" w:rsidP="000F6DFB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  <w:rPr>
          <w:color w:val="auto"/>
          <w:sz w:val="28"/>
          <w:szCs w:val="28"/>
        </w:rPr>
      </w:pPr>
      <w:r w:rsidRPr="0098733B">
        <w:rPr>
          <w:color w:val="auto"/>
          <w:sz w:val="28"/>
          <w:szCs w:val="28"/>
        </w:rPr>
        <w:t xml:space="preserve">Внести в </w:t>
      </w:r>
      <w:r w:rsidR="00D42BBF" w:rsidRPr="0098733B">
        <w:rPr>
          <w:color w:val="auto"/>
          <w:sz w:val="28"/>
          <w:szCs w:val="28"/>
        </w:rPr>
        <w:t>р</w:t>
      </w:r>
      <w:r w:rsidRPr="0098733B">
        <w:rPr>
          <w:color w:val="auto"/>
          <w:sz w:val="28"/>
          <w:szCs w:val="28"/>
        </w:rPr>
        <w:t>ешени</w:t>
      </w:r>
      <w:r w:rsidR="00B969D7" w:rsidRPr="0098733B">
        <w:rPr>
          <w:color w:val="auto"/>
          <w:sz w:val="28"/>
          <w:szCs w:val="28"/>
        </w:rPr>
        <w:t>е</w:t>
      </w:r>
      <w:r w:rsidRPr="0098733B">
        <w:rPr>
          <w:color w:val="auto"/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98733B">
        <w:rPr>
          <w:color w:val="auto"/>
          <w:sz w:val="28"/>
          <w:szCs w:val="28"/>
        </w:rPr>
        <w:t xml:space="preserve">от </w:t>
      </w:r>
      <w:r w:rsidR="006F476C" w:rsidRPr="0098733B">
        <w:rPr>
          <w:color w:val="auto"/>
          <w:sz w:val="28"/>
          <w:szCs w:val="28"/>
        </w:rPr>
        <w:t>20</w:t>
      </w:r>
      <w:r w:rsidR="00364637" w:rsidRPr="0098733B">
        <w:rPr>
          <w:color w:val="auto"/>
          <w:sz w:val="28"/>
          <w:szCs w:val="28"/>
        </w:rPr>
        <w:t>.</w:t>
      </w:r>
      <w:r w:rsidR="00B969D7" w:rsidRPr="0098733B">
        <w:rPr>
          <w:color w:val="auto"/>
          <w:sz w:val="28"/>
          <w:szCs w:val="28"/>
        </w:rPr>
        <w:t>12</w:t>
      </w:r>
      <w:r w:rsidR="00364637" w:rsidRPr="0098733B">
        <w:rPr>
          <w:color w:val="auto"/>
          <w:sz w:val="28"/>
          <w:szCs w:val="28"/>
        </w:rPr>
        <w:t>.201</w:t>
      </w:r>
      <w:r w:rsidR="006F476C" w:rsidRPr="0098733B">
        <w:rPr>
          <w:color w:val="auto"/>
          <w:sz w:val="28"/>
          <w:szCs w:val="28"/>
        </w:rPr>
        <w:t>8</w:t>
      </w:r>
      <w:r w:rsidR="00364637" w:rsidRPr="0098733B">
        <w:rPr>
          <w:color w:val="auto"/>
          <w:sz w:val="28"/>
          <w:szCs w:val="28"/>
        </w:rPr>
        <w:t xml:space="preserve"> года № </w:t>
      </w:r>
      <w:r w:rsidR="006F476C" w:rsidRPr="0098733B">
        <w:rPr>
          <w:color w:val="auto"/>
          <w:sz w:val="28"/>
          <w:szCs w:val="28"/>
        </w:rPr>
        <w:t>573</w:t>
      </w:r>
      <w:r w:rsidR="00364637" w:rsidRPr="0098733B">
        <w:rPr>
          <w:color w:val="auto"/>
          <w:sz w:val="28"/>
          <w:szCs w:val="28"/>
        </w:rPr>
        <w:t xml:space="preserve"> «О принятии </w:t>
      </w:r>
      <w:r w:rsidR="006F476C" w:rsidRPr="0098733B">
        <w:rPr>
          <w:color w:val="auto"/>
          <w:sz w:val="28"/>
          <w:szCs w:val="28"/>
        </w:rPr>
        <w:t xml:space="preserve">части </w:t>
      </w:r>
      <w:r w:rsidR="00364637" w:rsidRPr="0098733B">
        <w:rPr>
          <w:color w:val="auto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D42BBF" w:rsidRPr="0098733B">
        <w:rPr>
          <w:color w:val="auto"/>
          <w:sz w:val="28"/>
          <w:szCs w:val="28"/>
        </w:rPr>
        <w:t xml:space="preserve"> (с изменениями </w:t>
      </w:r>
      <w:r w:rsidR="00D42BBF" w:rsidRPr="0098733B">
        <w:rPr>
          <w:rFonts w:eastAsia="Lucida Sans Unicode" w:cs="Times New Roman CYR"/>
          <w:color w:val="auto"/>
          <w:sz w:val="28"/>
          <w:szCs w:val="28"/>
          <w:lang w:bidi="en-US"/>
        </w:rPr>
        <w:t>от 28.02.2019 года № 628</w:t>
      </w:r>
      <w:r w:rsidR="004515F2" w:rsidRPr="0098733B">
        <w:rPr>
          <w:rFonts w:eastAsia="Lucida Sans Unicode" w:cs="Times New Roman CYR"/>
          <w:color w:val="auto"/>
          <w:sz w:val="28"/>
          <w:szCs w:val="28"/>
          <w:lang w:bidi="en-US"/>
        </w:rPr>
        <w:t>, от 28.03.2019 года № 646, от 29.08.2019 года № 679</w:t>
      </w:r>
      <w:r w:rsidR="00D42BBF" w:rsidRPr="0098733B">
        <w:rPr>
          <w:color w:val="auto"/>
          <w:sz w:val="28"/>
          <w:szCs w:val="28"/>
        </w:rPr>
        <w:t>)</w:t>
      </w:r>
      <w:r w:rsidR="00364637" w:rsidRPr="0098733B">
        <w:rPr>
          <w:color w:val="auto"/>
          <w:sz w:val="28"/>
          <w:szCs w:val="28"/>
        </w:rPr>
        <w:t xml:space="preserve"> </w:t>
      </w:r>
      <w:r w:rsidRPr="0098733B">
        <w:rPr>
          <w:color w:val="auto"/>
          <w:sz w:val="28"/>
          <w:szCs w:val="28"/>
        </w:rPr>
        <w:t>следующ</w:t>
      </w:r>
      <w:r w:rsidR="00364637" w:rsidRPr="0098733B">
        <w:rPr>
          <w:color w:val="auto"/>
          <w:sz w:val="28"/>
          <w:szCs w:val="28"/>
        </w:rPr>
        <w:t>и</w:t>
      </w:r>
      <w:r w:rsidRPr="0098733B">
        <w:rPr>
          <w:color w:val="auto"/>
          <w:sz w:val="28"/>
          <w:szCs w:val="28"/>
        </w:rPr>
        <w:t>е изменения:</w:t>
      </w:r>
    </w:p>
    <w:p w:rsidR="008C7C48" w:rsidRPr="0098733B" w:rsidRDefault="0004613A" w:rsidP="00D42BBF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  <w:szCs w:val="28"/>
        </w:rPr>
      </w:pPr>
      <w:r w:rsidRPr="0098733B">
        <w:rPr>
          <w:color w:val="auto"/>
          <w:sz w:val="28"/>
          <w:szCs w:val="28"/>
        </w:rPr>
        <w:t>1</w:t>
      </w:r>
      <w:r w:rsidR="0081570B" w:rsidRPr="0098733B">
        <w:rPr>
          <w:color w:val="auto"/>
          <w:sz w:val="28"/>
          <w:szCs w:val="28"/>
        </w:rPr>
        <w:t>)</w:t>
      </w:r>
      <w:r w:rsidR="00480139" w:rsidRPr="0098733B">
        <w:rPr>
          <w:color w:val="auto"/>
          <w:sz w:val="28"/>
          <w:szCs w:val="28"/>
        </w:rPr>
        <w:t xml:space="preserve"> </w:t>
      </w:r>
      <w:r w:rsidR="000F6DFB" w:rsidRPr="0098733B">
        <w:rPr>
          <w:color w:val="auto"/>
          <w:sz w:val="28"/>
          <w:szCs w:val="28"/>
        </w:rPr>
        <w:t>Приложение</w:t>
      </w:r>
      <w:r w:rsidR="008C7C48" w:rsidRPr="0098733B">
        <w:rPr>
          <w:color w:val="auto"/>
          <w:sz w:val="28"/>
          <w:szCs w:val="28"/>
        </w:rPr>
        <w:t xml:space="preserve"> </w:t>
      </w:r>
      <w:r w:rsidR="000F6DFB" w:rsidRPr="0098733B">
        <w:rPr>
          <w:color w:val="auto"/>
          <w:sz w:val="28"/>
          <w:szCs w:val="28"/>
        </w:rPr>
        <w:t>№</w:t>
      </w:r>
      <w:r w:rsidR="008C7C48" w:rsidRPr="0098733B">
        <w:rPr>
          <w:color w:val="auto"/>
          <w:sz w:val="28"/>
          <w:szCs w:val="28"/>
        </w:rPr>
        <w:t>1</w:t>
      </w:r>
      <w:r w:rsidR="000F6DFB" w:rsidRPr="0098733B">
        <w:rPr>
          <w:color w:val="auto"/>
          <w:sz w:val="28"/>
          <w:szCs w:val="28"/>
        </w:rPr>
        <w:t xml:space="preserve"> изложить в новой редакции</w:t>
      </w:r>
      <w:r w:rsidR="004A186E" w:rsidRPr="0098733B">
        <w:rPr>
          <w:color w:val="auto"/>
          <w:sz w:val="28"/>
          <w:szCs w:val="28"/>
        </w:rPr>
        <w:t>:</w:t>
      </w:r>
    </w:p>
    <w:p w:rsidR="00A30F47" w:rsidRPr="0098733B" w:rsidRDefault="00A30F47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F47" w:rsidRPr="0098733B" w:rsidRDefault="00A30F47" w:rsidP="00A30F47">
      <w:pPr>
        <w:suppressAutoHyphens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98733B">
        <w:rPr>
          <w:rFonts w:ascii="Times New Roman" w:hAnsi="Times New Roman"/>
          <w:color w:val="auto"/>
          <w:sz w:val="28"/>
          <w:szCs w:val="28"/>
          <w:lang w:eastAsia="zh-CN"/>
        </w:rPr>
        <w:t>Расчет межбюджетных трансфертов по переданным                                        полномочиям в 2019 году</w:t>
      </w:r>
    </w:p>
    <w:tbl>
      <w:tblPr>
        <w:tblW w:w="9947" w:type="dxa"/>
        <w:jc w:val="center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894"/>
        <w:gridCol w:w="1417"/>
      </w:tblGrid>
      <w:tr w:rsidR="00A30F47" w:rsidRPr="0098733B" w:rsidTr="008F40F9">
        <w:trPr>
          <w:trHeight w:val="745"/>
          <w:jc w:val="center"/>
        </w:trPr>
        <w:tc>
          <w:tcPr>
            <w:tcW w:w="636" w:type="dxa"/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7894" w:type="dxa"/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Полномочия</w:t>
            </w:r>
          </w:p>
        </w:tc>
        <w:tc>
          <w:tcPr>
            <w:tcW w:w="1417" w:type="dxa"/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Сумма, </w:t>
            </w:r>
          </w:p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тыс. рублей</w:t>
            </w:r>
          </w:p>
        </w:tc>
      </w:tr>
      <w:tr w:rsidR="00A30F47" w:rsidRPr="0098733B" w:rsidTr="008F40F9">
        <w:trPr>
          <w:trHeight w:val="7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1148,40</w:t>
            </w:r>
          </w:p>
        </w:tc>
      </w:tr>
      <w:tr w:rsidR="00A30F47" w:rsidRPr="0098733B" w:rsidTr="008F40F9">
        <w:trPr>
          <w:trHeight w:val="53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tabs>
                <w:tab w:val="left" w:pos="0"/>
              </w:tabs>
              <w:suppressAutoHyphens/>
              <w:ind w:firstLine="34"/>
              <w:jc w:val="center"/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</w:pPr>
            <w:r w:rsidRPr="0098733B"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  <w:t>1568,9</w:t>
            </w:r>
            <w:r w:rsidR="00A30F47" w:rsidRPr="0098733B"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  <w:t>0</w:t>
            </w:r>
          </w:p>
        </w:tc>
      </w:tr>
      <w:tr w:rsidR="00A30F47" w:rsidRPr="0098733B" w:rsidTr="008F40F9">
        <w:trPr>
          <w:trHeight w:val="10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15643,9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18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8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«О теплоснабжении»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225,0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84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14604,0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84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27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295,4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26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635,3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5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9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435,3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1420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,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</w:p>
        </w:tc>
      </w:tr>
      <w:tr w:rsidR="00A30F47" w:rsidRPr="0098733B" w:rsidTr="008F40F9">
        <w:trPr>
          <w:trHeight w:val="80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3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304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,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7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14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19286,2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63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635,3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40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685,3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70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1832,6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105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A30F47" w:rsidRPr="0098733B" w:rsidTr="008F40F9">
        <w:trPr>
          <w:trHeight w:val="3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5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60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разработка правил благоустройства территории поселения, устанавливающих,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26142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,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36</w:t>
            </w:r>
          </w:p>
        </w:tc>
      </w:tr>
      <w:tr w:rsidR="00A30F47" w:rsidRPr="0098733B" w:rsidTr="008F40F9">
        <w:trPr>
          <w:trHeight w:val="49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кодексом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кодексом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3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уведомлении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уведомлении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правилами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землепользования и застройки, </w:t>
            </w:r>
            <w:hyperlink r:id="rId17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документацией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кодексом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51BF9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625,2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677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23</w:t>
            </w:r>
          </w:p>
        </w:tc>
        <w:tc>
          <w:tcPr>
            <w:tcW w:w="7894" w:type="dxa"/>
            <w:tcBorders>
              <w:top w:val="single" w:sz="4" w:space="0" w:color="auto"/>
            </w:tcBorders>
          </w:tcPr>
          <w:p w:rsidR="00A30F47" w:rsidRPr="0098733B" w:rsidRDefault="00A30F47" w:rsidP="00A30F4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jc w:val="center"/>
        </w:trPr>
        <w:tc>
          <w:tcPr>
            <w:tcW w:w="636" w:type="dxa"/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7894" w:type="dxa"/>
          </w:tcPr>
          <w:p w:rsidR="00A30F47" w:rsidRPr="0098733B" w:rsidRDefault="00A30F47" w:rsidP="00A30F4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225,2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725"/>
          <w:jc w:val="center"/>
        </w:trPr>
        <w:tc>
          <w:tcPr>
            <w:tcW w:w="636" w:type="dxa"/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7894" w:type="dxa"/>
          </w:tcPr>
          <w:p w:rsidR="00A30F47" w:rsidRPr="0098733B" w:rsidRDefault="00A30F47" w:rsidP="00A30F4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69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7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27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5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28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5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29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4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350,00</w:t>
            </w:r>
          </w:p>
        </w:tc>
      </w:tr>
      <w:tr w:rsidR="00A30F47" w:rsidRPr="0098733B" w:rsidTr="008F40F9">
        <w:trPr>
          <w:trHeight w:val="26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осуществление в пределах, установленных водным </w:t>
            </w:r>
            <w:hyperlink r:id="rId19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законодательством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3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88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55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95,3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74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35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20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статьями 31.1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</w:t>
            </w:r>
            <w:hyperlink r:id="rId21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31.3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60,00</w:t>
            </w:r>
          </w:p>
        </w:tc>
      </w:tr>
      <w:tr w:rsidR="00A30F47" w:rsidRPr="0098733B" w:rsidTr="008F40F9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36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22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</w:pPr>
            <w:r w:rsidRPr="0098733B"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  <w:t>298,2</w:t>
            </w:r>
            <w:r w:rsidR="00A30F47" w:rsidRPr="0098733B">
              <w:rPr>
                <w:rFonts w:ascii="Times New Roman" w:hAnsi="Times New Roman"/>
                <w:color w:val="auto"/>
                <w:kern w:val="1"/>
                <w:sz w:val="26"/>
                <w:szCs w:val="26"/>
                <w:lang w:eastAsia="zh-CN"/>
              </w:rPr>
              <w:t>0</w:t>
            </w:r>
          </w:p>
        </w:tc>
      </w:tr>
      <w:tr w:rsidR="00A30F47" w:rsidRPr="0098733B" w:rsidTr="008F40F9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37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95,9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38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участие в соответствии с Федеральным </w:t>
            </w:r>
            <w:hyperlink r:id="rId23" w:history="1">
              <w:r w:rsidRPr="0098733B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298,2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0</w:t>
            </w:r>
          </w:p>
        </w:tc>
      </w:tr>
      <w:tr w:rsidR="00A30F47" w:rsidRPr="0098733B" w:rsidTr="008F40F9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39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auto"/>
                <w:sz w:val="26"/>
                <w:szCs w:val="26"/>
                <w:lang w:eastAsia="ar-SA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1244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,00</w:t>
            </w:r>
          </w:p>
        </w:tc>
      </w:tr>
      <w:tr w:rsidR="00A30F47" w:rsidRPr="0098733B" w:rsidTr="008F40F9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30F47" w:rsidRPr="0098733B" w:rsidRDefault="00A30F47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7894" w:type="dxa"/>
            <w:tcBorders>
              <w:top w:val="single" w:sz="4" w:space="0" w:color="auto"/>
            </w:tcBorders>
          </w:tcPr>
          <w:p w:rsidR="00A30F47" w:rsidRPr="0098733B" w:rsidRDefault="00A30F47" w:rsidP="00A30F47">
            <w:pPr>
              <w:shd w:val="clear" w:color="auto" w:fill="FFFFFF"/>
              <w:suppressAutoHyphens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0F47" w:rsidRPr="0098733B" w:rsidRDefault="000F6DFB" w:rsidP="00A30F4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93204</w:t>
            </w:r>
            <w:r w:rsidR="00A30F47" w:rsidRPr="0098733B">
              <w:rPr>
                <w:rFonts w:ascii="Times New Roman" w:hAnsi="Times New Roman"/>
                <w:color w:val="auto"/>
                <w:sz w:val="26"/>
                <w:szCs w:val="26"/>
              </w:rPr>
              <w:t>,</w:t>
            </w:r>
            <w:r w:rsidRPr="0098733B">
              <w:rPr>
                <w:rFonts w:ascii="Times New Roman" w:hAnsi="Times New Roman"/>
                <w:color w:val="auto"/>
                <w:sz w:val="26"/>
                <w:szCs w:val="26"/>
              </w:rPr>
              <w:t>36</w:t>
            </w:r>
          </w:p>
        </w:tc>
      </w:tr>
    </w:tbl>
    <w:p w:rsidR="008F40F9" w:rsidRPr="0098733B" w:rsidRDefault="008F40F9" w:rsidP="008F40F9">
      <w:pPr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D42BBF" w:rsidRPr="0098733B" w:rsidRDefault="00D42BBF" w:rsidP="00D42BBF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98733B">
        <w:rPr>
          <w:rFonts w:ascii="Times New Roman" w:hAnsi="Times New Roman" w:cs="Times New Roman"/>
          <w:color w:val="auto"/>
          <w:sz w:val="28"/>
          <w:szCs w:val="26"/>
        </w:rPr>
        <w:t>Направить данное решение администрации Карталинского муниципального района для опубликования в средствах массовой информации.</w:t>
      </w:r>
    </w:p>
    <w:p w:rsidR="00D42BBF" w:rsidRPr="0098733B" w:rsidRDefault="00FF5A1C" w:rsidP="00D42BBF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</w:rPr>
      </w:pPr>
      <w:r w:rsidRPr="0098733B">
        <w:rPr>
          <w:color w:val="auto"/>
          <w:sz w:val="28"/>
        </w:rPr>
        <w:t>3</w:t>
      </w:r>
      <w:r w:rsidR="006419DE" w:rsidRPr="0098733B">
        <w:rPr>
          <w:color w:val="auto"/>
          <w:sz w:val="28"/>
        </w:rPr>
        <w:t xml:space="preserve">. </w:t>
      </w:r>
      <w:r w:rsidR="00D42BBF" w:rsidRPr="0098733B">
        <w:rPr>
          <w:color w:val="auto"/>
          <w:sz w:val="28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Pr="0098733B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color w:val="auto"/>
          <w:sz w:val="28"/>
        </w:rPr>
      </w:pPr>
      <w:r w:rsidRPr="0098733B">
        <w:rPr>
          <w:color w:val="auto"/>
          <w:sz w:val="28"/>
        </w:rPr>
        <w:t xml:space="preserve">4. </w:t>
      </w:r>
      <w:r w:rsidR="006419DE" w:rsidRPr="0098733B">
        <w:rPr>
          <w:color w:val="auto"/>
          <w:sz w:val="28"/>
        </w:rPr>
        <w:t>Настоящее решение вступает в силу со дня его официального опубликования</w:t>
      </w:r>
      <w:r w:rsidR="00C573F4" w:rsidRPr="0098733B">
        <w:rPr>
          <w:color w:val="auto"/>
          <w:sz w:val="28"/>
        </w:rPr>
        <w:t xml:space="preserve">  и распространяет свое действие на правоотношения, возникшие с 01.01.2019 года.</w:t>
      </w:r>
    </w:p>
    <w:p w:rsidR="000525B0" w:rsidRPr="0098733B" w:rsidRDefault="000525B0" w:rsidP="000525B0">
      <w:pPr>
        <w:pStyle w:val="11"/>
        <w:shd w:val="clear" w:color="auto" w:fill="auto"/>
        <w:spacing w:before="0" w:after="0" w:line="240" w:lineRule="auto"/>
        <w:rPr>
          <w:rStyle w:val="Exact"/>
          <w:color w:val="auto"/>
          <w:spacing w:val="0"/>
          <w:sz w:val="28"/>
          <w:szCs w:val="28"/>
        </w:rPr>
      </w:pPr>
    </w:p>
    <w:p w:rsidR="00B211F2" w:rsidRPr="0098733B" w:rsidRDefault="00B211F2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A72947" w:rsidRPr="0098733B" w:rsidRDefault="006419DE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98733B">
        <w:rPr>
          <w:rStyle w:val="Exact"/>
          <w:color w:val="auto"/>
          <w:spacing w:val="0"/>
          <w:sz w:val="28"/>
          <w:szCs w:val="28"/>
        </w:rPr>
        <w:t xml:space="preserve">Председатель Собрания депутатов </w:t>
      </w:r>
    </w:p>
    <w:p w:rsidR="00D42BBF" w:rsidRPr="0098733B" w:rsidRDefault="006419DE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8"/>
          <w:szCs w:val="28"/>
        </w:rPr>
      </w:pPr>
      <w:r w:rsidRPr="0098733B">
        <w:rPr>
          <w:rStyle w:val="Exact"/>
          <w:color w:val="auto"/>
          <w:spacing w:val="0"/>
          <w:sz w:val="28"/>
          <w:szCs w:val="28"/>
        </w:rPr>
        <w:t xml:space="preserve">Карталинского муниципального  </w:t>
      </w:r>
      <w:r w:rsidR="00A72947" w:rsidRPr="0098733B">
        <w:rPr>
          <w:rStyle w:val="Exact"/>
          <w:color w:val="auto"/>
          <w:spacing w:val="0"/>
          <w:sz w:val="28"/>
          <w:szCs w:val="28"/>
        </w:rPr>
        <w:t xml:space="preserve">      </w:t>
      </w:r>
      <w:r w:rsidR="000525B0" w:rsidRPr="0098733B">
        <w:rPr>
          <w:rStyle w:val="Exact"/>
          <w:color w:val="auto"/>
          <w:spacing w:val="0"/>
          <w:sz w:val="28"/>
          <w:szCs w:val="28"/>
        </w:rPr>
        <w:t xml:space="preserve">                               </w:t>
      </w:r>
      <w:r w:rsidR="00A72947" w:rsidRPr="0098733B">
        <w:rPr>
          <w:rStyle w:val="Exact"/>
          <w:color w:val="auto"/>
          <w:spacing w:val="0"/>
          <w:sz w:val="28"/>
          <w:szCs w:val="28"/>
        </w:rPr>
        <w:t xml:space="preserve"> </w:t>
      </w:r>
      <w:r w:rsidR="000525B0" w:rsidRPr="0098733B">
        <w:rPr>
          <w:rStyle w:val="Exact"/>
          <w:color w:val="auto"/>
          <w:spacing w:val="0"/>
          <w:sz w:val="28"/>
          <w:szCs w:val="28"/>
        </w:rPr>
        <w:t xml:space="preserve">        </w:t>
      </w:r>
      <w:r w:rsidR="00A72947" w:rsidRPr="0098733B">
        <w:rPr>
          <w:rStyle w:val="Exact"/>
          <w:color w:val="auto"/>
          <w:spacing w:val="0"/>
          <w:sz w:val="28"/>
          <w:szCs w:val="28"/>
        </w:rPr>
        <w:t xml:space="preserve">      </w:t>
      </w:r>
      <w:r w:rsidRPr="0098733B">
        <w:rPr>
          <w:rStyle w:val="Exact"/>
          <w:color w:val="auto"/>
          <w:spacing w:val="0"/>
          <w:sz w:val="28"/>
          <w:szCs w:val="28"/>
        </w:rPr>
        <w:t>В.К. Демедюк</w:t>
      </w:r>
    </w:p>
    <w:sectPr w:rsidR="00D42BBF" w:rsidRPr="0098733B" w:rsidSect="008F40F9">
      <w:headerReference w:type="default" r:id="rId24"/>
      <w:type w:val="continuous"/>
      <w:pgSz w:w="11909" w:h="16838"/>
      <w:pgMar w:top="973" w:right="569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D5" w:rsidRDefault="00570CD5" w:rsidP="004531B4">
      <w:r>
        <w:separator/>
      </w:r>
    </w:p>
  </w:endnote>
  <w:endnote w:type="continuationSeparator" w:id="1">
    <w:p w:rsidR="00570CD5" w:rsidRDefault="00570CD5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D5" w:rsidRDefault="00570CD5"/>
  </w:footnote>
  <w:footnote w:type="continuationSeparator" w:id="1">
    <w:p w:rsidR="00570CD5" w:rsidRDefault="00570C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FB" w:rsidRDefault="000F6DFB">
    <w:pPr>
      <w:pStyle w:val="aa"/>
    </w:pPr>
  </w:p>
  <w:p w:rsidR="000F6DFB" w:rsidRDefault="000F6DF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364"/>
    <w:multiLevelType w:val="hybridMultilevel"/>
    <w:tmpl w:val="35D46A66"/>
    <w:lvl w:ilvl="0" w:tplc="B2305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525B0"/>
    <w:rsid w:val="000D6571"/>
    <w:rsid w:val="000F6DFB"/>
    <w:rsid w:val="0010291B"/>
    <w:rsid w:val="001127C7"/>
    <w:rsid w:val="00114423"/>
    <w:rsid w:val="00115182"/>
    <w:rsid w:val="0012379A"/>
    <w:rsid w:val="00182892"/>
    <w:rsid w:val="00196737"/>
    <w:rsid w:val="001C31D1"/>
    <w:rsid w:val="00211288"/>
    <w:rsid w:val="002656BA"/>
    <w:rsid w:val="002809F0"/>
    <w:rsid w:val="002E4825"/>
    <w:rsid w:val="00364637"/>
    <w:rsid w:val="0036464D"/>
    <w:rsid w:val="00380652"/>
    <w:rsid w:val="003B66FC"/>
    <w:rsid w:val="003C2487"/>
    <w:rsid w:val="003D7F8F"/>
    <w:rsid w:val="003E4E6A"/>
    <w:rsid w:val="003F276A"/>
    <w:rsid w:val="004044DC"/>
    <w:rsid w:val="004419F9"/>
    <w:rsid w:val="004515F2"/>
    <w:rsid w:val="004531B4"/>
    <w:rsid w:val="00480139"/>
    <w:rsid w:val="004A186E"/>
    <w:rsid w:val="004B1847"/>
    <w:rsid w:val="00505784"/>
    <w:rsid w:val="0056575C"/>
    <w:rsid w:val="00570CD5"/>
    <w:rsid w:val="005A27B6"/>
    <w:rsid w:val="005C5628"/>
    <w:rsid w:val="006419DE"/>
    <w:rsid w:val="006E2255"/>
    <w:rsid w:val="006F476C"/>
    <w:rsid w:val="007109A6"/>
    <w:rsid w:val="007544EC"/>
    <w:rsid w:val="0079053C"/>
    <w:rsid w:val="007D6A93"/>
    <w:rsid w:val="0081570B"/>
    <w:rsid w:val="00830577"/>
    <w:rsid w:val="008978B4"/>
    <w:rsid w:val="008C6B57"/>
    <w:rsid w:val="008C7C48"/>
    <w:rsid w:val="008F40F9"/>
    <w:rsid w:val="0093682A"/>
    <w:rsid w:val="0098733B"/>
    <w:rsid w:val="009D5FCA"/>
    <w:rsid w:val="00A30F47"/>
    <w:rsid w:val="00A5118B"/>
    <w:rsid w:val="00A51BF9"/>
    <w:rsid w:val="00A72947"/>
    <w:rsid w:val="00AA40C8"/>
    <w:rsid w:val="00AD767A"/>
    <w:rsid w:val="00B211F2"/>
    <w:rsid w:val="00B969D7"/>
    <w:rsid w:val="00BB319B"/>
    <w:rsid w:val="00BF0A73"/>
    <w:rsid w:val="00C23586"/>
    <w:rsid w:val="00C47DCF"/>
    <w:rsid w:val="00C573F4"/>
    <w:rsid w:val="00D33F3B"/>
    <w:rsid w:val="00D376F6"/>
    <w:rsid w:val="00D42BBF"/>
    <w:rsid w:val="00D54DCF"/>
    <w:rsid w:val="00DE29C2"/>
    <w:rsid w:val="00DF5A4E"/>
    <w:rsid w:val="00E9131D"/>
    <w:rsid w:val="00EF46F9"/>
    <w:rsid w:val="00F2188A"/>
    <w:rsid w:val="00F34859"/>
    <w:rsid w:val="00F368EE"/>
    <w:rsid w:val="00F43347"/>
    <w:rsid w:val="00F44ED4"/>
    <w:rsid w:val="00F77B20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A65C43C32ABE8C6D25CEFB5DD02D37B65D83B13019EE0CE3473ACB19A1BC2B464CF9419GCGDI" TargetMode="External"/><Relationship Id="rId13" Type="http://schemas.openxmlformats.org/officeDocument/2006/relationships/hyperlink" Target="https://login.consultant.ru/link/?req=doc&amp;base=RZB&amp;n=304549&amp;dst=2579&amp;fld=134" TargetMode="External"/><Relationship Id="rId18" Type="http://schemas.openxmlformats.org/officeDocument/2006/relationships/hyperlink" Target="https://login.consultant.ru/link/?req=doc&amp;base=RZB&amp;n=304549&amp;dst=2781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9A65C43C32ABE8C6D25CEFB5DD02D37B66D83D12089EE0CE3473ACB19A1BC2B464CF9418GCG8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B&amp;n=304549" TargetMode="External"/><Relationship Id="rId17" Type="http://schemas.openxmlformats.org/officeDocument/2006/relationships/hyperlink" Target="https://login.consultant.ru/link/?req=doc&amp;base=RZB&amp;n=304549&amp;dst=1657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4549&amp;dst=100464&amp;fld=134" TargetMode="External"/><Relationship Id="rId20" Type="http://schemas.openxmlformats.org/officeDocument/2006/relationships/hyperlink" Target="consultantplus://offline/ref=269A65C43C32ABE8C6D25CEFB5DD02D37B66D83D12089EE0CE3473ACB19A1BC2B464CF941CGCG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04549&amp;dst=306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94692&amp;dst=11034&amp;fld=134" TargetMode="External"/><Relationship Id="rId23" Type="http://schemas.openxmlformats.org/officeDocument/2006/relationships/hyperlink" Target="consultantplus://offline/ref=269A65C43C32ABE8C6D25CEFB5DD02D37B67D83910039EE0CE3473ACB19A1BC2B464CF961AGCGEI" TargetMode="External"/><Relationship Id="rId10" Type="http://schemas.openxmlformats.org/officeDocument/2006/relationships/hyperlink" Target="consultantplus://offline/ref=269A65C43C32ABE8C6D25CEFB5DD02D37B65D83B13059EE0CE3473ACB19A1BC2B464CF97G1GDI" TargetMode="External"/><Relationship Id="rId19" Type="http://schemas.openxmlformats.org/officeDocument/2006/relationships/hyperlink" Target="consultantplus://offline/ref=269A65C43C32ABE8C6D25CEFB5DD02D37B65D83E17069EE0CE3473ACB19A1BC2B464CF941FCBCBCCGC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A65C43C32ABE8C6D25CEFB5DD02D37B66DB3917079EE0CE3473ACB19A1BC2B464CF941FCBC8C3GCG8I" TargetMode="External"/><Relationship Id="rId14" Type="http://schemas.openxmlformats.org/officeDocument/2006/relationships/hyperlink" Target="https://login.consultant.ru/link/?req=doc&amp;base=RZB&amp;n=304549&amp;dst=2579&amp;fld=134" TargetMode="External"/><Relationship Id="rId22" Type="http://schemas.openxmlformats.org/officeDocument/2006/relationships/hyperlink" Target="consultantplus://offline/ref=269A65C43C32ABE8C6D25CEFB5DD02D37B65D93E11099EE0CE3473ACB19A1BC2B464CF941FCBC9CDGC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2019-12-03T06:24:00Z</cp:lastPrinted>
  <dcterms:created xsi:type="dcterms:W3CDTF">2019-11-15T08:27:00Z</dcterms:created>
  <dcterms:modified xsi:type="dcterms:W3CDTF">2019-12-03T06:27:00Z</dcterms:modified>
</cp:coreProperties>
</file>