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CBD" w:rsidRPr="00E551DA" w:rsidRDefault="00477B90" w:rsidP="00E551DA">
      <w:pPr>
        <w:spacing w:line="240" w:lineRule="auto"/>
        <w:jc w:val="center"/>
        <w:rPr>
          <w:rFonts w:ascii="Times New Roman" w:hAnsi="Times New Roman"/>
          <w:b/>
          <w:sz w:val="28"/>
          <w:szCs w:val="28"/>
        </w:rPr>
      </w:pPr>
      <w:r>
        <w:rPr>
          <w:rFonts w:ascii="Times New Roman" w:hAnsi="Times New Roman"/>
          <w:b/>
          <w:sz w:val="28"/>
          <w:szCs w:val="28"/>
        </w:rPr>
        <w:t xml:space="preserve"> </w:t>
      </w:r>
      <w:r w:rsidR="000E2CBD" w:rsidRPr="00E551DA">
        <w:rPr>
          <w:rFonts w:ascii="Times New Roman" w:hAnsi="Times New Roman"/>
          <w:b/>
          <w:sz w:val="28"/>
          <w:szCs w:val="28"/>
        </w:rPr>
        <w:t>Инвестиционный паспорт</w:t>
      </w:r>
    </w:p>
    <w:p w:rsidR="007779D3" w:rsidRPr="00E551DA" w:rsidRDefault="000E2CBD" w:rsidP="00E551DA">
      <w:pPr>
        <w:spacing w:line="240" w:lineRule="auto"/>
        <w:jc w:val="center"/>
        <w:rPr>
          <w:rFonts w:ascii="Times New Roman" w:hAnsi="Times New Roman"/>
          <w:b/>
          <w:sz w:val="28"/>
          <w:szCs w:val="28"/>
        </w:rPr>
      </w:pPr>
      <w:r w:rsidRPr="00E551DA">
        <w:rPr>
          <w:rFonts w:ascii="Times New Roman" w:hAnsi="Times New Roman"/>
          <w:b/>
          <w:sz w:val="28"/>
          <w:szCs w:val="28"/>
        </w:rPr>
        <w:t>Карталинского муниципально</w:t>
      </w:r>
      <w:r w:rsidR="003C4549" w:rsidRPr="00E551DA">
        <w:rPr>
          <w:rFonts w:ascii="Times New Roman" w:hAnsi="Times New Roman"/>
          <w:b/>
          <w:sz w:val="28"/>
          <w:szCs w:val="28"/>
        </w:rPr>
        <w:t>го района</w:t>
      </w:r>
    </w:p>
    <w:p w:rsidR="000E2CBD" w:rsidRPr="00E551DA" w:rsidRDefault="00773A9C" w:rsidP="00E551DA">
      <w:pPr>
        <w:spacing w:line="240" w:lineRule="auto"/>
        <w:jc w:val="center"/>
        <w:rPr>
          <w:rFonts w:ascii="Times New Roman" w:hAnsi="Times New Roman"/>
          <w:b/>
          <w:sz w:val="28"/>
          <w:szCs w:val="28"/>
        </w:rPr>
      </w:pPr>
      <w:r>
        <w:rPr>
          <w:rFonts w:ascii="Times New Roman" w:hAnsi="Times New Roman"/>
          <w:b/>
          <w:sz w:val="28"/>
          <w:szCs w:val="28"/>
        </w:rPr>
        <w:t>за 201</w:t>
      </w:r>
      <w:r w:rsidR="00BA58DB">
        <w:rPr>
          <w:rFonts w:ascii="Times New Roman" w:hAnsi="Times New Roman"/>
          <w:b/>
          <w:sz w:val="28"/>
          <w:szCs w:val="28"/>
        </w:rPr>
        <w:t>5</w:t>
      </w:r>
      <w:r w:rsidR="007779D3" w:rsidRPr="00E551DA">
        <w:rPr>
          <w:rFonts w:ascii="Times New Roman" w:hAnsi="Times New Roman"/>
          <w:b/>
          <w:sz w:val="28"/>
          <w:szCs w:val="28"/>
        </w:rPr>
        <w:t xml:space="preserve"> год</w:t>
      </w:r>
    </w:p>
    <w:p w:rsidR="000E2CBD" w:rsidRPr="00E551DA" w:rsidRDefault="000E2CBD" w:rsidP="00E551DA">
      <w:pPr>
        <w:spacing w:line="240" w:lineRule="auto"/>
        <w:jc w:val="center"/>
        <w:rPr>
          <w:rFonts w:ascii="Times New Roman" w:hAnsi="Times New Roman"/>
          <w:b/>
          <w:sz w:val="28"/>
          <w:szCs w:val="28"/>
        </w:rPr>
      </w:pPr>
      <w:r w:rsidRPr="00E551DA">
        <w:rPr>
          <w:rFonts w:ascii="Times New Roman" w:hAnsi="Times New Roman"/>
          <w:b/>
          <w:sz w:val="28"/>
          <w:szCs w:val="28"/>
        </w:rPr>
        <w:t>1.ОБЩИЕ СВЕДЕНИЯ</w:t>
      </w:r>
    </w:p>
    <w:p w:rsidR="000E2CBD" w:rsidRPr="00E551DA" w:rsidRDefault="000E2CBD" w:rsidP="00E551DA">
      <w:pPr>
        <w:spacing w:line="240" w:lineRule="auto"/>
        <w:jc w:val="both"/>
        <w:rPr>
          <w:rFonts w:ascii="Times New Roman" w:hAnsi="Times New Roman"/>
          <w:b/>
          <w:sz w:val="28"/>
          <w:szCs w:val="28"/>
        </w:rPr>
      </w:pPr>
      <w:r w:rsidRPr="00E551DA">
        <w:rPr>
          <w:rFonts w:ascii="Times New Roman" w:hAnsi="Times New Roman"/>
          <w:b/>
          <w:sz w:val="28"/>
          <w:szCs w:val="28"/>
        </w:rPr>
        <w:t>1.Географическое положение. Природные ресурсы</w:t>
      </w:r>
    </w:p>
    <w:p w:rsidR="000E2CBD" w:rsidRPr="00E551DA" w:rsidRDefault="000E2CBD" w:rsidP="00E551DA">
      <w:pPr>
        <w:spacing w:line="240" w:lineRule="auto"/>
        <w:ind w:left="-360" w:right="-5" w:firstLine="720"/>
        <w:jc w:val="both"/>
        <w:rPr>
          <w:rFonts w:ascii="Times New Roman" w:hAnsi="Times New Roman"/>
          <w:sz w:val="28"/>
          <w:szCs w:val="28"/>
        </w:rPr>
      </w:pPr>
      <w:r w:rsidRPr="00E551DA">
        <w:rPr>
          <w:rFonts w:ascii="Times New Roman" w:hAnsi="Times New Roman"/>
          <w:bCs/>
          <w:sz w:val="28"/>
          <w:szCs w:val="28"/>
        </w:rPr>
        <w:t>Карталинский район</w:t>
      </w:r>
      <w:r w:rsidRPr="00E551DA">
        <w:rPr>
          <w:rFonts w:ascii="Times New Roman" w:hAnsi="Times New Roman"/>
          <w:b/>
          <w:bCs/>
          <w:sz w:val="28"/>
          <w:szCs w:val="28"/>
        </w:rPr>
        <w:t xml:space="preserve"> </w:t>
      </w:r>
      <w:r w:rsidRPr="00E551DA">
        <w:rPr>
          <w:rFonts w:ascii="Times New Roman" w:hAnsi="Times New Roman"/>
          <w:sz w:val="28"/>
          <w:szCs w:val="28"/>
        </w:rPr>
        <w:t xml:space="preserve">расположен в юго-восточной части Челябинской области, протяженность с юга на север - </w:t>
      </w:r>
      <w:smartTag w:uri="urn:schemas-microsoft-com:office:smarttags" w:element="metricconverter">
        <w:smartTagPr>
          <w:attr w:name="ProductID" w:val="85 км"/>
        </w:smartTagPr>
        <w:r w:rsidRPr="00E551DA">
          <w:rPr>
            <w:rFonts w:ascii="Times New Roman" w:hAnsi="Times New Roman"/>
            <w:sz w:val="28"/>
            <w:szCs w:val="28"/>
          </w:rPr>
          <w:t>85 км</w:t>
        </w:r>
      </w:smartTag>
      <w:r w:rsidRPr="00E551DA">
        <w:rPr>
          <w:rFonts w:ascii="Times New Roman" w:hAnsi="Times New Roman"/>
          <w:sz w:val="28"/>
          <w:szCs w:val="28"/>
        </w:rPr>
        <w:t xml:space="preserve"> (от 52°42 до 53°27' с. ш.), с запада на восток - </w:t>
      </w:r>
      <w:smartTag w:uri="urn:schemas-microsoft-com:office:smarttags" w:element="metricconverter">
        <w:smartTagPr>
          <w:attr w:name="ProductID" w:val="89 км"/>
        </w:smartTagPr>
        <w:r w:rsidRPr="00E551DA">
          <w:rPr>
            <w:rFonts w:ascii="Times New Roman" w:hAnsi="Times New Roman"/>
            <w:sz w:val="28"/>
            <w:szCs w:val="28"/>
          </w:rPr>
          <w:t>89 км</w:t>
        </w:r>
      </w:smartTag>
      <w:r w:rsidRPr="00E551DA">
        <w:rPr>
          <w:rFonts w:ascii="Times New Roman" w:hAnsi="Times New Roman"/>
          <w:sz w:val="28"/>
          <w:szCs w:val="28"/>
        </w:rPr>
        <w:t xml:space="preserve"> (от 52°42' до 61°05 в. д.).  Имеет общие границы с шестью районами области: Брединский, Кизильский, Агаповский, Нагайбакский, Чесменский, Варненский и участок государственной границы с Республикой Казахстан. Общая протяженность границ района </w:t>
      </w:r>
      <w:smartTag w:uri="urn:schemas-microsoft-com:office:smarttags" w:element="metricconverter">
        <w:smartTagPr>
          <w:attr w:name="ProductID" w:val="362 км"/>
        </w:smartTagPr>
        <w:r w:rsidRPr="00E551DA">
          <w:rPr>
            <w:rFonts w:ascii="Times New Roman" w:hAnsi="Times New Roman"/>
            <w:sz w:val="28"/>
            <w:szCs w:val="28"/>
          </w:rPr>
          <w:t>362 км</w:t>
        </w:r>
      </w:smartTag>
      <w:r w:rsidRPr="00E551DA">
        <w:rPr>
          <w:rFonts w:ascii="Times New Roman" w:hAnsi="Times New Roman"/>
          <w:sz w:val="28"/>
          <w:szCs w:val="28"/>
        </w:rPr>
        <w:t>.</w:t>
      </w:r>
    </w:p>
    <w:p w:rsidR="00773A9C" w:rsidRPr="00773A9C" w:rsidRDefault="00773A9C" w:rsidP="00773A9C">
      <w:pPr>
        <w:shd w:val="clear" w:color="auto" w:fill="FFFFFF"/>
        <w:spacing w:line="240" w:lineRule="auto"/>
        <w:ind w:left="-360" w:right="-5" w:firstLine="720"/>
        <w:jc w:val="both"/>
        <w:rPr>
          <w:rFonts w:ascii="Times New Roman" w:hAnsi="Times New Roman" w:cs="Times New Roman"/>
          <w:sz w:val="28"/>
          <w:szCs w:val="28"/>
        </w:rPr>
      </w:pPr>
      <w:r w:rsidRPr="00773A9C">
        <w:rPr>
          <w:rFonts w:ascii="Times New Roman" w:hAnsi="Times New Roman" w:cs="Times New Roman"/>
          <w:sz w:val="28"/>
          <w:szCs w:val="28"/>
        </w:rPr>
        <w:t xml:space="preserve">Площадь земель в границах Карталинского района составляет </w:t>
      </w:r>
      <w:smartTag w:uri="urn:schemas-microsoft-com:office:smarttags" w:element="metricconverter">
        <w:smartTagPr>
          <w:attr w:name="ProductID" w:val="473672 га"/>
        </w:smartTagPr>
        <w:r w:rsidRPr="00773A9C">
          <w:rPr>
            <w:rFonts w:ascii="Times New Roman" w:hAnsi="Times New Roman" w:cs="Times New Roman"/>
            <w:sz w:val="28"/>
            <w:szCs w:val="28"/>
          </w:rPr>
          <w:t>473672 га</w:t>
        </w:r>
        <w:r w:rsidR="00BA58DB">
          <w:rPr>
            <w:rFonts w:ascii="Times New Roman" w:hAnsi="Times New Roman" w:cs="Times New Roman"/>
            <w:sz w:val="28"/>
            <w:szCs w:val="28"/>
          </w:rPr>
          <w:t>, в том числе</w:t>
        </w:r>
      </w:smartTag>
    </w:p>
    <w:p w:rsidR="00BA58DB" w:rsidRPr="00BA58DB" w:rsidRDefault="00BA58DB" w:rsidP="00BA58DB">
      <w:pPr>
        <w:ind w:firstLine="709"/>
        <w:jc w:val="both"/>
        <w:rPr>
          <w:rFonts w:ascii="Times New Roman" w:hAnsi="Times New Roman" w:cs="Times New Roman"/>
          <w:sz w:val="28"/>
          <w:szCs w:val="28"/>
        </w:rPr>
      </w:pPr>
      <w:r w:rsidRPr="00BA58DB">
        <w:rPr>
          <w:rFonts w:ascii="Times New Roman" w:hAnsi="Times New Roman" w:cs="Times New Roman"/>
          <w:sz w:val="28"/>
          <w:szCs w:val="28"/>
        </w:rPr>
        <w:t xml:space="preserve">Площадь Карталинского городского поселения составляет </w:t>
      </w:r>
      <w:r>
        <w:rPr>
          <w:rFonts w:ascii="Times New Roman" w:hAnsi="Times New Roman" w:cs="Times New Roman"/>
          <w:sz w:val="28"/>
          <w:szCs w:val="28"/>
        </w:rPr>
        <w:t>–</w:t>
      </w:r>
      <w:smartTag w:uri="urn:schemas-microsoft-com:office:smarttags" w:element="metricconverter">
        <w:smartTagPr>
          <w:attr w:name="ProductID" w:val="8613 га"/>
        </w:smartTagPr>
        <w:r w:rsidRPr="00BA58DB">
          <w:rPr>
            <w:rFonts w:ascii="Times New Roman" w:hAnsi="Times New Roman" w:cs="Times New Roman"/>
            <w:sz w:val="28"/>
            <w:szCs w:val="28"/>
          </w:rPr>
          <w:t>8613 га</w:t>
        </w:r>
      </w:smartTag>
      <w:r w:rsidRPr="00BA58DB">
        <w:rPr>
          <w:rFonts w:ascii="Times New Roman" w:hAnsi="Times New Roman" w:cs="Times New Roman"/>
          <w:sz w:val="28"/>
          <w:szCs w:val="28"/>
        </w:rPr>
        <w:t xml:space="preserve">. </w:t>
      </w:r>
    </w:p>
    <w:p w:rsidR="00BA58DB" w:rsidRPr="00BA58DB" w:rsidRDefault="00BA58DB" w:rsidP="00BA58DB">
      <w:pPr>
        <w:ind w:firstLine="709"/>
        <w:jc w:val="both"/>
        <w:rPr>
          <w:rFonts w:ascii="Times New Roman" w:hAnsi="Times New Roman" w:cs="Times New Roman"/>
          <w:sz w:val="28"/>
          <w:szCs w:val="28"/>
        </w:rPr>
      </w:pPr>
      <w:r w:rsidRPr="00BA58DB">
        <w:rPr>
          <w:rFonts w:ascii="Times New Roman" w:hAnsi="Times New Roman" w:cs="Times New Roman"/>
          <w:sz w:val="28"/>
          <w:szCs w:val="28"/>
        </w:rPr>
        <w:t xml:space="preserve">Площадь территорий сельских поселений составляет </w:t>
      </w:r>
      <w:r>
        <w:rPr>
          <w:rFonts w:ascii="Times New Roman" w:hAnsi="Times New Roman" w:cs="Times New Roman"/>
          <w:sz w:val="28"/>
          <w:szCs w:val="28"/>
        </w:rPr>
        <w:t xml:space="preserve">– </w:t>
      </w:r>
      <w:r w:rsidRPr="00BA58DB">
        <w:rPr>
          <w:rFonts w:ascii="Times New Roman" w:hAnsi="Times New Roman" w:cs="Times New Roman"/>
          <w:sz w:val="28"/>
          <w:szCs w:val="28"/>
        </w:rPr>
        <w:t>465059 га.</w:t>
      </w:r>
    </w:p>
    <w:p w:rsidR="000E2CBD" w:rsidRPr="00E551DA" w:rsidRDefault="000E2CBD" w:rsidP="00E551DA">
      <w:pPr>
        <w:tabs>
          <w:tab w:val="left" w:pos="142"/>
        </w:tabs>
        <w:spacing w:after="0" w:line="240" w:lineRule="auto"/>
        <w:ind w:right="-902"/>
        <w:jc w:val="both"/>
        <w:rPr>
          <w:rFonts w:ascii="Times New Roman" w:hAnsi="Times New Roman"/>
          <w:sz w:val="28"/>
          <w:szCs w:val="28"/>
        </w:rPr>
      </w:pPr>
    </w:p>
    <w:p w:rsidR="004D2A4B" w:rsidRPr="00E551DA" w:rsidRDefault="004D2A4B" w:rsidP="00E551DA">
      <w:pPr>
        <w:tabs>
          <w:tab w:val="left" w:pos="142"/>
        </w:tabs>
        <w:spacing w:after="0" w:line="240" w:lineRule="auto"/>
        <w:ind w:left="-360" w:right="-5"/>
        <w:jc w:val="both"/>
        <w:rPr>
          <w:rStyle w:val="FontStyle39"/>
          <w:rFonts w:ascii="Times New Roman" w:hAnsi="Times New Roman" w:cstheme="minorBidi"/>
          <w:b w:val="0"/>
          <w:bCs w:val="0"/>
          <w:sz w:val="28"/>
          <w:szCs w:val="28"/>
        </w:rPr>
      </w:pPr>
      <w:r w:rsidRPr="00E551DA">
        <w:rPr>
          <w:rFonts w:ascii="Times New Roman" w:hAnsi="Times New Roman"/>
          <w:sz w:val="28"/>
          <w:szCs w:val="28"/>
        </w:rPr>
        <w:tab/>
      </w:r>
      <w:r w:rsidR="000E2CBD" w:rsidRPr="00E551DA">
        <w:rPr>
          <w:rFonts w:ascii="Times New Roman" w:hAnsi="Times New Roman"/>
          <w:sz w:val="28"/>
          <w:szCs w:val="28"/>
        </w:rPr>
        <w:t xml:space="preserve">г. Карталы расположен на юге Челябинской области в </w:t>
      </w:r>
      <w:smartTag w:uri="urn:schemas-microsoft-com:office:smarttags" w:element="metricconverter">
        <w:smartTagPr>
          <w:attr w:name="ProductID" w:val="215 км"/>
        </w:smartTagPr>
        <w:r w:rsidR="000E2CBD" w:rsidRPr="00E551DA">
          <w:rPr>
            <w:rFonts w:ascii="Times New Roman" w:hAnsi="Times New Roman"/>
            <w:sz w:val="28"/>
            <w:szCs w:val="28"/>
          </w:rPr>
          <w:t>215 км</w:t>
        </w:r>
      </w:smartTag>
      <w:r w:rsidR="000E2CBD" w:rsidRPr="00E551DA">
        <w:rPr>
          <w:rFonts w:ascii="Times New Roman" w:hAnsi="Times New Roman"/>
          <w:sz w:val="28"/>
          <w:szCs w:val="28"/>
        </w:rPr>
        <w:t xml:space="preserve"> от областного центра., занимает площадь -  </w:t>
      </w:r>
      <w:smartTag w:uri="urn:schemas-microsoft-com:office:smarttags" w:element="metricconverter">
        <w:smartTagPr>
          <w:attr w:name="ProductID" w:val="8613 га"/>
        </w:smartTagPr>
        <w:r w:rsidR="000E2CBD" w:rsidRPr="00E551DA">
          <w:rPr>
            <w:rFonts w:ascii="Times New Roman" w:hAnsi="Times New Roman"/>
            <w:sz w:val="28"/>
            <w:szCs w:val="28"/>
          </w:rPr>
          <w:t>8613 га</w:t>
        </w:r>
      </w:smartTag>
      <w:r w:rsidR="000E2CBD" w:rsidRPr="00E551DA">
        <w:rPr>
          <w:rFonts w:ascii="Times New Roman" w:hAnsi="Times New Roman"/>
          <w:sz w:val="28"/>
          <w:szCs w:val="28"/>
        </w:rPr>
        <w:t>.</w:t>
      </w:r>
      <w:r w:rsidR="00773A9C">
        <w:rPr>
          <w:rFonts w:ascii="Times New Roman" w:hAnsi="Times New Roman"/>
          <w:sz w:val="28"/>
          <w:szCs w:val="28"/>
        </w:rPr>
        <w:t xml:space="preserve"> </w:t>
      </w:r>
      <w:r w:rsidR="000E2CBD" w:rsidRPr="00E551DA">
        <w:rPr>
          <w:rStyle w:val="FontStyle39"/>
          <w:rFonts w:ascii="Times New Roman" w:hAnsi="Times New Roman" w:cs="Times New Roman"/>
          <w:b w:val="0"/>
          <w:sz w:val="28"/>
          <w:szCs w:val="28"/>
        </w:rPr>
        <w:t xml:space="preserve">Удалённость центральных усадьб от районного центра – от 8 до </w:t>
      </w:r>
      <w:smartTag w:uri="urn:schemas-microsoft-com:office:smarttags" w:element="metricconverter">
        <w:smartTagPr>
          <w:attr w:name="ProductID" w:val="67 км"/>
        </w:smartTagPr>
        <w:r w:rsidR="000E2CBD" w:rsidRPr="00E551DA">
          <w:rPr>
            <w:rStyle w:val="FontStyle39"/>
            <w:rFonts w:ascii="Times New Roman" w:hAnsi="Times New Roman" w:cs="Times New Roman"/>
            <w:b w:val="0"/>
            <w:sz w:val="28"/>
            <w:szCs w:val="28"/>
          </w:rPr>
          <w:t>67 км</w:t>
        </w:r>
      </w:smartTag>
      <w:r w:rsidR="000E2CBD" w:rsidRPr="00E551DA">
        <w:rPr>
          <w:rStyle w:val="FontStyle39"/>
          <w:rFonts w:ascii="Times New Roman" w:hAnsi="Times New Roman" w:cs="Times New Roman"/>
          <w:b w:val="0"/>
          <w:sz w:val="28"/>
          <w:szCs w:val="28"/>
        </w:rPr>
        <w:t>.</w:t>
      </w:r>
    </w:p>
    <w:p w:rsidR="000E2CBD" w:rsidRPr="00E551DA" w:rsidRDefault="004D2A4B" w:rsidP="00E551DA">
      <w:pPr>
        <w:tabs>
          <w:tab w:val="left" w:pos="142"/>
        </w:tabs>
        <w:spacing w:after="0" w:line="240" w:lineRule="auto"/>
        <w:ind w:left="-360" w:right="-5"/>
        <w:jc w:val="both"/>
        <w:rPr>
          <w:rFonts w:ascii="Times New Roman" w:hAnsi="Times New Roman"/>
          <w:sz w:val="28"/>
          <w:szCs w:val="28"/>
        </w:rPr>
      </w:pPr>
      <w:r w:rsidRPr="00E551DA">
        <w:rPr>
          <w:rStyle w:val="FontStyle39"/>
          <w:rFonts w:ascii="Times New Roman" w:hAnsi="Times New Roman" w:cstheme="minorBidi"/>
          <w:b w:val="0"/>
          <w:bCs w:val="0"/>
          <w:sz w:val="28"/>
          <w:szCs w:val="28"/>
        </w:rPr>
        <w:tab/>
      </w:r>
      <w:r w:rsidR="000E2CBD" w:rsidRPr="00E551DA">
        <w:rPr>
          <w:rFonts w:ascii="Times New Roman" w:hAnsi="Times New Roman"/>
          <w:sz w:val="28"/>
          <w:szCs w:val="28"/>
        </w:rPr>
        <w:t xml:space="preserve">Муниципальный район состоит из  47 населенных пунктов. </w:t>
      </w:r>
    </w:p>
    <w:p w:rsidR="000E2CBD" w:rsidRPr="00E551DA" w:rsidRDefault="000E2CBD" w:rsidP="00E551DA">
      <w:pPr>
        <w:spacing w:line="240" w:lineRule="auto"/>
        <w:ind w:left="-360" w:right="-5"/>
        <w:jc w:val="both"/>
        <w:rPr>
          <w:rFonts w:ascii="Times New Roman" w:hAnsi="Times New Roman"/>
          <w:sz w:val="28"/>
          <w:szCs w:val="28"/>
        </w:rPr>
      </w:pPr>
      <w:r w:rsidRPr="00E551DA">
        <w:rPr>
          <w:rFonts w:ascii="Times New Roman" w:hAnsi="Times New Roman"/>
          <w:sz w:val="28"/>
          <w:szCs w:val="28"/>
        </w:rPr>
        <w:t>Наиболее крупные населенные пункты (число жителей, тыс.человек) :</w:t>
      </w:r>
    </w:p>
    <w:p w:rsidR="000E2CBD" w:rsidRPr="00E551DA" w:rsidRDefault="000E2CBD" w:rsidP="00E551DA">
      <w:pPr>
        <w:spacing w:line="240" w:lineRule="auto"/>
        <w:ind w:left="-360" w:right="-5"/>
        <w:jc w:val="both"/>
        <w:rPr>
          <w:rFonts w:ascii="Times New Roman" w:hAnsi="Times New Roman"/>
          <w:sz w:val="28"/>
          <w:szCs w:val="28"/>
        </w:rPr>
      </w:pPr>
      <w:r w:rsidRPr="00E551DA">
        <w:rPr>
          <w:rFonts w:ascii="Times New Roman" w:hAnsi="Times New Roman"/>
          <w:sz w:val="28"/>
          <w:szCs w:val="28"/>
        </w:rPr>
        <w:t>Село Анненское -2,4</w:t>
      </w:r>
    </w:p>
    <w:p w:rsidR="000E2CBD" w:rsidRPr="00E551DA" w:rsidRDefault="000E2CBD" w:rsidP="00E551DA">
      <w:pPr>
        <w:spacing w:line="240" w:lineRule="auto"/>
        <w:ind w:left="-360" w:right="-5"/>
        <w:jc w:val="both"/>
        <w:rPr>
          <w:rFonts w:ascii="Times New Roman" w:hAnsi="Times New Roman"/>
          <w:sz w:val="28"/>
          <w:szCs w:val="28"/>
        </w:rPr>
      </w:pPr>
      <w:r w:rsidRPr="00E551DA">
        <w:rPr>
          <w:rFonts w:ascii="Times New Roman" w:hAnsi="Times New Roman"/>
          <w:sz w:val="28"/>
          <w:szCs w:val="28"/>
        </w:rPr>
        <w:t>Поселок Центральный-1,4</w:t>
      </w:r>
    </w:p>
    <w:p w:rsidR="000E2CBD" w:rsidRPr="00E551DA" w:rsidRDefault="000E2CBD" w:rsidP="00E551DA">
      <w:pPr>
        <w:spacing w:line="240" w:lineRule="auto"/>
        <w:ind w:left="-360" w:right="-5"/>
        <w:jc w:val="both"/>
        <w:rPr>
          <w:rFonts w:ascii="Times New Roman" w:hAnsi="Times New Roman"/>
          <w:sz w:val="28"/>
          <w:szCs w:val="28"/>
        </w:rPr>
      </w:pPr>
      <w:r w:rsidRPr="00E551DA">
        <w:rPr>
          <w:rFonts w:ascii="Times New Roman" w:hAnsi="Times New Roman"/>
          <w:sz w:val="28"/>
          <w:szCs w:val="28"/>
        </w:rPr>
        <w:t>Поселок Новокаолиновый-1,4</w:t>
      </w:r>
    </w:p>
    <w:p w:rsidR="000E2CBD" w:rsidRPr="00E551DA" w:rsidRDefault="000E2CBD" w:rsidP="00E551DA">
      <w:pPr>
        <w:spacing w:line="240" w:lineRule="auto"/>
        <w:ind w:left="-360" w:right="-5"/>
        <w:jc w:val="both"/>
        <w:rPr>
          <w:rFonts w:ascii="Times New Roman" w:hAnsi="Times New Roman"/>
          <w:sz w:val="28"/>
          <w:szCs w:val="28"/>
        </w:rPr>
      </w:pPr>
      <w:r w:rsidRPr="00E551DA">
        <w:rPr>
          <w:rFonts w:ascii="Times New Roman" w:hAnsi="Times New Roman"/>
          <w:sz w:val="28"/>
          <w:szCs w:val="28"/>
        </w:rPr>
        <w:t>Поселок Снежный-1,3</w:t>
      </w:r>
    </w:p>
    <w:p w:rsidR="000E2CBD" w:rsidRPr="00E551DA" w:rsidRDefault="000E2CBD" w:rsidP="00E551DA">
      <w:pPr>
        <w:spacing w:line="240" w:lineRule="auto"/>
        <w:ind w:left="-360" w:right="-5"/>
        <w:jc w:val="both"/>
        <w:rPr>
          <w:rFonts w:ascii="Times New Roman" w:hAnsi="Times New Roman"/>
          <w:sz w:val="28"/>
          <w:szCs w:val="28"/>
        </w:rPr>
      </w:pPr>
      <w:r w:rsidRPr="00E551DA">
        <w:rPr>
          <w:rFonts w:ascii="Times New Roman" w:hAnsi="Times New Roman"/>
          <w:sz w:val="28"/>
          <w:szCs w:val="28"/>
        </w:rPr>
        <w:t>Село Неплюевка-1,2</w:t>
      </w:r>
    </w:p>
    <w:p w:rsidR="000E2CBD" w:rsidRPr="00E551DA" w:rsidRDefault="000E2CBD" w:rsidP="00E551DA">
      <w:pPr>
        <w:spacing w:line="240" w:lineRule="auto"/>
        <w:ind w:left="-360" w:right="-5"/>
        <w:jc w:val="both"/>
        <w:rPr>
          <w:rFonts w:ascii="Times New Roman" w:hAnsi="Times New Roman"/>
          <w:sz w:val="28"/>
          <w:szCs w:val="28"/>
        </w:rPr>
      </w:pPr>
      <w:r w:rsidRPr="00E551DA">
        <w:rPr>
          <w:rFonts w:ascii="Times New Roman" w:hAnsi="Times New Roman"/>
          <w:sz w:val="28"/>
          <w:szCs w:val="28"/>
        </w:rPr>
        <w:t>Поселок Южно-Степной-1,1</w:t>
      </w:r>
    </w:p>
    <w:p w:rsidR="000E2CBD" w:rsidRPr="00E551DA" w:rsidRDefault="000E2CBD" w:rsidP="00E551DA">
      <w:pPr>
        <w:spacing w:line="240" w:lineRule="auto"/>
        <w:ind w:left="-360" w:right="-5" w:firstLine="720"/>
        <w:jc w:val="both"/>
        <w:rPr>
          <w:b/>
        </w:rPr>
      </w:pPr>
      <w:r w:rsidRPr="00E551DA">
        <w:rPr>
          <w:rFonts w:ascii="Times New Roman" w:hAnsi="Times New Roman"/>
          <w:b/>
          <w:bCs/>
          <w:sz w:val="28"/>
          <w:szCs w:val="28"/>
        </w:rPr>
        <w:t>Геологическое строение, рельеф</w:t>
      </w:r>
    </w:p>
    <w:p w:rsidR="000E2CBD" w:rsidRPr="00E551DA" w:rsidRDefault="000E2CBD" w:rsidP="00E551DA">
      <w:pPr>
        <w:spacing w:line="240" w:lineRule="auto"/>
        <w:ind w:left="-360" w:right="-5" w:firstLine="720"/>
        <w:jc w:val="both"/>
        <w:rPr>
          <w:rFonts w:ascii="Times New Roman" w:hAnsi="Times New Roman"/>
          <w:sz w:val="28"/>
          <w:szCs w:val="28"/>
        </w:rPr>
      </w:pPr>
      <w:r w:rsidRPr="00E551DA">
        <w:rPr>
          <w:rFonts w:ascii="Times New Roman" w:hAnsi="Times New Roman"/>
          <w:sz w:val="28"/>
          <w:szCs w:val="28"/>
        </w:rPr>
        <w:t>Геологическое строение Карталинского района обусловлено разно</w:t>
      </w:r>
      <w:r w:rsidRPr="00E551DA">
        <w:rPr>
          <w:rFonts w:ascii="Times New Roman" w:hAnsi="Times New Roman"/>
          <w:sz w:val="28"/>
          <w:szCs w:val="28"/>
        </w:rPr>
        <w:softHyphen/>
        <w:t>образием горных пород: осадочных (известняки, доломиты, глины), вулканических (серпентиниты, базальты), метаморфических (опалы, графит, аргиллит). Эти породы выходят на поверхность или располага</w:t>
      </w:r>
      <w:r w:rsidRPr="00E551DA">
        <w:rPr>
          <w:rFonts w:ascii="Times New Roman" w:hAnsi="Times New Roman"/>
          <w:sz w:val="28"/>
          <w:szCs w:val="28"/>
        </w:rPr>
        <w:softHyphen/>
        <w:t xml:space="preserve">ются на небольших глубинах. </w:t>
      </w:r>
    </w:p>
    <w:p w:rsidR="000E2CBD" w:rsidRPr="00E551DA" w:rsidRDefault="000E2CBD" w:rsidP="00E551DA">
      <w:pPr>
        <w:spacing w:line="240" w:lineRule="auto"/>
        <w:ind w:left="-360" w:right="-5" w:firstLine="720"/>
        <w:jc w:val="both"/>
        <w:rPr>
          <w:rFonts w:ascii="Times New Roman" w:hAnsi="Times New Roman"/>
          <w:sz w:val="28"/>
          <w:szCs w:val="28"/>
        </w:rPr>
      </w:pPr>
      <w:r w:rsidRPr="00E551DA">
        <w:rPr>
          <w:rFonts w:ascii="Times New Roman" w:hAnsi="Times New Roman"/>
          <w:sz w:val="28"/>
          <w:szCs w:val="28"/>
        </w:rPr>
        <w:lastRenderedPageBreak/>
        <w:t xml:space="preserve">Рельеф, в основном, равнинно-увалистый, незначительно расчлененный речными долинами. Район находится в зоне Зауральского пенеплена. Его общее понижение и выравнивание происходит в восточном направлении. Самая высокая точка района - </w:t>
      </w:r>
      <w:smartTag w:uri="urn:schemas-microsoft-com:office:smarttags" w:element="metricconverter">
        <w:smartTagPr>
          <w:attr w:name="ProductID" w:val="460 м"/>
        </w:smartTagPr>
        <w:r w:rsidRPr="00E551DA">
          <w:rPr>
            <w:rFonts w:ascii="Times New Roman" w:hAnsi="Times New Roman"/>
            <w:sz w:val="28"/>
            <w:szCs w:val="28"/>
          </w:rPr>
          <w:t>460 м</w:t>
        </w:r>
      </w:smartTag>
      <w:r w:rsidRPr="00E551DA">
        <w:rPr>
          <w:rFonts w:ascii="Times New Roman" w:hAnsi="Times New Roman"/>
          <w:sz w:val="28"/>
          <w:szCs w:val="28"/>
        </w:rPr>
        <w:t xml:space="preserve"> нахо</w:t>
      </w:r>
      <w:r w:rsidRPr="00E551DA">
        <w:rPr>
          <w:rFonts w:ascii="Times New Roman" w:hAnsi="Times New Roman"/>
          <w:sz w:val="28"/>
          <w:szCs w:val="28"/>
        </w:rPr>
        <w:softHyphen/>
        <w:t xml:space="preserve">дится западнее поселка Джабык, а самая низкая - восточнее поселка Чеголок - </w:t>
      </w:r>
      <w:smartTag w:uri="urn:schemas-microsoft-com:office:smarttags" w:element="metricconverter">
        <w:smartTagPr>
          <w:attr w:name="ProductID" w:val="238 м"/>
        </w:smartTagPr>
        <w:r w:rsidRPr="00E551DA">
          <w:rPr>
            <w:rFonts w:ascii="Times New Roman" w:hAnsi="Times New Roman"/>
            <w:sz w:val="28"/>
            <w:szCs w:val="28"/>
          </w:rPr>
          <w:t>238 м</w:t>
        </w:r>
      </w:smartTag>
      <w:r w:rsidRPr="00E551DA">
        <w:rPr>
          <w:rFonts w:ascii="Times New Roman" w:hAnsi="Times New Roman"/>
          <w:sz w:val="28"/>
          <w:szCs w:val="28"/>
        </w:rPr>
        <w:t>.</w:t>
      </w:r>
    </w:p>
    <w:p w:rsidR="004D2A4B" w:rsidRPr="00E551DA" w:rsidRDefault="000E2CBD" w:rsidP="00E551DA">
      <w:pPr>
        <w:pStyle w:val="Style6"/>
        <w:widowControl/>
        <w:spacing w:line="240" w:lineRule="auto"/>
        <w:ind w:left="-360" w:right="-5" w:firstLine="720"/>
        <w:rPr>
          <w:rStyle w:val="FontStyle40"/>
          <w:rFonts w:ascii="Times New Roman" w:hAnsi="Times New Roman" w:cs="Times New Roman"/>
          <w:sz w:val="28"/>
          <w:szCs w:val="28"/>
        </w:rPr>
      </w:pPr>
      <w:r w:rsidRPr="00E551DA">
        <w:rPr>
          <w:rStyle w:val="FontStyle40"/>
          <w:rFonts w:ascii="Times New Roman" w:hAnsi="Times New Roman" w:cs="Times New Roman"/>
          <w:sz w:val="28"/>
          <w:szCs w:val="28"/>
        </w:rPr>
        <w:t>Большая часть территории в орографическом отношении благо</w:t>
      </w:r>
      <w:r w:rsidRPr="00E551DA">
        <w:rPr>
          <w:rStyle w:val="FontStyle40"/>
          <w:rFonts w:ascii="Times New Roman" w:hAnsi="Times New Roman" w:cs="Times New Roman"/>
          <w:sz w:val="28"/>
          <w:szCs w:val="28"/>
        </w:rPr>
        <w:softHyphen/>
        <w:t>приятна для промышленного и гражданского строительства, механи</w:t>
      </w:r>
      <w:r w:rsidRPr="00E551DA">
        <w:rPr>
          <w:rStyle w:val="FontStyle40"/>
          <w:rFonts w:ascii="Times New Roman" w:hAnsi="Times New Roman" w:cs="Times New Roman"/>
          <w:sz w:val="28"/>
          <w:szCs w:val="28"/>
        </w:rPr>
        <w:softHyphen/>
        <w:t>зированного ведения сельского хозяйства.</w:t>
      </w:r>
    </w:p>
    <w:p w:rsidR="000E2CBD" w:rsidRPr="00E551DA" w:rsidRDefault="000E2CBD" w:rsidP="00E551DA">
      <w:pPr>
        <w:pStyle w:val="Style6"/>
        <w:widowControl/>
        <w:spacing w:line="240" w:lineRule="auto"/>
        <w:ind w:left="-360" w:right="-5" w:firstLine="720"/>
        <w:rPr>
          <w:rFonts w:ascii="Times New Roman" w:hAnsi="Times New Roman"/>
          <w:spacing w:val="10"/>
          <w:sz w:val="28"/>
          <w:szCs w:val="28"/>
        </w:rPr>
      </w:pPr>
      <w:r w:rsidRPr="00E551DA">
        <w:rPr>
          <w:rFonts w:ascii="Times New Roman" w:hAnsi="Times New Roman"/>
          <w:b/>
          <w:bCs/>
          <w:sz w:val="28"/>
          <w:szCs w:val="28"/>
        </w:rPr>
        <w:t>Гидрография</w:t>
      </w:r>
      <w:r w:rsidR="004D2A4B" w:rsidRPr="00E551DA">
        <w:rPr>
          <w:b/>
          <w:bCs/>
        </w:rPr>
        <w:t xml:space="preserve">. </w:t>
      </w:r>
      <w:r w:rsidRPr="00E551DA">
        <w:rPr>
          <w:rFonts w:ascii="Times New Roman" w:hAnsi="Times New Roman"/>
          <w:sz w:val="28"/>
          <w:szCs w:val="28"/>
        </w:rPr>
        <w:t>Гидрографическая сеть района развита слабо и представлена, в основном, несколькими реками бассейна Тобол. Большая часть территории Карталинского района относится к Обскому бассейну, на восток, к Тоболу течет большая часть рек района.</w:t>
      </w:r>
    </w:p>
    <w:p w:rsidR="000E2CBD" w:rsidRPr="00E551DA" w:rsidRDefault="000E2CBD" w:rsidP="00E551DA">
      <w:pPr>
        <w:spacing w:line="240" w:lineRule="auto"/>
        <w:ind w:left="-360" w:right="-5"/>
        <w:jc w:val="both"/>
        <w:rPr>
          <w:rFonts w:ascii="Times New Roman" w:hAnsi="Times New Roman"/>
          <w:sz w:val="28"/>
          <w:szCs w:val="28"/>
        </w:rPr>
      </w:pPr>
      <w:r w:rsidRPr="00E551DA">
        <w:rPr>
          <w:rFonts w:ascii="Times New Roman" w:hAnsi="Times New Roman"/>
          <w:sz w:val="28"/>
          <w:szCs w:val="28"/>
        </w:rPr>
        <w:t xml:space="preserve">Река Караталы-Аят с ее малочисленными притоками является равнинной рекой с высоким весенним половодьем, со сравнительно низкой меженью. </w:t>
      </w:r>
    </w:p>
    <w:p w:rsidR="004D2A4B" w:rsidRPr="00E551DA" w:rsidRDefault="000E2CBD" w:rsidP="00E551DA">
      <w:pPr>
        <w:spacing w:line="240" w:lineRule="auto"/>
        <w:ind w:left="-360" w:right="-5"/>
        <w:jc w:val="both"/>
        <w:rPr>
          <w:rFonts w:ascii="Times New Roman" w:hAnsi="Times New Roman"/>
          <w:sz w:val="28"/>
          <w:szCs w:val="28"/>
        </w:rPr>
      </w:pPr>
      <w:r w:rsidRPr="00E551DA">
        <w:rPr>
          <w:rFonts w:ascii="Times New Roman" w:hAnsi="Times New Roman"/>
          <w:sz w:val="28"/>
          <w:szCs w:val="28"/>
        </w:rPr>
        <w:t>Остальные реки - Нижний Тогузак, Карагайлы-Аят, Сухая, Акмулла, Сатыбалты, Ширяев Лог, Ольховка маловодны, перемерзают в наиболее суровые зимы. В поло</w:t>
      </w:r>
      <w:r w:rsidRPr="00E551DA">
        <w:rPr>
          <w:rFonts w:ascii="Times New Roman" w:hAnsi="Times New Roman"/>
          <w:sz w:val="28"/>
          <w:szCs w:val="28"/>
        </w:rPr>
        <w:softHyphen/>
        <w:t xml:space="preserve">водье вода поднимается до </w:t>
      </w:r>
      <w:smartTag w:uri="urn:schemas-microsoft-com:office:smarttags" w:element="metricconverter">
        <w:smartTagPr>
          <w:attr w:name="ProductID" w:val="2 м"/>
        </w:smartTagPr>
        <w:r w:rsidRPr="00E551DA">
          <w:rPr>
            <w:rFonts w:ascii="Times New Roman" w:hAnsi="Times New Roman"/>
            <w:sz w:val="28"/>
            <w:szCs w:val="28"/>
          </w:rPr>
          <w:t>2 м</w:t>
        </w:r>
      </w:smartTag>
      <w:r w:rsidRPr="00E551DA">
        <w:rPr>
          <w:rFonts w:ascii="Times New Roman" w:hAnsi="Times New Roman"/>
          <w:sz w:val="28"/>
          <w:szCs w:val="28"/>
        </w:rPr>
        <w:t xml:space="preserve">, но пойма затопляется редко. Район входит в зону недостаточного водообеспечения. </w:t>
      </w:r>
    </w:p>
    <w:p w:rsidR="00773A9C" w:rsidRDefault="000E2CBD" w:rsidP="00773A9C">
      <w:pPr>
        <w:spacing w:line="240" w:lineRule="auto"/>
        <w:ind w:left="-360" w:right="-5" w:firstLine="360"/>
        <w:jc w:val="both"/>
        <w:rPr>
          <w:rFonts w:ascii="Times New Roman" w:hAnsi="Times New Roman"/>
          <w:sz w:val="28"/>
          <w:szCs w:val="28"/>
        </w:rPr>
      </w:pPr>
      <w:r w:rsidRPr="00E551DA">
        <w:rPr>
          <w:rFonts w:ascii="Times New Roman" w:hAnsi="Times New Roman"/>
          <w:b/>
          <w:spacing w:val="10"/>
          <w:sz w:val="28"/>
          <w:szCs w:val="28"/>
        </w:rPr>
        <w:t>Климатические условия</w:t>
      </w:r>
      <w:r w:rsidR="004D2A4B" w:rsidRPr="00E551DA">
        <w:rPr>
          <w:rFonts w:ascii="Times New Roman" w:hAnsi="Times New Roman"/>
          <w:sz w:val="28"/>
          <w:szCs w:val="28"/>
        </w:rPr>
        <w:t xml:space="preserve">. </w:t>
      </w:r>
      <w:r w:rsidRPr="00E551DA">
        <w:rPr>
          <w:rFonts w:ascii="Times New Roman" w:hAnsi="Times New Roman"/>
          <w:sz w:val="28"/>
          <w:szCs w:val="28"/>
        </w:rPr>
        <w:t>Карталинский муниципальный район расположен в дв</w:t>
      </w:r>
      <w:r w:rsidR="004D2A4B" w:rsidRPr="00E551DA">
        <w:rPr>
          <w:rFonts w:ascii="Times New Roman" w:hAnsi="Times New Roman"/>
          <w:sz w:val="28"/>
          <w:szCs w:val="28"/>
        </w:rPr>
        <w:t>ух агроклиматичес</w:t>
      </w:r>
      <w:r w:rsidR="004D2A4B" w:rsidRPr="00E551DA">
        <w:rPr>
          <w:rFonts w:ascii="Times New Roman" w:hAnsi="Times New Roman"/>
          <w:sz w:val="28"/>
          <w:szCs w:val="28"/>
        </w:rPr>
        <w:softHyphen/>
        <w:t>ких районах –</w:t>
      </w:r>
      <w:r w:rsidR="00BA58DB">
        <w:rPr>
          <w:rFonts w:ascii="Times New Roman" w:hAnsi="Times New Roman"/>
          <w:sz w:val="28"/>
          <w:szCs w:val="28"/>
        </w:rPr>
        <w:t xml:space="preserve"> </w:t>
      </w:r>
      <w:r w:rsidRPr="00E551DA">
        <w:rPr>
          <w:rFonts w:ascii="Times New Roman" w:hAnsi="Times New Roman"/>
          <w:sz w:val="28"/>
          <w:szCs w:val="28"/>
          <w:lang w:val="en-US"/>
        </w:rPr>
        <w:t>III</w:t>
      </w:r>
      <w:r w:rsidRPr="00E551DA">
        <w:rPr>
          <w:rFonts w:ascii="Times New Roman" w:hAnsi="Times New Roman"/>
          <w:sz w:val="28"/>
          <w:szCs w:val="28"/>
        </w:rPr>
        <w:t xml:space="preserve"> и </w:t>
      </w:r>
      <w:r w:rsidRPr="00E551DA">
        <w:rPr>
          <w:rFonts w:ascii="Times New Roman" w:hAnsi="Times New Roman"/>
          <w:sz w:val="28"/>
          <w:szCs w:val="28"/>
          <w:lang w:val="en-US"/>
        </w:rPr>
        <w:t>IV</w:t>
      </w:r>
      <w:r w:rsidRPr="00E551DA">
        <w:rPr>
          <w:rFonts w:ascii="Times New Roman" w:hAnsi="Times New Roman"/>
          <w:sz w:val="28"/>
          <w:szCs w:val="28"/>
        </w:rPr>
        <w:t>. Район  характеризуется как теплый, засушливый. Рельеф - равнинный и возвышенно-равнинный. По природным условиям - это степная зона. За год выпадает 350-</w:t>
      </w:r>
      <w:smartTag w:uri="urn:schemas-microsoft-com:office:smarttags" w:element="metricconverter">
        <w:smartTagPr>
          <w:attr w:name="ProductID" w:val="400 мм"/>
        </w:smartTagPr>
        <w:r w:rsidRPr="00E551DA">
          <w:rPr>
            <w:rFonts w:ascii="Times New Roman" w:hAnsi="Times New Roman"/>
            <w:sz w:val="28"/>
            <w:szCs w:val="28"/>
          </w:rPr>
          <w:t>400 мм</w:t>
        </w:r>
      </w:smartTag>
      <w:r w:rsidRPr="00E551DA">
        <w:rPr>
          <w:rFonts w:ascii="Times New Roman" w:hAnsi="Times New Roman"/>
          <w:sz w:val="28"/>
          <w:szCs w:val="28"/>
        </w:rPr>
        <w:t xml:space="preserve"> осадков, за вегетационный пе</w:t>
      </w:r>
      <w:r w:rsidRPr="00E551DA">
        <w:rPr>
          <w:rFonts w:ascii="Times New Roman" w:hAnsi="Times New Roman"/>
          <w:sz w:val="28"/>
          <w:szCs w:val="28"/>
        </w:rPr>
        <w:softHyphen/>
        <w:t>риод 175-</w:t>
      </w:r>
      <w:smartTag w:uri="urn:schemas-microsoft-com:office:smarttags" w:element="metricconverter">
        <w:smartTagPr>
          <w:attr w:name="ProductID" w:val="225 мм"/>
        </w:smartTagPr>
        <w:r w:rsidRPr="00E551DA">
          <w:rPr>
            <w:rFonts w:ascii="Times New Roman" w:hAnsi="Times New Roman"/>
            <w:sz w:val="28"/>
            <w:szCs w:val="28"/>
          </w:rPr>
          <w:t>225 мм</w:t>
        </w:r>
      </w:smartTag>
      <w:r w:rsidRPr="00E551DA">
        <w:rPr>
          <w:rFonts w:ascii="Times New Roman" w:hAnsi="Times New Roman"/>
          <w:sz w:val="28"/>
          <w:szCs w:val="28"/>
        </w:rPr>
        <w:t>. Устойчивый снежный покров устанав</w:t>
      </w:r>
      <w:r w:rsidRPr="00E551DA">
        <w:rPr>
          <w:rFonts w:ascii="Times New Roman" w:hAnsi="Times New Roman"/>
          <w:sz w:val="28"/>
          <w:szCs w:val="28"/>
        </w:rPr>
        <w:softHyphen/>
        <w:t xml:space="preserve">ливается около середины ноября. Период с устойчивым снежным покровом продолжается 145-150 дней. По средним многолетним данным, высота снежного покрова не превышает в течение зимы </w:t>
      </w:r>
      <w:smartTag w:uri="urn:schemas-microsoft-com:office:smarttags" w:element="metricconverter">
        <w:smartTagPr>
          <w:attr w:name="ProductID" w:val="20 см"/>
        </w:smartTagPr>
        <w:r w:rsidRPr="00E551DA">
          <w:rPr>
            <w:rFonts w:ascii="Times New Roman" w:hAnsi="Times New Roman"/>
            <w:sz w:val="28"/>
            <w:szCs w:val="28"/>
          </w:rPr>
          <w:t>20 см</w:t>
        </w:r>
      </w:smartTag>
      <w:r w:rsidRPr="00E551DA">
        <w:rPr>
          <w:rFonts w:ascii="Times New Roman" w:hAnsi="Times New Roman"/>
          <w:sz w:val="28"/>
          <w:szCs w:val="28"/>
        </w:rPr>
        <w:t xml:space="preserve">. Расчетная глубина промерзания грунтов составляет </w:t>
      </w:r>
      <w:smartTag w:uri="urn:schemas-microsoft-com:office:smarttags" w:element="metricconverter">
        <w:smartTagPr>
          <w:attr w:name="ProductID" w:val="1,9 м"/>
        </w:smartTagPr>
        <w:r w:rsidRPr="00E551DA">
          <w:rPr>
            <w:rFonts w:ascii="Times New Roman" w:hAnsi="Times New Roman"/>
            <w:sz w:val="28"/>
            <w:szCs w:val="28"/>
          </w:rPr>
          <w:t>1,9 м</w:t>
        </w:r>
      </w:smartTag>
      <w:r w:rsidRPr="00E551DA">
        <w:rPr>
          <w:rFonts w:ascii="Times New Roman" w:hAnsi="Times New Roman"/>
          <w:sz w:val="28"/>
          <w:szCs w:val="28"/>
        </w:rPr>
        <w:t>.Расчетная температура наиболее холодной пятидневки сос</w:t>
      </w:r>
      <w:r w:rsidRPr="00E551DA">
        <w:rPr>
          <w:rFonts w:ascii="Times New Roman" w:hAnsi="Times New Roman"/>
          <w:sz w:val="28"/>
          <w:szCs w:val="28"/>
        </w:rPr>
        <w:softHyphen/>
        <w:t xml:space="preserve">тавляет минус 36°С.Средняя глубина промерзания </w:t>
      </w:r>
      <w:smartTag w:uri="urn:schemas-microsoft-com:office:smarttags" w:element="metricconverter">
        <w:smartTagPr>
          <w:attr w:name="ProductID" w:val="135 см"/>
        </w:smartTagPr>
        <w:r w:rsidRPr="00E551DA">
          <w:rPr>
            <w:rFonts w:ascii="Times New Roman" w:hAnsi="Times New Roman"/>
            <w:sz w:val="28"/>
            <w:szCs w:val="28"/>
          </w:rPr>
          <w:t>135 см</w:t>
        </w:r>
      </w:smartTag>
      <w:r w:rsidRPr="00E551DA">
        <w:rPr>
          <w:rFonts w:ascii="Times New Roman" w:hAnsi="Times New Roman"/>
          <w:sz w:val="28"/>
          <w:szCs w:val="28"/>
        </w:rPr>
        <w:t xml:space="preserve"> в г. Карталы. Максимальная глубина промерзания - </w:t>
      </w:r>
      <w:smartTag w:uri="urn:schemas-microsoft-com:office:smarttags" w:element="metricconverter">
        <w:smartTagPr>
          <w:attr w:name="ProductID" w:val="198 см"/>
        </w:smartTagPr>
        <w:r w:rsidRPr="00E551DA">
          <w:rPr>
            <w:rFonts w:ascii="Times New Roman" w:hAnsi="Times New Roman"/>
            <w:sz w:val="28"/>
            <w:szCs w:val="28"/>
          </w:rPr>
          <w:t>198 см</w:t>
        </w:r>
      </w:smartTag>
      <w:r w:rsidRPr="00E551DA">
        <w:rPr>
          <w:rFonts w:ascii="Times New Roman" w:hAnsi="Times New Roman"/>
          <w:sz w:val="28"/>
          <w:szCs w:val="28"/>
        </w:rPr>
        <w:t>.</w:t>
      </w:r>
      <w:r w:rsidR="004D2A4B" w:rsidRPr="00E551DA">
        <w:rPr>
          <w:rFonts w:ascii="Times New Roman" w:hAnsi="Times New Roman"/>
          <w:sz w:val="28"/>
          <w:szCs w:val="28"/>
        </w:rPr>
        <w:t xml:space="preserve"> З</w:t>
      </w:r>
      <w:r w:rsidRPr="00E551DA">
        <w:rPr>
          <w:rFonts w:ascii="Times New Roman" w:hAnsi="Times New Roman"/>
          <w:sz w:val="28"/>
          <w:szCs w:val="28"/>
        </w:rPr>
        <w:t>апасы воды в метровом слое почвы: в</w:t>
      </w:r>
      <w:r w:rsidRPr="00E551DA">
        <w:rPr>
          <w:rFonts w:ascii="Times New Roman" w:hAnsi="Times New Roman"/>
          <w:spacing w:val="-1"/>
          <w:sz w:val="28"/>
          <w:szCs w:val="28"/>
        </w:rPr>
        <w:t>есной - 100-</w:t>
      </w:r>
      <w:smartTag w:uri="urn:schemas-microsoft-com:office:smarttags" w:element="metricconverter">
        <w:smartTagPr>
          <w:attr w:name="ProductID" w:val="125 мм"/>
        </w:smartTagPr>
        <w:r w:rsidRPr="00E551DA">
          <w:rPr>
            <w:rFonts w:ascii="Times New Roman" w:hAnsi="Times New Roman"/>
            <w:spacing w:val="-1"/>
            <w:sz w:val="28"/>
            <w:szCs w:val="28"/>
          </w:rPr>
          <w:t>125 мм</w:t>
        </w:r>
      </w:smartTag>
      <w:r w:rsidRPr="00E551DA">
        <w:rPr>
          <w:rFonts w:ascii="Times New Roman" w:hAnsi="Times New Roman"/>
          <w:spacing w:val="-1"/>
          <w:sz w:val="28"/>
          <w:szCs w:val="28"/>
        </w:rPr>
        <w:t>, к середине лета запасы влаги падают и к началу массового колошения яровых (</w:t>
      </w:r>
      <w:r w:rsidRPr="00E551DA">
        <w:rPr>
          <w:rFonts w:ascii="Times New Roman" w:hAnsi="Times New Roman"/>
          <w:spacing w:val="-1"/>
          <w:sz w:val="28"/>
          <w:szCs w:val="28"/>
          <w:lang w:val="en-US"/>
        </w:rPr>
        <w:t>I</w:t>
      </w:r>
      <w:r w:rsidRPr="00E551DA">
        <w:rPr>
          <w:rFonts w:ascii="Times New Roman" w:hAnsi="Times New Roman"/>
          <w:spacing w:val="-1"/>
          <w:sz w:val="28"/>
          <w:szCs w:val="28"/>
        </w:rPr>
        <w:t xml:space="preserve"> декада июля) составляют - 75-</w:t>
      </w:r>
      <w:smartTag w:uri="urn:schemas-microsoft-com:office:smarttags" w:element="metricconverter">
        <w:smartTagPr>
          <w:attr w:name="ProductID" w:val="100 мм"/>
        </w:smartTagPr>
        <w:r w:rsidRPr="00E551DA">
          <w:rPr>
            <w:rFonts w:ascii="Times New Roman" w:hAnsi="Times New Roman"/>
            <w:spacing w:val="-1"/>
            <w:sz w:val="28"/>
            <w:szCs w:val="28"/>
          </w:rPr>
          <w:t>100 мм</w:t>
        </w:r>
      </w:smartTag>
      <w:r w:rsidRPr="00E551DA">
        <w:rPr>
          <w:rFonts w:ascii="Times New Roman" w:hAnsi="Times New Roman"/>
          <w:sz w:val="28"/>
          <w:szCs w:val="28"/>
        </w:rPr>
        <w:t>.</w:t>
      </w:r>
      <w:r w:rsidR="00773A9C">
        <w:rPr>
          <w:rFonts w:ascii="Times New Roman" w:hAnsi="Times New Roman"/>
          <w:sz w:val="28"/>
          <w:szCs w:val="28"/>
        </w:rPr>
        <w:t xml:space="preserve"> </w:t>
      </w:r>
      <w:r w:rsidRPr="00E551DA">
        <w:rPr>
          <w:rFonts w:ascii="Times New Roman" w:hAnsi="Times New Roman"/>
          <w:sz w:val="28"/>
          <w:szCs w:val="28"/>
        </w:rPr>
        <w:t xml:space="preserve">На территории района преобладает континентальный </w:t>
      </w:r>
      <w:r w:rsidRPr="00E551DA">
        <w:rPr>
          <w:rFonts w:ascii="Times New Roman" w:hAnsi="Times New Roman"/>
          <w:spacing w:val="-4"/>
          <w:sz w:val="28"/>
          <w:szCs w:val="28"/>
        </w:rPr>
        <w:t xml:space="preserve">климат с недостаточным увлажнением. Суммарная солнечная радиация, важнейший климатообразующий фактор, равна 105 </w:t>
      </w:r>
      <w:r w:rsidRPr="00E551DA">
        <w:rPr>
          <w:rFonts w:ascii="Times New Roman" w:hAnsi="Times New Roman"/>
          <w:spacing w:val="-3"/>
          <w:sz w:val="28"/>
          <w:szCs w:val="28"/>
        </w:rPr>
        <w:t>ккал/см</w:t>
      </w:r>
      <w:r w:rsidRPr="00E551DA">
        <w:rPr>
          <w:rFonts w:ascii="Times New Roman" w:hAnsi="Times New Roman"/>
          <w:spacing w:val="-3"/>
          <w:sz w:val="28"/>
          <w:szCs w:val="28"/>
          <w:vertAlign w:val="superscript"/>
        </w:rPr>
        <w:t>3</w:t>
      </w:r>
      <w:r w:rsidRPr="00E551DA">
        <w:rPr>
          <w:rFonts w:ascii="Times New Roman" w:hAnsi="Times New Roman"/>
          <w:spacing w:val="-3"/>
          <w:sz w:val="28"/>
          <w:szCs w:val="28"/>
        </w:rPr>
        <w:t xml:space="preserve">. Минимум приходится на январь   ( -44 </w:t>
      </w:r>
      <w:r w:rsidRPr="00E551DA">
        <w:rPr>
          <w:rFonts w:ascii="Times New Roman" w:hAnsi="Times New Roman"/>
          <w:spacing w:val="-3"/>
          <w:sz w:val="28"/>
          <w:szCs w:val="28"/>
          <w:vertAlign w:val="superscript"/>
        </w:rPr>
        <w:t>0</w:t>
      </w:r>
      <w:r w:rsidRPr="00E551DA">
        <w:rPr>
          <w:rFonts w:ascii="Times New Roman" w:hAnsi="Times New Roman"/>
          <w:spacing w:val="-3"/>
          <w:sz w:val="28"/>
          <w:szCs w:val="28"/>
        </w:rPr>
        <w:t>С), а максимум на июль (+ 39</w:t>
      </w:r>
      <w:r w:rsidRPr="00E551DA">
        <w:rPr>
          <w:rFonts w:ascii="Times New Roman" w:hAnsi="Times New Roman"/>
          <w:spacing w:val="-3"/>
          <w:sz w:val="28"/>
          <w:szCs w:val="28"/>
          <w:vertAlign w:val="superscript"/>
        </w:rPr>
        <w:t>0</w:t>
      </w:r>
      <w:r w:rsidRPr="00E551DA">
        <w:rPr>
          <w:rFonts w:ascii="Times New Roman" w:hAnsi="Times New Roman"/>
          <w:spacing w:val="-3"/>
          <w:sz w:val="28"/>
          <w:szCs w:val="28"/>
        </w:rPr>
        <w:t xml:space="preserve"> С). В среднем за год в районе бывает 41 ясный и 129 пас</w:t>
      </w:r>
      <w:r w:rsidRPr="00E551DA">
        <w:rPr>
          <w:rFonts w:ascii="Times New Roman" w:hAnsi="Times New Roman"/>
          <w:spacing w:val="-3"/>
          <w:sz w:val="28"/>
          <w:szCs w:val="28"/>
        </w:rPr>
        <w:softHyphen/>
        <w:t xml:space="preserve">мурных дней, остальные 195 дней стоит погода с переменной </w:t>
      </w:r>
      <w:r w:rsidRPr="00E551DA">
        <w:rPr>
          <w:rFonts w:ascii="Times New Roman" w:hAnsi="Times New Roman"/>
          <w:sz w:val="28"/>
          <w:szCs w:val="28"/>
        </w:rPr>
        <w:t>облачностью.</w:t>
      </w:r>
    </w:p>
    <w:p w:rsidR="000E2CBD" w:rsidRPr="00E551DA" w:rsidRDefault="000E2CBD" w:rsidP="00773A9C">
      <w:pPr>
        <w:spacing w:line="240" w:lineRule="auto"/>
        <w:ind w:left="-360" w:right="-5" w:firstLine="360"/>
        <w:jc w:val="both"/>
        <w:rPr>
          <w:rFonts w:ascii="Times New Roman" w:hAnsi="Times New Roman"/>
          <w:sz w:val="28"/>
          <w:szCs w:val="28"/>
        </w:rPr>
      </w:pPr>
      <w:r w:rsidRPr="00E551DA">
        <w:rPr>
          <w:rFonts w:ascii="Times New Roman" w:hAnsi="Times New Roman"/>
          <w:b/>
          <w:bCs/>
          <w:sz w:val="28"/>
          <w:szCs w:val="28"/>
        </w:rPr>
        <w:t>Нерудные и полезные ископаемые</w:t>
      </w:r>
      <w:r w:rsidR="004D2A4B" w:rsidRPr="00E551DA">
        <w:rPr>
          <w:rFonts w:ascii="Times New Roman" w:hAnsi="Times New Roman"/>
          <w:b/>
          <w:bCs/>
          <w:sz w:val="28"/>
          <w:szCs w:val="28"/>
        </w:rPr>
        <w:t xml:space="preserve">. </w:t>
      </w:r>
      <w:r w:rsidR="00753B93" w:rsidRPr="00E551DA">
        <w:rPr>
          <w:rFonts w:ascii="Times New Roman" w:hAnsi="Times New Roman"/>
          <w:sz w:val="28"/>
          <w:szCs w:val="28"/>
        </w:rPr>
        <w:t>Карталинский район</w:t>
      </w:r>
      <w:r w:rsidRPr="00E551DA">
        <w:rPr>
          <w:rFonts w:ascii="Times New Roman" w:hAnsi="Times New Roman"/>
          <w:sz w:val="28"/>
          <w:szCs w:val="28"/>
        </w:rPr>
        <w:t xml:space="preserve"> богат полезными ископаемыми. В разные годы проводилась</w:t>
      </w:r>
      <w:r w:rsidR="00753B93" w:rsidRPr="00E551DA">
        <w:rPr>
          <w:rFonts w:ascii="Times New Roman" w:hAnsi="Times New Roman"/>
          <w:sz w:val="28"/>
          <w:szCs w:val="28"/>
        </w:rPr>
        <w:t xml:space="preserve"> </w:t>
      </w:r>
      <w:r w:rsidRPr="00E551DA">
        <w:rPr>
          <w:rFonts w:ascii="Times New Roman" w:hAnsi="Times New Roman"/>
          <w:sz w:val="28"/>
          <w:szCs w:val="28"/>
        </w:rPr>
        <w:t>добыча зо</w:t>
      </w:r>
      <w:r w:rsidR="004D2A4B" w:rsidRPr="00E551DA">
        <w:rPr>
          <w:rFonts w:ascii="Times New Roman" w:hAnsi="Times New Roman"/>
          <w:sz w:val="28"/>
          <w:szCs w:val="28"/>
        </w:rPr>
        <w:t>лота и угля, хромита и графита</w:t>
      </w:r>
      <w:r w:rsidR="0050394C" w:rsidRPr="00E551DA">
        <w:rPr>
          <w:rFonts w:ascii="Times New Roman" w:hAnsi="Times New Roman"/>
          <w:sz w:val="28"/>
          <w:szCs w:val="28"/>
        </w:rPr>
        <w:t xml:space="preserve">, кроме того, разведаны </w:t>
      </w:r>
      <w:r w:rsidRPr="00E551DA">
        <w:rPr>
          <w:rFonts w:ascii="Times New Roman" w:hAnsi="Times New Roman"/>
          <w:sz w:val="28"/>
          <w:szCs w:val="28"/>
        </w:rPr>
        <w:t>месторождения антрацита, меди, известняка, пьезокварца, горного хрусталя, жиль</w:t>
      </w:r>
      <w:r w:rsidR="0050394C" w:rsidRPr="00E551DA">
        <w:rPr>
          <w:rFonts w:ascii="Times New Roman" w:hAnsi="Times New Roman"/>
          <w:sz w:val="28"/>
          <w:szCs w:val="28"/>
        </w:rPr>
        <w:t xml:space="preserve">ного кварца, мрамора и гранита, </w:t>
      </w:r>
      <w:r w:rsidRPr="00E551DA">
        <w:rPr>
          <w:rFonts w:ascii="Times New Roman" w:hAnsi="Times New Roman"/>
          <w:sz w:val="28"/>
          <w:szCs w:val="28"/>
        </w:rPr>
        <w:t>декора</w:t>
      </w:r>
      <w:r w:rsidR="0050394C" w:rsidRPr="00E551DA">
        <w:rPr>
          <w:rFonts w:ascii="Times New Roman" w:hAnsi="Times New Roman"/>
          <w:sz w:val="28"/>
          <w:szCs w:val="28"/>
        </w:rPr>
        <w:t xml:space="preserve">тивного камня габбро, сырья для </w:t>
      </w:r>
      <w:r w:rsidRPr="00E551DA">
        <w:rPr>
          <w:rFonts w:ascii="Times New Roman" w:hAnsi="Times New Roman"/>
          <w:sz w:val="28"/>
          <w:szCs w:val="28"/>
        </w:rPr>
        <w:t>производства высококачественного цемента.</w:t>
      </w:r>
    </w:p>
    <w:p w:rsidR="000E2CBD" w:rsidRPr="00E551DA" w:rsidRDefault="000E2CBD" w:rsidP="00E551DA">
      <w:pPr>
        <w:spacing w:line="240" w:lineRule="auto"/>
        <w:jc w:val="both"/>
        <w:rPr>
          <w:rFonts w:ascii="Times New Roman" w:hAnsi="Times New Roman"/>
          <w:b/>
          <w:sz w:val="28"/>
          <w:szCs w:val="28"/>
        </w:rPr>
      </w:pPr>
      <w:r w:rsidRPr="00E551DA">
        <w:rPr>
          <w:rFonts w:ascii="Times New Roman" w:hAnsi="Times New Roman"/>
          <w:b/>
          <w:sz w:val="28"/>
          <w:szCs w:val="28"/>
        </w:rPr>
        <w:lastRenderedPageBreak/>
        <w:t>2.Демография и трудовые ресурсы</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738"/>
        <w:gridCol w:w="954"/>
        <w:gridCol w:w="1066"/>
        <w:gridCol w:w="995"/>
      </w:tblGrid>
      <w:tr w:rsidR="00CB0F02" w:rsidRPr="00E551DA" w:rsidTr="00CB0F02">
        <w:trPr>
          <w:trHeight w:val="790"/>
        </w:trPr>
        <w:tc>
          <w:tcPr>
            <w:tcW w:w="817" w:type="dxa"/>
            <w:tcBorders>
              <w:top w:val="single" w:sz="4" w:space="0" w:color="000000"/>
              <w:left w:val="single" w:sz="4" w:space="0" w:color="000000"/>
              <w:bottom w:val="single" w:sz="4" w:space="0" w:color="000000"/>
              <w:right w:val="single" w:sz="4" w:space="0" w:color="000000"/>
            </w:tcBorders>
          </w:tcPr>
          <w:p w:rsidR="00CB0F02" w:rsidRPr="00E551DA" w:rsidRDefault="00CB0F02" w:rsidP="00E551DA">
            <w:pPr>
              <w:pStyle w:val="a7"/>
              <w:jc w:val="both"/>
              <w:rPr>
                <w:rFonts w:ascii="Times New Roman" w:hAnsi="Times New Roman" w:cs="Times New Roman"/>
                <w:sz w:val="28"/>
                <w:szCs w:val="28"/>
              </w:rPr>
            </w:pPr>
            <w:r>
              <w:rPr>
                <w:rFonts w:ascii="Times New Roman" w:hAnsi="Times New Roman" w:cs="Times New Roman"/>
                <w:sz w:val="28"/>
                <w:szCs w:val="28"/>
              </w:rPr>
              <w:t>№</w:t>
            </w:r>
          </w:p>
        </w:tc>
        <w:tc>
          <w:tcPr>
            <w:tcW w:w="5738" w:type="dxa"/>
            <w:tcBorders>
              <w:top w:val="single" w:sz="4" w:space="0" w:color="000000"/>
              <w:left w:val="single" w:sz="4" w:space="0" w:color="000000"/>
              <w:bottom w:val="single" w:sz="4" w:space="0" w:color="000000"/>
              <w:right w:val="single" w:sz="4" w:space="0" w:color="000000"/>
            </w:tcBorders>
          </w:tcPr>
          <w:p w:rsidR="00CB0F02" w:rsidRPr="00E551DA" w:rsidRDefault="00CB0F02" w:rsidP="00E551DA">
            <w:pPr>
              <w:pStyle w:val="a7"/>
              <w:jc w:val="both"/>
              <w:rPr>
                <w:rFonts w:ascii="Times New Roman" w:hAnsi="Times New Roman" w:cs="Times New Roman"/>
                <w:sz w:val="28"/>
                <w:szCs w:val="28"/>
              </w:rPr>
            </w:pPr>
            <w:r w:rsidRPr="00E551DA">
              <w:rPr>
                <w:rFonts w:ascii="Times New Roman" w:hAnsi="Times New Roman" w:cs="Times New Roman"/>
                <w:sz w:val="28"/>
                <w:szCs w:val="28"/>
              </w:rPr>
              <w:t xml:space="preserve">         </w:t>
            </w:r>
          </w:p>
          <w:p w:rsidR="00CB0F02" w:rsidRPr="00E551DA" w:rsidRDefault="00CB0F02" w:rsidP="00E551DA">
            <w:pPr>
              <w:pStyle w:val="a7"/>
              <w:jc w:val="both"/>
              <w:rPr>
                <w:rFonts w:ascii="Times New Roman" w:hAnsi="Times New Roman" w:cs="Times New Roman"/>
                <w:sz w:val="28"/>
                <w:szCs w:val="28"/>
              </w:rPr>
            </w:pPr>
            <w:r w:rsidRPr="00E551DA">
              <w:rPr>
                <w:rFonts w:ascii="Times New Roman" w:hAnsi="Times New Roman" w:cs="Times New Roman"/>
                <w:sz w:val="28"/>
                <w:szCs w:val="28"/>
              </w:rPr>
              <w:t xml:space="preserve">                      Показатель</w:t>
            </w:r>
          </w:p>
        </w:tc>
        <w:tc>
          <w:tcPr>
            <w:tcW w:w="954" w:type="dxa"/>
            <w:tcBorders>
              <w:top w:val="single" w:sz="4" w:space="0" w:color="000000"/>
              <w:left w:val="single" w:sz="4" w:space="0" w:color="000000"/>
              <w:bottom w:val="single" w:sz="4" w:space="0" w:color="000000"/>
              <w:right w:val="single" w:sz="4" w:space="0" w:color="000000"/>
            </w:tcBorders>
          </w:tcPr>
          <w:p w:rsidR="00CB0F02" w:rsidRDefault="00CB0F02" w:rsidP="00E551DA">
            <w:pPr>
              <w:pStyle w:val="a7"/>
              <w:jc w:val="both"/>
              <w:rPr>
                <w:rFonts w:ascii="Times New Roman" w:hAnsi="Times New Roman" w:cs="Times New Roman"/>
                <w:sz w:val="28"/>
                <w:szCs w:val="28"/>
              </w:rPr>
            </w:pPr>
            <w:r>
              <w:rPr>
                <w:rFonts w:ascii="Times New Roman" w:hAnsi="Times New Roman" w:cs="Times New Roman"/>
                <w:sz w:val="28"/>
                <w:szCs w:val="28"/>
              </w:rPr>
              <w:t>2013 г</w:t>
            </w:r>
          </w:p>
        </w:tc>
        <w:tc>
          <w:tcPr>
            <w:tcW w:w="1066" w:type="dxa"/>
            <w:tcBorders>
              <w:top w:val="single" w:sz="4" w:space="0" w:color="000000"/>
              <w:left w:val="single" w:sz="4" w:space="0" w:color="000000"/>
              <w:bottom w:val="single" w:sz="4" w:space="0" w:color="000000"/>
              <w:right w:val="single" w:sz="4" w:space="0" w:color="000000"/>
            </w:tcBorders>
          </w:tcPr>
          <w:p w:rsidR="00CB0F02" w:rsidRPr="00E551DA" w:rsidRDefault="00CB0F02" w:rsidP="00E551DA">
            <w:pPr>
              <w:pStyle w:val="a7"/>
              <w:jc w:val="both"/>
              <w:rPr>
                <w:rFonts w:ascii="Times New Roman" w:hAnsi="Times New Roman" w:cs="Times New Roman"/>
                <w:sz w:val="28"/>
                <w:szCs w:val="28"/>
              </w:rPr>
            </w:pPr>
            <w:r>
              <w:rPr>
                <w:rFonts w:ascii="Times New Roman" w:hAnsi="Times New Roman" w:cs="Times New Roman"/>
                <w:sz w:val="28"/>
                <w:szCs w:val="28"/>
              </w:rPr>
              <w:t>2014г</w:t>
            </w:r>
          </w:p>
        </w:tc>
        <w:tc>
          <w:tcPr>
            <w:tcW w:w="995" w:type="dxa"/>
            <w:tcBorders>
              <w:top w:val="single" w:sz="4" w:space="0" w:color="000000"/>
              <w:left w:val="single" w:sz="4" w:space="0" w:color="000000"/>
              <w:bottom w:val="single" w:sz="4" w:space="0" w:color="000000"/>
              <w:right w:val="single" w:sz="4" w:space="0" w:color="000000"/>
            </w:tcBorders>
          </w:tcPr>
          <w:p w:rsidR="00CB0F02" w:rsidRDefault="00CB0F02" w:rsidP="00E551DA">
            <w:pPr>
              <w:pStyle w:val="a7"/>
              <w:jc w:val="both"/>
              <w:rPr>
                <w:rFonts w:ascii="Times New Roman" w:hAnsi="Times New Roman" w:cs="Times New Roman"/>
                <w:sz w:val="28"/>
                <w:szCs w:val="28"/>
              </w:rPr>
            </w:pPr>
            <w:r>
              <w:rPr>
                <w:rFonts w:ascii="Times New Roman" w:hAnsi="Times New Roman" w:cs="Times New Roman"/>
                <w:sz w:val="28"/>
                <w:szCs w:val="28"/>
              </w:rPr>
              <w:t>2015 г</w:t>
            </w:r>
          </w:p>
        </w:tc>
      </w:tr>
      <w:tr w:rsidR="00CB0F02" w:rsidRPr="00E551DA" w:rsidTr="00CB0F02">
        <w:trPr>
          <w:trHeight w:val="773"/>
        </w:trPr>
        <w:tc>
          <w:tcPr>
            <w:tcW w:w="817" w:type="dxa"/>
            <w:tcBorders>
              <w:top w:val="single" w:sz="4" w:space="0" w:color="000000"/>
              <w:left w:val="single" w:sz="4" w:space="0" w:color="000000"/>
              <w:bottom w:val="single" w:sz="4" w:space="0" w:color="000000"/>
              <w:right w:val="single" w:sz="4" w:space="0" w:color="000000"/>
            </w:tcBorders>
          </w:tcPr>
          <w:p w:rsidR="00CB0F02" w:rsidRPr="00E551DA" w:rsidRDefault="00CB0F02" w:rsidP="00E551DA">
            <w:pPr>
              <w:pStyle w:val="a7"/>
              <w:rPr>
                <w:rFonts w:ascii="Times New Roman" w:hAnsi="Times New Roman" w:cs="Times New Roman"/>
                <w:sz w:val="28"/>
                <w:szCs w:val="28"/>
              </w:rPr>
            </w:pPr>
            <w:r>
              <w:rPr>
                <w:rFonts w:ascii="Times New Roman" w:hAnsi="Times New Roman" w:cs="Times New Roman"/>
                <w:sz w:val="28"/>
                <w:szCs w:val="28"/>
              </w:rPr>
              <w:t>2.1.</w:t>
            </w:r>
          </w:p>
        </w:tc>
        <w:tc>
          <w:tcPr>
            <w:tcW w:w="5738" w:type="dxa"/>
            <w:tcBorders>
              <w:top w:val="single" w:sz="4" w:space="0" w:color="000000"/>
              <w:left w:val="single" w:sz="4" w:space="0" w:color="000000"/>
              <w:bottom w:val="single" w:sz="4" w:space="0" w:color="000000"/>
              <w:right w:val="single" w:sz="4" w:space="0" w:color="000000"/>
            </w:tcBorders>
          </w:tcPr>
          <w:p w:rsidR="00CB0F02" w:rsidRPr="00E551DA" w:rsidRDefault="00CB0F02" w:rsidP="00E551DA">
            <w:pPr>
              <w:pStyle w:val="a7"/>
              <w:rPr>
                <w:rFonts w:ascii="Times New Roman" w:hAnsi="Times New Roman" w:cs="Times New Roman"/>
                <w:sz w:val="28"/>
                <w:szCs w:val="28"/>
              </w:rPr>
            </w:pPr>
            <w:r w:rsidRPr="00E551DA">
              <w:rPr>
                <w:rFonts w:ascii="Times New Roman" w:hAnsi="Times New Roman" w:cs="Times New Roman"/>
                <w:sz w:val="28"/>
                <w:szCs w:val="28"/>
              </w:rPr>
              <w:t>Среднегодовая численность населения,</w:t>
            </w:r>
          </w:p>
          <w:p w:rsidR="00CB0F02" w:rsidRPr="00E551DA" w:rsidRDefault="00CB0F02" w:rsidP="00E551DA">
            <w:pPr>
              <w:pStyle w:val="a7"/>
              <w:rPr>
                <w:rFonts w:ascii="Times New Roman" w:hAnsi="Times New Roman" w:cs="Times New Roman"/>
                <w:sz w:val="28"/>
                <w:szCs w:val="28"/>
              </w:rPr>
            </w:pPr>
            <w:r w:rsidRPr="00E551DA">
              <w:rPr>
                <w:rFonts w:ascii="Times New Roman" w:hAnsi="Times New Roman" w:cs="Times New Roman"/>
                <w:sz w:val="28"/>
                <w:szCs w:val="28"/>
              </w:rPr>
              <w:t>тыс. человек</w:t>
            </w:r>
          </w:p>
        </w:tc>
        <w:tc>
          <w:tcPr>
            <w:tcW w:w="954" w:type="dxa"/>
            <w:tcBorders>
              <w:top w:val="single" w:sz="4" w:space="0" w:color="000000"/>
              <w:left w:val="single" w:sz="4" w:space="0" w:color="000000"/>
              <w:bottom w:val="single" w:sz="4" w:space="0" w:color="000000"/>
              <w:right w:val="single" w:sz="4" w:space="0" w:color="000000"/>
            </w:tcBorders>
          </w:tcPr>
          <w:p w:rsidR="00CB0F02" w:rsidRPr="00E551DA" w:rsidRDefault="00CB0F02" w:rsidP="001D4603">
            <w:pPr>
              <w:pStyle w:val="a7"/>
              <w:jc w:val="right"/>
              <w:rPr>
                <w:rFonts w:ascii="Times New Roman" w:hAnsi="Times New Roman" w:cs="Times New Roman"/>
                <w:sz w:val="28"/>
                <w:szCs w:val="28"/>
              </w:rPr>
            </w:pPr>
            <w:r w:rsidRPr="00E551DA">
              <w:rPr>
                <w:rFonts w:ascii="Times New Roman" w:hAnsi="Times New Roman" w:cs="Times New Roman"/>
                <w:sz w:val="28"/>
                <w:szCs w:val="28"/>
              </w:rPr>
              <w:t>48,3</w:t>
            </w:r>
          </w:p>
        </w:tc>
        <w:tc>
          <w:tcPr>
            <w:tcW w:w="1066" w:type="dxa"/>
            <w:tcBorders>
              <w:top w:val="single" w:sz="4" w:space="0" w:color="000000"/>
              <w:left w:val="single" w:sz="4" w:space="0" w:color="000000"/>
              <w:bottom w:val="single" w:sz="4" w:space="0" w:color="000000"/>
              <w:right w:val="single" w:sz="4" w:space="0" w:color="000000"/>
            </w:tcBorders>
          </w:tcPr>
          <w:p w:rsidR="00CB0F02" w:rsidRPr="00E551DA" w:rsidRDefault="00CB0F02" w:rsidP="00E551DA">
            <w:pPr>
              <w:pStyle w:val="a7"/>
              <w:jc w:val="right"/>
              <w:rPr>
                <w:rFonts w:ascii="Times New Roman" w:hAnsi="Times New Roman" w:cs="Times New Roman"/>
                <w:sz w:val="28"/>
                <w:szCs w:val="28"/>
              </w:rPr>
            </w:pPr>
            <w:r>
              <w:rPr>
                <w:rFonts w:ascii="Times New Roman" w:hAnsi="Times New Roman" w:cs="Times New Roman"/>
                <w:sz w:val="28"/>
                <w:szCs w:val="28"/>
              </w:rPr>
              <w:t>47,8</w:t>
            </w:r>
          </w:p>
        </w:tc>
        <w:tc>
          <w:tcPr>
            <w:tcW w:w="995" w:type="dxa"/>
            <w:tcBorders>
              <w:top w:val="single" w:sz="4" w:space="0" w:color="000000"/>
              <w:left w:val="single" w:sz="4" w:space="0" w:color="000000"/>
              <w:bottom w:val="single" w:sz="4" w:space="0" w:color="000000"/>
              <w:right w:val="single" w:sz="4" w:space="0" w:color="000000"/>
            </w:tcBorders>
          </w:tcPr>
          <w:p w:rsidR="00CB0F02" w:rsidRDefault="00CB0F02" w:rsidP="00E551DA">
            <w:pPr>
              <w:pStyle w:val="a7"/>
              <w:jc w:val="right"/>
              <w:rPr>
                <w:rFonts w:ascii="Times New Roman" w:hAnsi="Times New Roman" w:cs="Times New Roman"/>
                <w:sz w:val="28"/>
                <w:szCs w:val="28"/>
              </w:rPr>
            </w:pPr>
            <w:r>
              <w:rPr>
                <w:rFonts w:ascii="Times New Roman" w:hAnsi="Times New Roman" w:cs="Times New Roman"/>
                <w:sz w:val="28"/>
                <w:szCs w:val="28"/>
              </w:rPr>
              <w:t>47,4</w:t>
            </w:r>
          </w:p>
        </w:tc>
      </w:tr>
      <w:tr w:rsidR="00CB0F02" w:rsidRPr="00E551DA" w:rsidTr="00CB0F02">
        <w:trPr>
          <w:trHeight w:val="773"/>
        </w:trPr>
        <w:tc>
          <w:tcPr>
            <w:tcW w:w="817" w:type="dxa"/>
            <w:tcBorders>
              <w:top w:val="single" w:sz="4" w:space="0" w:color="000000"/>
              <w:left w:val="single" w:sz="4" w:space="0" w:color="000000"/>
              <w:bottom w:val="single" w:sz="4" w:space="0" w:color="000000"/>
              <w:right w:val="single" w:sz="4" w:space="0" w:color="000000"/>
            </w:tcBorders>
          </w:tcPr>
          <w:p w:rsidR="00CB0F02" w:rsidRPr="00E551DA" w:rsidRDefault="00CB0F02" w:rsidP="00E551DA">
            <w:pPr>
              <w:pStyle w:val="a7"/>
              <w:rPr>
                <w:rFonts w:ascii="Times New Roman" w:hAnsi="Times New Roman" w:cs="Times New Roman"/>
                <w:sz w:val="28"/>
                <w:szCs w:val="28"/>
              </w:rPr>
            </w:pPr>
            <w:r>
              <w:rPr>
                <w:rFonts w:ascii="Times New Roman" w:hAnsi="Times New Roman" w:cs="Times New Roman"/>
                <w:sz w:val="28"/>
                <w:szCs w:val="28"/>
              </w:rPr>
              <w:t>2.2.</w:t>
            </w:r>
          </w:p>
        </w:tc>
        <w:tc>
          <w:tcPr>
            <w:tcW w:w="5738" w:type="dxa"/>
            <w:tcBorders>
              <w:top w:val="single" w:sz="4" w:space="0" w:color="000000"/>
              <w:left w:val="single" w:sz="4" w:space="0" w:color="000000"/>
              <w:bottom w:val="single" w:sz="4" w:space="0" w:color="000000"/>
              <w:right w:val="single" w:sz="4" w:space="0" w:color="000000"/>
            </w:tcBorders>
          </w:tcPr>
          <w:p w:rsidR="00CB0F02" w:rsidRPr="00E551DA" w:rsidRDefault="00CB0F02" w:rsidP="00E551DA">
            <w:pPr>
              <w:pStyle w:val="a7"/>
              <w:rPr>
                <w:rFonts w:ascii="Times New Roman" w:hAnsi="Times New Roman" w:cs="Times New Roman"/>
                <w:sz w:val="28"/>
                <w:szCs w:val="28"/>
              </w:rPr>
            </w:pPr>
            <w:r w:rsidRPr="00E551DA">
              <w:rPr>
                <w:rFonts w:ascii="Times New Roman" w:hAnsi="Times New Roman" w:cs="Times New Roman"/>
                <w:sz w:val="28"/>
                <w:szCs w:val="28"/>
              </w:rPr>
              <w:t>Коэффициент рождаемости, на 1000</w:t>
            </w:r>
          </w:p>
          <w:p w:rsidR="00CB0F02" w:rsidRPr="00E551DA" w:rsidRDefault="00CB0F02" w:rsidP="00E551DA">
            <w:pPr>
              <w:pStyle w:val="a7"/>
              <w:rPr>
                <w:rFonts w:ascii="Times New Roman" w:hAnsi="Times New Roman" w:cs="Times New Roman"/>
                <w:sz w:val="28"/>
                <w:szCs w:val="28"/>
              </w:rPr>
            </w:pPr>
            <w:r w:rsidRPr="00E551DA">
              <w:rPr>
                <w:rFonts w:ascii="Times New Roman" w:hAnsi="Times New Roman" w:cs="Times New Roman"/>
                <w:sz w:val="28"/>
                <w:szCs w:val="28"/>
              </w:rPr>
              <w:t>человек населения</w:t>
            </w:r>
          </w:p>
        </w:tc>
        <w:tc>
          <w:tcPr>
            <w:tcW w:w="954" w:type="dxa"/>
            <w:tcBorders>
              <w:top w:val="single" w:sz="4" w:space="0" w:color="000000"/>
              <w:left w:val="single" w:sz="4" w:space="0" w:color="000000"/>
              <w:bottom w:val="single" w:sz="4" w:space="0" w:color="000000"/>
              <w:right w:val="single" w:sz="4" w:space="0" w:color="000000"/>
            </w:tcBorders>
          </w:tcPr>
          <w:p w:rsidR="00CB0F02" w:rsidRPr="00E551DA" w:rsidRDefault="00CB0F02" w:rsidP="001D4603">
            <w:pPr>
              <w:pStyle w:val="a7"/>
              <w:jc w:val="right"/>
              <w:rPr>
                <w:rFonts w:ascii="Times New Roman" w:hAnsi="Times New Roman" w:cs="Times New Roman"/>
                <w:sz w:val="28"/>
                <w:szCs w:val="28"/>
              </w:rPr>
            </w:pPr>
            <w:r w:rsidRPr="00E551DA">
              <w:rPr>
                <w:rFonts w:ascii="Times New Roman" w:hAnsi="Times New Roman" w:cs="Times New Roman"/>
                <w:sz w:val="28"/>
                <w:szCs w:val="28"/>
              </w:rPr>
              <w:t>14,2</w:t>
            </w:r>
          </w:p>
        </w:tc>
        <w:tc>
          <w:tcPr>
            <w:tcW w:w="1066" w:type="dxa"/>
            <w:tcBorders>
              <w:top w:val="single" w:sz="4" w:space="0" w:color="000000"/>
              <w:left w:val="single" w:sz="4" w:space="0" w:color="000000"/>
              <w:bottom w:val="single" w:sz="4" w:space="0" w:color="000000"/>
              <w:right w:val="single" w:sz="4" w:space="0" w:color="000000"/>
            </w:tcBorders>
          </w:tcPr>
          <w:p w:rsidR="00CB0F02" w:rsidRPr="00E551DA" w:rsidRDefault="00CB0F02" w:rsidP="00E551DA">
            <w:pPr>
              <w:pStyle w:val="a7"/>
              <w:jc w:val="right"/>
              <w:rPr>
                <w:rFonts w:ascii="Times New Roman" w:hAnsi="Times New Roman" w:cs="Times New Roman"/>
                <w:sz w:val="28"/>
                <w:szCs w:val="28"/>
              </w:rPr>
            </w:pPr>
            <w:r>
              <w:rPr>
                <w:rFonts w:ascii="Times New Roman" w:hAnsi="Times New Roman" w:cs="Times New Roman"/>
                <w:sz w:val="28"/>
                <w:szCs w:val="28"/>
              </w:rPr>
              <w:t>14,6</w:t>
            </w:r>
          </w:p>
        </w:tc>
        <w:tc>
          <w:tcPr>
            <w:tcW w:w="995" w:type="dxa"/>
            <w:tcBorders>
              <w:top w:val="single" w:sz="4" w:space="0" w:color="000000"/>
              <w:left w:val="single" w:sz="4" w:space="0" w:color="000000"/>
              <w:bottom w:val="single" w:sz="4" w:space="0" w:color="000000"/>
              <w:right w:val="single" w:sz="4" w:space="0" w:color="000000"/>
            </w:tcBorders>
          </w:tcPr>
          <w:p w:rsidR="00CB0F02" w:rsidRDefault="00CB0F02" w:rsidP="00E551DA">
            <w:pPr>
              <w:pStyle w:val="a7"/>
              <w:jc w:val="right"/>
              <w:rPr>
                <w:rFonts w:ascii="Times New Roman" w:hAnsi="Times New Roman" w:cs="Times New Roman"/>
                <w:sz w:val="28"/>
                <w:szCs w:val="28"/>
              </w:rPr>
            </w:pPr>
            <w:r>
              <w:rPr>
                <w:rFonts w:ascii="Times New Roman" w:hAnsi="Times New Roman" w:cs="Times New Roman"/>
                <w:sz w:val="28"/>
                <w:szCs w:val="28"/>
              </w:rPr>
              <w:t>13,2</w:t>
            </w:r>
          </w:p>
        </w:tc>
      </w:tr>
      <w:tr w:rsidR="00CB0F02" w:rsidRPr="00E551DA" w:rsidTr="00CB0F02">
        <w:trPr>
          <w:trHeight w:val="403"/>
        </w:trPr>
        <w:tc>
          <w:tcPr>
            <w:tcW w:w="817" w:type="dxa"/>
            <w:tcBorders>
              <w:top w:val="single" w:sz="4" w:space="0" w:color="000000"/>
              <w:left w:val="single" w:sz="4" w:space="0" w:color="000000"/>
              <w:bottom w:val="single" w:sz="4" w:space="0" w:color="000000"/>
              <w:right w:val="single" w:sz="4" w:space="0" w:color="000000"/>
            </w:tcBorders>
          </w:tcPr>
          <w:p w:rsidR="00CB0F02" w:rsidRPr="00E551DA" w:rsidRDefault="00CB0F02" w:rsidP="00E551DA">
            <w:pPr>
              <w:pStyle w:val="a7"/>
              <w:rPr>
                <w:rFonts w:ascii="Times New Roman" w:hAnsi="Times New Roman" w:cs="Times New Roman"/>
                <w:sz w:val="28"/>
                <w:szCs w:val="28"/>
              </w:rPr>
            </w:pPr>
            <w:r>
              <w:rPr>
                <w:rFonts w:ascii="Times New Roman" w:hAnsi="Times New Roman" w:cs="Times New Roman"/>
                <w:sz w:val="28"/>
                <w:szCs w:val="28"/>
              </w:rPr>
              <w:t>2.3.</w:t>
            </w:r>
          </w:p>
        </w:tc>
        <w:tc>
          <w:tcPr>
            <w:tcW w:w="5738" w:type="dxa"/>
            <w:tcBorders>
              <w:top w:val="single" w:sz="4" w:space="0" w:color="000000"/>
              <w:left w:val="single" w:sz="4" w:space="0" w:color="000000"/>
              <w:bottom w:val="single" w:sz="4" w:space="0" w:color="000000"/>
              <w:right w:val="single" w:sz="4" w:space="0" w:color="000000"/>
            </w:tcBorders>
          </w:tcPr>
          <w:p w:rsidR="00CB0F02" w:rsidRPr="00E551DA" w:rsidRDefault="00CB0F02" w:rsidP="00E551DA">
            <w:pPr>
              <w:pStyle w:val="a7"/>
              <w:rPr>
                <w:rFonts w:ascii="Times New Roman" w:hAnsi="Times New Roman" w:cs="Times New Roman"/>
                <w:sz w:val="28"/>
                <w:szCs w:val="28"/>
              </w:rPr>
            </w:pPr>
            <w:r>
              <w:rPr>
                <w:rFonts w:ascii="Times New Roman" w:hAnsi="Times New Roman" w:cs="Times New Roman"/>
                <w:sz w:val="28"/>
                <w:szCs w:val="28"/>
              </w:rPr>
              <w:t>Среднесписочная численность работающих (без внешних совместителей)</w:t>
            </w:r>
          </w:p>
        </w:tc>
        <w:tc>
          <w:tcPr>
            <w:tcW w:w="954" w:type="dxa"/>
            <w:tcBorders>
              <w:top w:val="single" w:sz="4" w:space="0" w:color="000000"/>
              <w:left w:val="single" w:sz="4" w:space="0" w:color="000000"/>
              <w:bottom w:val="single" w:sz="4" w:space="0" w:color="000000"/>
              <w:right w:val="single" w:sz="4" w:space="0" w:color="000000"/>
            </w:tcBorders>
          </w:tcPr>
          <w:p w:rsidR="00CB0F02" w:rsidRPr="00E551DA" w:rsidRDefault="001D4603" w:rsidP="001D4603">
            <w:pPr>
              <w:pStyle w:val="a7"/>
              <w:jc w:val="right"/>
              <w:rPr>
                <w:rFonts w:ascii="Times New Roman" w:hAnsi="Times New Roman" w:cs="Times New Roman"/>
                <w:sz w:val="28"/>
                <w:szCs w:val="28"/>
              </w:rPr>
            </w:pPr>
            <w:r>
              <w:rPr>
                <w:rFonts w:ascii="Times New Roman" w:hAnsi="Times New Roman" w:cs="Times New Roman"/>
                <w:sz w:val="28"/>
                <w:szCs w:val="28"/>
              </w:rPr>
              <w:t>9,8</w:t>
            </w:r>
          </w:p>
        </w:tc>
        <w:tc>
          <w:tcPr>
            <w:tcW w:w="1066" w:type="dxa"/>
            <w:tcBorders>
              <w:top w:val="single" w:sz="4" w:space="0" w:color="000000"/>
              <w:left w:val="single" w:sz="4" w:space="0" w:color="000000"/>
              <w:bottom w:val="single" w:sz="4" w:space="0" w:color="000000"/>
              <w:right w:val="single" w:sz="4" w:space="0" w:color="000000"/>
            </w:tcBorders>
          </w:tcPr>
          <w:p w:rsidR="00CB0F02" w:rsidRPr="00E551DA" w:rsidRDefault="00CB0F02" w:rsidP="00E551DA">
            <w:pPr>
              <w:pStyle w:val="a7"/>
              <w:jc w:val="right"/>
              <w:rPr>
                <w:rFonts w:ascii="Times New Roman" w:hAnsi="Times New Roman" w:cs="Times New Roman"/>
                <w:sz w:val="28"/>
                <w:szCs w:val="28"/>
              </w:rPr>
            </w:pPr>
            <w:r>
              <w:rPr>
                <w:rFonts w:ascii="Times New Roman" w:hAnsi="Times New Roman" w:cs="Times New Roman"/>
                <w:sz w:val="28"/>
                <w:szCs w:val="28"/>
              </w:rPr>
              <w:t>10,0</w:t>
            </w:r>
          </w:p>
        </w:tc>
        <w:tc>
          <w:tcPr>
            <w:tcW w:w="995" w:type="dxa"/>
            <w:tcBorders>
              <w:top w:val="single" w:sz="4" w:space="0" w:color="000000"/>
              <w:left w:val="single" w:sz="4" w:space="0" w:color="000000"/>
              <w:bottom w:val="single" w:sz="4" w:space="0" w:color="000000"/>
              <w:right w:val="single" w:sz="4" w:space="0" w:color="000000"/>
            </w:tcBorders>
          </w:tcPr>
          <w:p w:rsidR="00CB0F02" w:rsidRDefault="00CB0F02" w:rsidP="00E551DA">
            <w:pPr>
              <w:pStyle w:val="a7"/>
              <w:jc w:val="right"/>
              <w:rPr>
                <w:rFonts w:ascii="Times New Roman" w:hAnsi="Times New Roman" w:cs="Times New Roman"/>
                <w:sz w:val="28"/>
                <w:szCs w:val="28"/>
              </w:rPr>
            </w:pPr>
            <w:r>
              <w:rPr>
                <w:rFonts w:ascii="Times New Roman" w:hAnsi="Times New Roman" w:cs="Times New Roman"/>
                <w:sz w:val="28"/>
                <w:szCs w:val="28"/>
              </w:rPr>
              <w:t>10,0</w:t>
            </w:r>
          </w:p>
        </w:tc>
      </w:tr>
      <w:tr w:rsidR="00CB0F02" w:rsidRPr="00E551DA" w:rsidTr="00CB0F02">
        <w:trPr>
          <w:trHeight w:val="403"/>
        </w:trPr>
        <w:tc>
          <w:tcPr>
            <w:tcW w:w="817" w:type="dxa"/>
            <w:tcBorders>
              <w:top w:val="single" w:sz="4" w:space="0" w:color="000000"/>
              <w:left w:val="single" w:sz="4" w:space="0" w:color="000000"/>
              <w:bottom w:val="single" w:sz="4" w:space="0" w:color="000000"/>
              <w:right w:val="single" w:sz="4" w:space="0" w:color="000000"/>
            </w:tcBorders>
          </w:tcPr>
          <w:p w:rsidR="00CB0F02" w:rsidRDefault="00CB0F02" w:rsidP="00E551DA">
            <w:pPr>
              <w:pStyle w:val="a7"/>
              <w:rPr>
                <w:rFonts w:ascii="Times New Roman" w:hAnsi="Times New Roman" w:cs="Times New Roman"/>
                <w:sz w:val="28"/>
                <w:szCs w:val="28"/>
              </w:rPr>
            </w:pPr>
            <w:r>
              <w:rPr>
                <w:rFonts w:ascii="Times New Roman" w:hAnsi="Times New Roman" w:cs="Times New Roman"/>
                <w:sz w:val="28"/>
                <w:szCs w:val="28"/>
              </w:rPr>
              <w:t>2.4.</w:t>
            </w:r>
          </w:p>
        </w:tc>
        <w:tc>
          <w:tcPr>
            <w:tcW w:w="5738" w:type="dxa"/>
            <w:tcBorders>
              <w:top w:val="single" w:sz="4" w:space="0" w:color="000000"/>
              <w:left w:val="single" w:sz="4" w:space="0" w:color="000000"/>
              <w:bottom w:val="single" w:sz="4" w:space="0" w:color="000000"/>
              <w:right w:val="single" w:sz="4" w:space="0" w:color="000000"/>
            </w:tcBorders>
          </w:tcPr>
          <w:p w:rsidR="00CB0F02" w:rsidRPr="00E551DA" w:rsidRDefault="00CB0F02" w:rsidP="001D4603">
            <w:pPr>
              <w:pStyle w:val="a7"/>
              <w:rPr>
                <w:rFonts w:ascii="Times New Roman" w:hAnsi="Times New Roman" w:cs="Times New Roman"/>
                <w:sz w:val="28"/>
                <w:szCs w:val="28"/>
              </w:rPr>
            </w:pPr>
            <w:r w:rsidRPr="00E551DA">
              <w:rPr>
                <w:rFonts w:ascii="Times New Roman" w:hAnsi="Times New Roman" w:cs="Times New Roman"/>
                <w:sz w:val="28"/>
                <w:szCs w:val="28"/>
              </w:rPr>
              <w:t>Уровень безработицы, %</w:t>
            </w:r>
          </w:p>
        </w:tc>
        <w:tc>
          <w:tcPr>
            <w:tcW w:w="954" w:type="dxa"/>
            <w:tcBorders>
              <w:top w:val="single" w:sz="4" w:space="0" w:color="000000"/>
              <w:left w:val="single" w:sz="4" w:space="0" w:color="000000"/>
              <w:bottom w:val="single" w:sz="4" w:space="0" w:color="000000"/>
              <w:right w:val="single" w:sz="4" w:space="0" w:color="000000"/>
            </w:tcBorders>
          </w:tcPr>
          <w:p w:rsidR="00CB0F02" w:rsidRPr="00E551DA" w:rsidRDefault="00CB0F02" w:rsidP="001D4603">
            <w:pPr>
              <w:pStyle w:val="a7"/>
              <w:jc w:val="right"/>
              <w:rPr>
                <w:rFonts w:ascii="Times New Roman" w:hAnsi="Times New Roman" w:cs="Times New Roman"/>
                <w:sz w:val="28"/>
                <w:szCs w:val="28"/>
              </w:rPr>
            </w:pPr>
            <w:r w:rsidRPr="00E551DA">
              <w:rPr>
                <w:rFonts w:ascii="Times New Roman" w:hAnsi="Times New Roman" w:cs="Times New Roman"/>
                <w:sz w:val="28"/>
                <w:szCs w:val="28"/>
              </w:rPr>
              <w:t>3,</w:t>
            </w:r>
            <w:r>
              <w:rPr>
                <w:rFonts w:ascii="Times New Roman" w:hAnsi="Times New Roman" w:cs="Times New Roman"/>
                <w:sz w:val="28"/>
                <w:szCs w:val="28"/>
              </w:rPr>
              <w:t>56</w:t>
            </w:r>
          </w:p>
        </w:tc>
        <w:tc>
          <w:tcPr>
            <w:tcW w:w="1066" w:type="dxa"/>
            <w:tcBorders>
              <w:top w:val="single" w:sz="4" w:space="0" w:color="000000"/>
              <w:left w:val="single" w:sz="4" w:space="0" w:color="000000"/>
              <w:bottom w:val="single" w:sz="4" w:space="0" w:color="000000"/>
              <w:right w:val="single" w:sz="4" w:space="0" w:color="000000"/>
            </w:tcBorders>
          </w:tcPr>
          <w:p w:rsidR="00CB0F02" w:rsidRPr="00E551DA" w:rsidRDefault="00CB0F02" w:rsidP="001D4603">
            <w:pPr>
              <w:pStyle w:val="a7"/>
              <w:jc w:val="right"/>
              <w:rPr>
                <w:rFonts w:ascii="Times New Roman" w:hAnsi="Times New Roman" w:cs="Times New Roman"/>
                <w:sz w:val="28"/>
                <w:szCs w:val="28"/>
              </w:rPr>
            </w:pPr>
            <w:r>
              <w:rPr>
                <w:rFonts w:ascii="Times New Roman" w:hAnsi="Times New Roman" w:cs="Times New Roman"/>
                <w:sz w:val="28"/>
                <w:szCs w:val="28"/>
              </w:rPr>
              <w:t>4,3</w:t>
            </w:r>
          </w:p>
        </w:tc>
        <w:tc>
          <w:tcPr>
            <w:tcW w:w="995" w:type="dxa"/>
            <w:tcBorders>
              <w:top w:val="single" w:sz="4" w:space="0" w:color="000000"/>
              <w:left w:val="single" w:sz="4" w:space="0" w:color="000000"/>
              <w:bottom w:val="single" w:sz="4" w:space="0" w:color="000000"/>
              <w:right w:val="single" w:sz="4" w:space="0" w:color="000000"/>
            </w:tcBorders>
          </w:tcPr>
          <w:p w:rsidR="00CB0F02" w:rsidRDefault="00CB0F02" w:rsidP="001D4603">
            <w:pPr>
              <w:pStyle w:val="a7"/>
              <w:jc w:val="right"/>
              <w:rPr>
                <w:rFonts w:ascii="Times New Roman" w:hAnsi="Times New Roman" w:cs="Times New Roman"/>
                <w:sz w:val="28"/>
                <w:szCs w:val="28"/>
              </w:rPr>
            </w:pPr>
            <w:r>
              <w:rPr>
                <w:rFonts w:ascii="Times New Roman" w:hAnsi="Times New Roman" w:cs="Times New Roman"/>
                <w:sz w:val="28"/>
                <w:szCs w:val="28"/>
              </w:rPr>
              <w:t>3,7</w:t>
            </w:r>
          </w:p>
        </w:tc>
      </w:tr>
    </w:tbl>
    <w:p w:rsidR="00E64236" w:rsidRDefault="00E64236" w:rsidP="00CB0F02">
      <w:pPr>
        <w:spacing w:line="240" w:lineRule="auto"/>
        <w:rPr>
          <w:rFonts w:ascii="Times New Roman" w:hAnsi="Times New Roman"/>
          <w:b/>
          <w:sz w:val="28"/>
          <w:szCs w:val="28"/>
        </w:rPr>
      </w:pPr>
    </w:p>
    <w:p w:rsidR="000E2CBD" w:rsidRPr="00E551DA" w:rsidRDefault="000E2CBD" w:rsidP="00E551DA">
      <w:pPr>
        <w:spacing w:line="240" w:lineRule="auto"/>
        <w:rPr>
          <w:rFonts w:ascii="Times New Roman" w:hAnsi="Times New Roman" w:cs="Times New Roman"/>
          <w:b/>
          <w:sz w:val="28"/>
          <w:szCs w:val="28"/>
        </w:rPr>
      </w:pPr>
      <w:r w:rsidRPr="00E551DA">
        <w:rPr>
          <w:rFonts w:ascii="Times New Roman" w:hAnsi="Times New Roman"/>
          <w:b/>
          <w:sz w:val="28"/>
          <w:szCs w:val="28"/>
        </w:rPr>
        <w:t>3</w:t>
      </w:r>
      <w:r w:rsidRPr="00E551DA">
        <w:rPr>
          <w:rFonts w:ascii="Times New Roman" w:hAnsi="Times New Roman" w:cs="Times New Roman"/>
          <w:b/>
          <w:sz w:val="28"/>
          <w:szCs w:val="28"/>
        </w:rPr>
        <w:t>. Уровень жизни населения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670"/>
        <w:gridCol w:w="1134"/>
        <w:gridCol w:w="1134"/>
        <w:gridCol w:w="1134"/>
      </w:tblGrid>
      <w:tr w:rsidR="001D4603" w:rsidRPr="00E551DA" w:rsidTr="006A1F37">
        <w:trPr>
          <w:trHeight w:val="199"/>
        </w:trPr>
        <w:tc>
          <w:tcPr>
            <w:tcW w:w="709" w:type="dxa"/>
            <w:tcBorders>
              <w:top w:val="single" w:sz="12" w:space="0" w:color="auto"/>
              <w:left w:val="single" w:sz="4" w:space="0" w:color="auto"/>
              <w:bottom w:val="single" w:sz="12" w:space="0" w:color="auto"/>
              <w:right w:val="single" w:sz="4" w:space="0" w:color="auto"/>
            </w:tcBorders>
          </w:tcPr>
          <w:p w:rsidR="001D4603" w:rsidRPr="00E551DA" w:rsidRDefault="006A1F37" w:rsidP="00E551DA">
            <w:pPr>
              <w:pStyle w:val="a5"/>
              <w:rPr>
                <w:rFonts w:ascii="Times New Roman" w:hAnsi="Times New Roman" w:cs="Times New Roman"/>
                <w:b/>
                <w:sz w:val="28"/>
                <w:szCs w:val="28"/>
              </w:rPr>
            </w:pPr>
            <w:r>
              <w:rPr>
                <w:rFonts w:ascii="Times New Roman" w:hAnsi="Times New Roman" w:cs="Times New Roman"/>
                <w:b/>
                <w:sz w:val="28"/>
                <w:szCs w:val="28"/>
              </w:rPr>
              <w:t>№</w:t>
            </w:r>
          </w:p>
        </w:tc>
        <w:tc>
          <w:tcPr>
            <w:tcW w:w="5670" w:type="dxa"/>
            <w:tcBorders>
              <w:top w:val="single" w:sz="12" w:space="0" w:color="auto"/>
              <w:left w:val="single" w:sz="4" w:space="0" w:color="auto"/>
              <w:bottom w:val="single" w:sz="12" w:space="0" w:color="auto"/>
              <w:right w:val="single" w:sz="4" w:space="0" w:color="auto"/>
            </w:tcBorders>
            <w:vAlign w:val="center"/>
          </w:tcPr>
          <w:p w:rsidR="001D4603" w:rsidRPr="00E551DA" w:rsidRDefault="001D4603" w:rsidP="00E551DA">
            <w:pPr>
              <w:pStyle w:val="a5"/>
              <w:rPr>
                <w:rFonts w:ascii="Times New Roman" w:hAnsi="Times New Roman" w:cs="Times New Roman"/>
                <w:b/>
                <w:sz w:val="28"/>
                <w:szCs w:val="28"/>
              </w:rPr>
            </w:pPr>
            <w:r w:rsidRPr="00E551DA">
              <w:rPr>
                <w:rFonts w:ascii="Times New Roman" w:hAnsi="Times New Roman" w:cs="Times New Roman"/>
                <w:b/>
                <w:sz w:val="28"/>
                <w:szCs w:val="28"/>
              </w:rPr>
              <w:t>показатель</w:t>
            </w:r>
          </w:p>
        </w:tc>
        <w:tc>
          <w:tcPr>
            <w:tcW w:w="1134" w:type="dxa"/>
            <w:tcBorders>
              <w:top w:val="single" w:sz="12" w:space="0" w:color="auto"/>
              <w:left w:val="single" w:sz="4" w:space="0" w:color="auto"/>
              <w:bottom w:val="single" w:sz="12" w:space="0" w:color="auto"/>
              <w:right w:val="single" w:sz="4" w:space="0" w:color="auto"/>
            </w:tcBorders>
          </w:tcPr>
          <w:p w:rsidR="001D4603" w:rsidRPr="00E551DA" w:rsidRDefault="001D4603" w:rsidP="001D4603">
            <w:pPr>
              <w:pStyle w:val="a5"/>
              <w:jc w:val="center"/>
              <w:rPr>
                <w:rFonts w:ascii="Times New Roman" w:hAnsi="Times New Roman" w:cs="Times New Roman"/>
                <w:sz w:val="28"/>
                <w:szCs w:val="28"/>
              </w:rPr>
            </w:pPr>
            <w:r w:rsidRPr="00E551DA">
              <w:rPr>
                <w:rFonts w:ascii="Times New Roman" w:hAnsi="Times New Roman" w:cs="Times New Roman"/>
                <w:sz w:val="28"/>
                <w:szCs w:val="28"/>
              </w:rPr>
              <w:t>2013 г</w:t>
            </w:r>
          </w:p>
        </w:tc>
        <w:tc>
          <w:tcPr>
            <w:tcW w:w="1134" w:type="dxa"/>
            <w:tcBorders>
              <w:top w:val="single" w:sz="12" w:space="0" w:color="auto"/>
              <w:left w:val="single" w:sz="4" w:space="0" w:color="auto"/>
              <w:bottom w:val="single" w:sz="12" w:space="0" w:color="auto"/>
              <w:right w:val="single" w:sz="4" w:space="0" w:color="auto"/>
            </w:tcBorders>
          </w:tcPr>
          <w:p w:rsidR="001D4603" w:rsidRPr="00E551DA" w:rsidRDefault="001D4603" w:rsidP="001D4603">
            <w:pPr>
              <w:pStyle w:val="a5"/>
              <w:jc w:val="center"/>
              <w:rPr>
                <w:rFonts w:ascii="Times New Roman" w:hAnsi="Times New Roman" w:cs="Times New Roman"/>
                <w:sz w:val="28"/>
                <w:szCs w:val="28"/>
              </w:rPr>
            </w:pPr>
            <w:r>
              <w:rPr>
                <w:rFonts w:ascii="Times New Roman" w:hAnsi="Times New Roman" w:cs="Times New Roman"/>
                <w:sz w:val="28"/>
                <w:szCs w:val="28"/>
              </w:rPr>
              <w:t>2014 г</w:t>
            </w:r>
          </w:p>
        </w:tc>
        <w:tc>
          <w:tcPr>
            <w:tcW w:w="1134" w:type="dxa"/>
            <w:tcBorders>
              <w:top w:val="single" w:sz="12" w:space="0" w:color="auto"/>
              <w:left w:val="single" w:sz="4" w:space="0" w:color="auto"/>
              <w:bottom w:val="single" w:sz="12" w:space="0" w:color="auto"/>
              <w:right w:val="single" w:sz="4" w:space="0" w:color="auto"/>
            </w:tcBorders>
          </w:tcPr>
          <w:p w:rsidR="001D4603" w:rsidRDefault="001D4603" w:rsidP="001D4603">
            <w:pPr>
              <w:pStyle w:val="a5"/>
              <w:jc w:val="center"/>
              <w:rPr>
                <w:rFonts w:ascii="Times New Roman" w:hAnsi="Times New Roman" w:cs="Times New Roman"/>
                <w:sz w:val="28"/>
                <w:szCs w:val="28"/>
              </w:rPr>
            </w:pPr>
            <w:r>
              <w:rPr>
                <w:rFonts w:ascii="Times New Roman" w:hAnsi="Times New Roman" w:cs="Times New Roman"/>
                <w:sz w:val="28"/>
                <w:szCs w:val="28"/>
              </w:rPr>
              <w:t>2015 г</w:t>
            </w:r>
          </w:p>
        </w:tc>
      </w:tr>
      <w:tr w:rsidR="001D4603" w:rsidRPr="00E551DA" w:rsidTr="006A1F37">
        <w:trPr>
          <w:trHeight w:val="138"/>
        </w:trPr>
        <w:tc>
          <w:tcPr>
            <w:tcW w:w="709" w:type="dxa"/>
            <w:tcBorders>
              <w:top w:val="single" w:sz="12" w:space="0" w:color="auto"/>
              <w:left w:val="single" w:sz="4" w:space="0" w:color="auto"/>
              <w:bottom w:val="single" w:sz="4" w:space="0" w:color="auto"/>
              <w:right w:val="single" w:sz="4" w:space="0" w:color="auto"/>
            </w:tcBorders>
          </w:tcPr>
          <w:p w:rsidR="001D4603" w:rsidRPr="001D4603" w:rsidRDefault="006A1F37" w:rsidP="00E551DA">
            <w:pPr>
              <w:pStyle w:val="a5"/>
              <w:spacing w:before="120"/>
              <w:jc w:val="center"/>
              <w:rPr>
                <w:rFonts w:ascii="Times New Roman" w:hAnsi="Times New Roman" w:cs="Times New Roman"/>
                <w:sz w:val="28"/>
                <w:szCs w:val="28"/>
              </w:rPr>
            </w:pPr>
            <w:r>
              <w:rPr>
                <w:rFonts w:ascii="Times New Roman" w:hAnsi="Times New Roman" w:cs="Times New Roman"/>
                <w:sz w:val="28"/>
                <w:szCs w:val="28"/>
              </w:rPr>
              <w:t>3.1</w:t>
            </w:r>
          </w:p>
        </w:tc>
        <w:tc>
          <w:tcPr>
            <w:tcW w:w="5670" w:type="dxa"/>
            <w:tcBorders>
              <w:top w:val="single" w:sz="12" w:space="0" w:color="auto"/>
              <w:left w:val="single" w:sz="4" w:space="0" w:color="auto"/>
              <w:bottom w:val="single" w:sz="4" w:space="0" w:color="auto"/>
              <w:right w:val="single" w:sz="4" w:space="0" w:color="auto"/>
            </w:tcBorders>
          </w:tcPr>
          <w:p w:rsidR="001D4603" w:rsidRPr="001D4603" w:rsidRDefault="001D4603" w:rsidP="00E551DA">
            <w:pPr>
              <w:pStyle w:val="a5"/>
              <w:spacing w:before="120"/>
              <w:jc w:val="center"/>
              <w:rPr>
                <w:rFonts w:ascii="Times New Roman" w:hAnsi="Times New Roman" w:cs="Times New Roman"/>
                <w:sz w:val="28"/>
                <w:szCs w:val="28"/>
              </w:rPr>
            </w:pPr>
            <w:r w:rsidRPr="001D4603">
              <w:rPr>
                <w:rFonts w:ascii="Times New Roman" w:hAnsi="Times New Roman" w:cs="Times New Roman"/>
                <w:sz w:val="28"/>
                <w:szCs w:val="28"/>
              </w:rPr>
              <w:t>Среднемесячная номинальная начисленная заработная плата работающих в экономике (рублей)</w:t>
            </w:r>
          </w:p>
          <w:p w:rsidR="001D4603" w:rsidRPr="00E551DA" w:rsidRDefault="001D4603" w:rsidP="00E551DA">
            <w:pPr>
              <w:pStyle w:val="a5"/>
              <w:spacing w:before="120"/>
              <w:rPr>
                <w:rFonts w:ascii="Times New Roman" w:hAnsi="Times New Roman" w:cs="Times New Roman"/>
                <w:b/>
                <w:i/>
                <w:sz w:val="28"/>
                <w:szCs w:val="28"/>
              </w:rPr>
            </w:pPr>
          </w:p>
        </w:tc>
        <w:tc>
          <w:tcPr>
            <w:tcW w:w="1134" w:type="dxa"/>
            <w:tcBorders>
              <w:top w:val="single" w:sz="12" w:space="0" w:color="auto"/>
              <w:left w:val="single" w:sz="4" w:space="0" w:color="auto"/>
              <w:bottom w:val="single" w:sz="4" w:space="0" w:color="auto"/>
              <w:right w:val="single" w:sz="4" w:space="0" w:color="auto"/>
            </w:tcBorders>
          </w:tcPr>
          <w:p w:rsidR="001D4603" w:rsidRPr="006A1F37" w:rsidRDefault="001D4603" w:rsidP="00216802">
            <w:pPr>
              <w:pStyle w:val="a5"/>
              <w:rPr>
                <w:rFonts w:ascii="Times New Roman" w:hAnsi="Times New Roman" w:cs="Times New Roman"/>
                <w:sz w:val="28"/>
                <w:szCs w:val="28"/>
              </w:rPr>
            </w:pPr>
            <w:r w:rsidRPr="006A1F37">
              <w:rPr>
                <w:rFonts w:ascii="Times New Roman" w:hAnsi="Times New Roman" w:cs="Times New Roman"/>
                <w:sz w:val="28"/>
                <w:szCs w:val="28"/>
              </w:rPr>
              <w:t>23321,3</w:t>
            </w:r>
          </w:p>
        </w:tc>
        <w:tc>
          <w:tcPr>
            <w:tcW w:w="1134" w:type="dxa"/>
            <w:tcBorders>
              <w:top w:val="single" w:sz="12" w:space="0" w:color="auto"/>
              <w:left w:val="single" w:sz="4" w:space="0" w:color="auto"/>
              <w:bottom w:val="single" w:sz="4" w:space="0" w:color="auto"/>
              <w:right w:val="single" w:sz="4" w:space="0" w:color="auto"/>
            </w:tcBorders>
          </w:tcPr>
          <w:p w:rsidR="001D4603" w:rsidRPr="006A1F37" w:rsidRDefault="001D4603" w:rsidP="00E551DA">
            <w:pPr>
              <w:pStyle w:val="a5"/>
              <w:rPr>
                <w:rFonts w:ascii="Times New Roman" w:hAnsi="Times New Roman" w:cs="Times New Roman"/>
                <w:sz w:val="28"/>
                <w:szCs w:val="28"/>
              </w:rPr>
            </w:pPr>
            <w:r w:rsidRPr="006A1F37">
              <w:rPr>
                <w:rFonts w:ascii="Times New Roman" w:hAnsi="Times New Roman" w:cs="Times New Roman"/>
                <w:sz w:val="28"/>
                <w:szCs w:val="28"/>
              </w:rPr>
              <w:t>24415,4</w:t>
            </w:r>
          </w:p>
        </w:tc>
        <w:tc>
          <w:tcPr>
            <w:tcW w:w="1134" w:type="dxa"/>
            <w:tcBorders>
              <w:top w:val="single" w:sz="12" w:space="0" w:color="auto"/>
              <w:left w:val="single" w:sz="4" w:space="0" w:color="auto"/>
              <w:bottom w:val="single" w:sz="4" w:space="0" w:color="auto"/>
              <w:right w:val="single" w:sz="4" w:space="0" w:color="auto"/>
            </w:tcBorders>
          </w:tcPr>
          <w:p w:rsidR="001D4603" w:rsidRPr="006A1F37" w:rsidRDefault="001D4603" w:rsidP="00E551DA">
            <w:pPr>
              <w:pStyle w:val="a5"/>
              <w:rPr>
                <w:rFonts w:ascii="Times New Roman" w:hAnsi="Times New Roman" w:cs="Times New Roman"/>
                <w:sz w:val="28"/>
                <w:szCs w:val="28"/>
              </w:rPr>
            </w:pPr>
            <w:r w:rsidRPr="006A1F37">
              <w:rPr>
                <w:rFonts w:ascii="Times New Roman" w:hAnsi="Times New Roman" w:cs="Times New Roman"/>
                <w:sz w:val="28"/>
                <w:szCs w:val="28"/>
              </w:rPr>
              <w:t>26096,2</w:t>
            </w:r>
          </w:p>
        </w:tc>
      </w:tr>
      <w:tr w:rsidR="006A1F37" w:rsidRPr="00E551DA" w:rsidTr="006A1F37">
        <w:trPr>
          <w:trHeight w:val="202"/>
        </w:trPr>
        <w:tc>
          <w:tcPr>
            <w:tcW w:w="709" w:type="dxa"/>
            <w:tcBorders>
              <w:top w:val="single" w:sz="4" w:space="0" w:color="auto"/>
              <w:left w:val="single" w:sz="4" w:space="0" w:color="auto"/>
              <w:bottom w:val="single" w:sz="4" w:space="0" w:color="auto"/>
              <w:right w:val="single" w:sz="4" w:space="0" w:color="auto"/>
            </w:tcBorders>
          </w:tcPr>
          <w:p w:rsidR="006A1F37" w:rsidRPr="00E551DA" w:rsidRDefault="006A1F37" w:rsidP="00E551DA">
            <w:pPr>
              <w:spacing w:line="240" w:lineRule="auto"/>
              <w:ind w:left="113"/>
              <w:rPr>
                <w:rFonts w:ascii="Times New Roman" w:hAnsi="Times New Roman" w:cs="Times New Roman"/>
                <w:sz w:val="28"/>
                <w:szCs w:val="28"/>
              </w:rPr>
            </w:pPr>
            <w:r>
              <w:rPr>
                <w:rFonts w:ascii="Times New Roman" w:hAnsi="Times New Roman" w:cs="Times New Roman"/>
                <w:sz w:val="28"/>
                <w:szCs w:val="28"/>
              </w:rPr>
              <w:t>3.2</w:t>
            </w:r>
          </w:p>
        </w:tc>
        <w:tc>
          <w:tcPr>
            <w:tcW w:w="5670" w:type="dxa"/>
            <w:tcBorders>
              <w:top w:val="single" w:sz="4" w:space="0" w:color="auto"/>
              <w:left w:val="single" w:sz="4" w:space="0" w:color="auto"/>
              <w:bottom w:val="single" w:sz="4" w:space="0" w:color="auto"/>
              <w:right w:val="single" w:sz="4" w:space="0" w:color="auto"/>
            </w:tcBorders>
          </w:tcPr>
          <w:p w:rsidR="006A1F37" w:rsidRPr="00E551DA" w:rsidRDefault="006A1F37" w:rsidP="006A1F37">
            <w:pPr>
              <w:spacing w:line="240" w:lineRule="auto"/>
              <w:ind w:left="113"/>
              <w:rPr>
                <w:rFonts w:ascii="Times New Roman" w:hAnsi="Times New Roman" w:cs="Times New Roman"/>
                <w:sz w:val="28"/>
                <w:szCs w:val="28"/>
              </w:rPr>
            </w:pPr>
            <w:r w:rsidRPr="00E551DA">
              <w:rPr>
                <w:rFonts w:ascii="Times New Roman" w:hAnsi="Times New Roman" w:cs="Times New Roman"/>
                <w:sz w:val="28"/>
                <w:szCs w:val="28"/>
              </w:rPr>
              <w:t xml:space="preserve">Среднемесячная заработная плата </w:t>
            </w:r>
            <w:r>
              <w:rPr>
                <w:rFonts w:ascii="Times New Roman" w:hAnsi="Times New Roman" w:cs="Times New Roman"/>
                <w:sz w:val="28"/>
                <w:szCs w:val="28"/>
              </w:rPr>
              <w:t xml:space="preserve"> </w:t>
            </w:r>
            <w:r w:rsidRPr="00E551DA">
              <w:rPr>
                <w:rFonts w:ascii="Times New Roman" w:hAnsi="Times New Roman" w:cs="Times New Roman"/>
                <w:sz w:val="28"/>
                <w:szCs w:val="28"/>
              </w:rPr>
              <w:t>(в</w:t>
            </w:r>
          </w:p>
          <w:p w:rsidR="006A1F37" w:rsidRPr="00E551DA" w:rsidRDefault="006A1F37" w:rsidP="006A1F37">
            <w:pPr>
              <w:spacing w:line="240" w:lineRule="auto"/>
              <w:ind w:left="113"/>
              <w:rPr>
                <w:rFonts w:ascii="Times New Roman" w:hAnsi="Times New Roman" w:cs="Times New Roman"/>
                <w:sz w:val="28"/>
                <w:szCs w:val="28"/>
              </w:rPr>
            </w:pPr>
            <w:r w:rsidRPr="00E551DA">
              <w:rPr>
                <w:rFonts w:ascii="Times New Roman" w:hAnsi="Times New Roman" w:cs="Times New Roman"/>
                <w:sz w:val="28"/>
                <w:szCs w:val="28"/>
              </w:rPr>
              <w:t>процентах к среднеобластному уровню)</w:t>
            </w:r>
          </w:p>
        </w:tc>
        <w:tc>
          <w:tcPr>
            <w:tcW w:w="1134" w:type="dxa"/>
            <w:tcBorders>
              <w:top w:val="single" w:sz="4" w:space="0" w:color="auto"/>
              <w:left w:val="single" w:sz="4" w:space="0" w:color="auto"/>
              <w:bottom w:val="single" w:sz="4" w:space="0" w:color="auto"/>
              <w:right w:val="single" w:sz="4" w:space="0" w:color="auto"/>
            </w:tcBorders>
          </w:tcPr>
          <w:p w:rsidR="006A1F37" w:rsidRPr="006A1F37" w:rsidRDefault="006A1F37" w:rsidP="00F35C25">
            <w:pPr>
              <w:pStyle w:val="a5"/>
              <w:rPr>
                <w:rFonts w:ascii="Times New Roman" w:hAnsi="Times New Roman" w:cs="Times New Roman"/>
                <w:sz w:val="28"/>
                <w:szCs w:val="28"/>
              </w:rPr>
            </w:pPr>
          </w:p>
          <w:p w:rsidR="006A1F37" w:rsidRPr="006A1F37" w:rsidRDefault="006A1F37" w:rsidP="00F35C25">
            <w:pPr>
              <w:pStyle w:val="a5"/>
              <w:rPr>
                <w:rFonts w:ascii="Times New Roman" w:hAnsi="Times New Roman" w:cs="Times New Roman"/>
                <w:sz w:val="28"/>
                <w:szCs w:val="28"/>
              </w:rPr>
            </w:pPr>
            <w:r w:rsidRPr="006A1F37">
              <w:rPr>
                <w:rFonts w:ascii="Times New Roman" w:hAnsi="Times New Roman" w:cs="Times New Roman"/>
                <w:sz w:val="28"/>
                <w:szCs w:val="28"/>
              </w:rPr>
              <w:t>87,3</w:t>
            </w:r>
          </w:p>
        </w:tc>
        <w:tc>
          <w:tcPr>
            <w:tcW w:w="1134" w:type="dxa"/>
            <w:tcBorders>
              <w:top w:val="single" w:sz="4" w:space="0" w:color="auto"/>
              <w:left w:val="single" w:sz="4" w:space="0" w:color="auto"/>
              <w:bottom w:val="single" w:sz="4" w:space="0" w:color="auto"/>
              <w:right w:val="single" w:sz="4" w:space="0" w:color="auto"/>
            </w:tcBorders>
          </w:tcPr>
          <w:p w:rsidR="006A1F37" w:rsidRPr="006A1F37" w:rsidRDefault="006A1F37" w:rsidP="00F35C25">
            <w:pPr>
              <w:pStyle w:val="a5"/>
              <w:rPr>
                <w:rFonts w:ascii="Times New Roman" w:hAnsi="Times New Roman" w:cs="Times New Roman"/>
                <w:sz w:val="28"/>
                <w:szCs w:val="28"/>
              </w:rPr>
            </w:pPr>
          </w:p>
          <w:p w:rsidR="006A1F37" w:rsidRPr="006A1F37" w:rsidRDefault="006A1F37" w:rsidP="00F35C25">
            <w:pPr>
              <w:pStyle w:val="a5"/>
              <w:rPr>
                <w:rFonts w:ascii="Times New Roman" w:hAnsi="Times New Roman" w:cs="Times New Roman"/>
                <w:sz w:val="28"/>
                <w:szCs w:val="28"/>
              </w:rPr>
            </w:pPr>
            <w:r w:rsidRPr="006A1F37">
              <w:rPr>
                <w:rFonts w:ascii="Times New Roman" w:hAnsi="Times New Roman" w:cs="Times New Roman"/>
                <w:sz w:val="28"/>
                <w:szCs w:val="28"/>
              </w:rPr>
              <w:t>84,6</w:t>
            </w:r>
          </w:p>
        </w:tc>
        <w:tc>
          <w:tcPr>
            <w:tcW w:w="1134" w:type="dxa"/>
            <w:tcBorders>
              <w:top w:val="single" w:sz="4" w:space="0" w:color="auto"/>
              <w:left w:val="single" w:sz="4" w:space="0" w:color="auto"/>
              <w:bottom w:val="single" w:sz="4" w:space="0" w:color="auto"/>
              <w:right w:val="single" w:sz="4" w:space="0" w:color="auto"/>
            </w:tcBorders>
          </w:tcPr>
          <w:p w:rsidR="006A1F37" w:rsidRDefault="006A1F37" w:rsidP="00E551DA">
            <w:pPr>
              <w:pStyle w:val="a5"/>
              <w:rPr>
                <w:rFonts w:ascii="Times New Roman" w:hAnsi="Times New Roman" w:cs="Times New Roman"/>
                <w:sz w:val="28"/>
                <w:szCs w:val="28"/>
              </w:rPr>
            </w:pPr>
          </w:p>
          <w:p w:rsidR="00D121B4" w:rsidRPr="00E551DA" w:rsidRDefault="00D121B4" w:rsidP="00E551DA">
            <w:pPr>
              <w:pStyle w:val="a5"/>
              <w:rPr>
                <w:rFonts w:ascii="Times New Roman" w:hAnsi="Times New Roman" w:cs="Times New Roman"/>
                <w:sz w:val="28"/>
                <w:szCs w:val="28"/>
              </w:rPr>
            </w:pPr>
            <w:r>
              <w:rPr>
                <w:rFonts w:ascii="Times New Roman" w:hAnsi="Times New Roman" w:cs="Times New Roman"/>
                <w:sz w:val="28"/>
                <w:szCs w:val="28"/>
              </w:rPr>
              <w:t>85,3</w:t>
            </w:r>
          </w:p>
        </w:tc>
      </w:tr>
      <w:tr w:rsidR="00112D29" w:rsidRPr="00E551DA" w:rsidTr="006A1F37">
        <w:trPr>
          <w:trHeight w:val="586"/>
        </w:trPr>
        <w:tc>
          <w:tcPr>
            <w:tcW w:w="709" w:type="dxa"/>
            <w:tcBorders>
              <w:top w:val="single" w:sz="4" w:space="0" w:color="auto"/>
              <w:left w:val="single" w:sz="4" w:space="0" w:color="auto"/>
              <w:bottom w:val="single" w:sz="4" w:space="0" w:color="auto"/>
              <w:right w:val="single" w:sz="4" w:space="0" w:color="auto"/>
            </w:tcBorders>
          </w:tcPr>
          <w:p w:rsidR="00112D29" w:rsidRPr="00E551DA" w:rsidRDefault="00112D29" w:rsidP="00E551DA">
            <w:pPr>
              <w:spacing w:before="120" w:line="240" w:lineRule="auto"/>
              <w:ind w:left="113"/>
              <w:rPr>
                <w:rFonts w:ascii="Times New Roman" w:hAnsi="Times New Roman" w:cs="Times New Roman"/>
                <w:sz w:val="28"/>
                <w:szCs w:val="28"/>
              </w:rPr>
            </w:pPr>
            <w:r>
              <w:rPr>
                <w:rFonts w:ascii="Times New Roman" w:hAnsi="Times New Roman" w:cs="Times New Roman"/>
                <w:sz w:val="28"/>
                <w:szCs w:val="28"/>
              </w:rPr>
              <w:t>3.3</w:t>
            </w:r>
          </w:p>
        </w:tc>
        <w:tc>
          <w:tcPr>
            <w:tcW w:w="5670" w:type="dxa"/>
            <w:tcBorders>
              <w:top w:val="single" w:sz="4" w:space="0" w:color="auto"/>
              <w:left w:val="single" w:sz="4" w:space="0" w:color="auto"/>
              <w:bottom w:val="single" w:sz="4" w:space="0" w:color="auto"/>
              <w:right w:val="single" w:sz="4" w:space="0" w:color="auto"/>
            </w:tcBorders>
          </w:tcPr>
          <w:p w:rsidR="00112D29" w:rsidRPr="00E551DA" w:rsidRDefault="00112D29" w:rsidP="00E551DA">
            <w:pPr>
              <w:spacing w:before="120" w:line="240" w:lineRule="auto"/>
              <w:ind w:left="113"/>
              <w:rPr>
                <w:rFonts w:ascii="Times New Roman" w:hAnsi="Times New Roman" w:cs="Times New Roman"/>
                <w:sz w:val="28"/>
                <w:szCs w:val="28"/>
              </w:rPr>
            </w:pPr>
            <w:r>
              <w:rPr>
                <w:rFonts w:ascii="Times New Roman" w:hAnsi="Times New Roman" w:cs="Times New Roman"/>
                <w:sz w:val="28"/>
                <w:szCs w:val="28"/>
              </w:rPr>
              <w:t>Общая площадь помещения приходящаяся на одного жителя ( кв.м. на конец года)</w:t>
            </w:r>
          </w:p>
        </w:tc>
        <w:tc>
          <w:tcPr>
            <w:tcW w:w="1134" w:type="dxa"/>
            <w:tcBorders>
              <w:top w:val="single" w:sz="4" w:space="0" w:color="auto"/>
              <w:left w:val="single" w:sz="4" w:space="0" w:color="auto"/>
              <w:bottom w:val="single" w:sz="4" w:space="0" w:color="auto"/>
              <w:right w:val="single" w:sz="4" w:space="0" w:color="auto"/>
            </w:tcBorders>
          </w:tcPr>
          <w:p w:rsidR="00112D29" w:rsidRPr="00E551DA" w:rsidRDefault="00112D29" w:rsidP="00216802">
            <w:pPr>
              <w:pStyle w:val="a5"/>
              <w:rPr>
                <w:rFonts w:ascii="Times New Roman" w:hAnsi="Times New Roman" w:cs="Times New Roman"/>
                <w:sz w:val="28"/>
                <w:szCs w:val="28"/>
              </w:rPr>
            </w:pPr>
            <w:r>
              <w:rPr>
                <w:rFonts w:ascii="Times New Roman" w:hAnsi="Times New Roman" w:cs="Times New Roman"/>
                <w:sz w:val="28"/>
                <w:szCs w:val="28"/>
              </w:rPr>
              <w:t>23,4</w:t>
            </w:r>
          </w:p>
        </w:tc>
        <w:tc>
          <w:tcPr>
            <w:tcW w:w="1134" w:type="dxa"/>
            <w:tcBorders>
              <w:top w:val="single" w:sz="4" w:space="0" w:color="auto"/>
              <w:left w:val="single" w:sz="4" w:space="0" w:color="auto"/>
              <w:bottom w:val="single" w:sz="4" w:space="0" w:color="auto"/>
              <w:right w:val="single" w:sz="4" w:space="0" w:color="auto"/>
            </w:tcBorders>
          </w:tcPr>
          <w:p w:rsidR="00112D29" w:rsidRPr="00E551DA" w:rsidRDefault="00112D29" w:rsidP="00F35C25">
            <w:pPr>
              <w:pStyle w:val="a5"/>
              <w:rPr>
                <w:rFonts w:ascii="Times New Roman" w:hAnsi="Times New Roman" w:cs="Times New Roman"/>
                <w:sz w:val="28"/>
                <w:szCs w:val="28"/>
              </w:rPr>
            </w:pPr>
            <w:r>
              <w:rPr>
                <w:rFonts w:ascii="Times New Roman" w:hAnsi="Times New Roman" w:cs="Times New Roman"/>
                <w:sz w:val="28"/>
                <w:szCs w:val="28"/>
              </w:rPr>
              <w:t>23,9</w:t>
            </w:r>
          </w:p>
        </w:tc>
        <w:tc>
          <w:tcPr>
            <w:tcW w:w="1134" w:type="dxa"/>
            <w:tcBorders>
              <w:top w:val="single" w:sz="4" w:space="0" w:color="auto"/>
              <w:left w:val="single" w:sz="4" w:space="0" w:color="auto"/>
              <w:bottom w:val="single" w:sz="4" w:space="0" w:color="auto"/>
              <w:right w:val="single" w:sz="4" w:space="0" w:color="auto"/>
            </w:tcBorders>
          </w:tcPr>
          <w:p w:rsidR="00112D29" w:rsidRPr="00E551DA" w:rsidRDefault="00112D29" w:rsidP="00E551DA">
            <w:pPr>
              <w:pStyle w:val="a5"/>
              <w:rPr>
                <w:rFonts w:ascii="Times New Roman" w:hAnsi="Times New Roman" w:cs="Times New Roman"/>
                <w:sz w:val="28"/>
                <w:szCs w:val="28"/>
              </w:rPr>
            </w:pPr>
            <w:r>
              <w:rPr>
                <w:rFonts w:ascii="Times New Roman" w:hAnsi="Times New Roman" w:cs="Times New Roman"/>
                <w:sz w:val="28"/>
                <w:szCs w:val="28"/>
              </w:rPr>
              <w:t>24,5</w:t>
            </w:r>
          </w:p>
        </w:tc>
      </w:tr>
    </w:tbl>
    <w:p w:rsidR="00B60373" w:rsidRPr="00B60373" w:rsidRDefault="00B60373" w:rsidP="00B60373">
      <w:pPr>
        <w:spacing w:line="240" w:lineRule="auto"/>
        <w:jc w:val="both"/>
        <w:rPr>
          <w:rFonts w:ascii="Times New Roman" w:hAnsi="Times New Roman" w:cs="Times New Roman"/>
          <w:color w:val="FF0000"/>
          <w:sz w:val="28"/>
          <w:szCs w:val="28"/>
        </w:rPr>
      </w:pPr>
    </w:p>
    <w:p w:rsidR="00112D29" w:rsidRPr="004E3F82" w:rsidRDefault="000E2CBD" w:rsidP="004E3F82">
      <w:pPr>
        <w:spacing w:line="240" w:lineRule="auto"/>
        <w:rPr>
          <w:rFonts w:ascii="Times New Roman" w:hAnsi="Times New Roman" w:cs="Times New Roman"/>
          <w:b/>
          <w:sz w:val="28"/>
          <w:szCs w:val="28"/>
        </w:rPr>
      </w:pPr>
      <w:r w:rsidRPr="00F1515E">
        <w:rPr>
          <w:rFonts w:ascii="Times New Roman" w:hAnsi="Times New Roman" w:cs="Times New Roman"/>
          <w:b/>
          <w:color w:val="FF0000"/>
          <w:sz w:val="28"/>
          <w:szCs w:val="28"/>
        </w:rPr>
        <w:t xml:space="preserve"> </w:t>
      </w:r>
      <w:r w:rsidRPr="00C852F5">
        <w:rPr>
          <w:rFonts w:ascii="Times New Roman" w:hAnsi="Times New Roman" w:cs="Times New Roman"/>
          <w:b/>
          <w:sz w:val="28"/>
          <w:szCs w:val="28"/>
        </w:rPr>
        <w:t>4.Экологическая ситуация</w:t>
      </w:r>
    </w:p>
    <w:p w:rsidR="004E3F82" w:rsidRPr="004E3F82" w:rsidRDefault="004E3F82" w:rsidP="004E3F82">
      <w:pPr>
        <w:shd w:val="clear" w:color="auto" w:fill="00FF00"/>
        <w:ind w:firstLine="709"/>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Источники загрязнения атмосферного воздуха</w:t>
      </w:r>
    </w:p>
    <w:p w:rsidR="004E3F82" w:rsidRPr="004E3F82" w:rsidRDefault="004E3F82" w:rsidP="004E3F82">
      <w:pPr>
        <w:ind w:firstLine="708"/>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Источником загрязнения атмосферного воздуха на территории населенных пунктов района являются промышленные предприятия (ремонтные и эксплуатационные части ж.д. транспорта, предприятия, осуществляющие добычу и переработку полезных ископаемых), отопительные котельные, транспортные средства. Информации о превышении установленных предельно допустимых лимитов на промышленные выбросы  в атмосферный воздух за истекший период  в органы местного самоуправления не поступало.</w:t>
      </w:r>
    </w:p>
    <w:p w:rsidR="004E3F82" w:rsidRPr="004E3F82" w:rsidRDefault="004E3F82" w:rsidP="004E3F82">
      <w:pPr>
        <w:spacing w:line="23" w:lineRule="atLeast"/>
        <w:ind w:firstLine="708"/>
        <w:jc w:val="both"/>
        <w:rPr>
          <w:rFonts w:ascii="Times New Roman" w:eastAsia="Times New Roman" w:hAnsi="Times New Roman" w:cs="Times New Roman"/>
          <w:sz w:val="28"/>
          <w:szCs w:val="28"/>
        </w:rPr>
      </w:pPr>
    </w:p>
    <w:p w:rsidR="004E3F82" w:rsidRPr="004E3F82" w:rsidRDefault="004E3F82" w:rsidP="004E3F82">
      <w:pPr>
        <w:spacing w:line="23" w:lineRule="atLeast"/>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lastRenderedPageBreak/>
        <w:tab/>
      </w:r>
    </w:p>
    <w:p w:rsidR="004E3F82" w:rsidRPr="004E3F82" w:rsidRDefault="004E3F82" w:rsidP="004E3F82">
      <w:pPr>
        <w:shd w:val="clear" w:color="auto" w:fill="00FF00"/>
        <w:spacing w:line="20" w:lineRule="atLeast"/>
        <w:ind w:firstLine="708"/>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Гидросфера</w:t>
      </w:r>
    </w:p>
    <w:p w:rsidR="004E3F82" w:rsidRPr="004E3F82" w:rsidRDefault="004E3F82" w:rsidP="004E3F82">
      <w:pPr>
        <w:spacing w:line="23" w:lineRule="atLeast"/>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ab/>
        <w:t xml:space="preserve">Гидроресурсы района активно используются во всех сферах экономики, в жизнедеятельности человека и биосистемы. Поверхностные водные объекты используются в качестве источников технического водоснабжения. </w:t>
      </w:r>
    </w:p>
    <w:p w:rsidR="004E3F82" w:rsidRPr="004E3F82" w:rsidRDefault="004E3F82" w:rsidP="004E3F82">
      <w:pPr>
        <w:pStyle w:val="ConsPlusNormal"/>
        <w:widowControl/>
        <w:spacing w:line="23" w:lineRule="atLeast"/>
        <w:ind w:firstLine="0"/>
        <w:jc w:val="both"/>
        <w:rPr>
          <w:rFonts w:ascii="Times New Roman" w:hAnsi="Times New Roman" w:cs="Times New Roman"/>
          <w:sz w:val="28"/>
          <w:szCs w:val="28"/>
        </w:rPr>
      </w:pPr>
      <w:r w:rsidRPr="004E3F82">
        <w:rPr>
          <w:rFonts w:ascii="Times New Roman" w:hAnsi="Times New Roman" w:cs="Times New Roman"/>
          <w:sz w:val="28"/>
          <w:szCs w:val="28"/>
        </w:rPr>
        <w:tab/>
        <w:t>В границах Карталинского городского поселения река Караталы-Аят служит приемником сточных вод с очистных сооружений водоотведения Карталинского  территориального участка Южно-Уральской Дирекции по тепловодоснабжению- структурного подразделения Центральной Дирекции по тепловодоснабжению- филиал ОАО «РЖД». На балансе Карталинского производственного участка  Дирекции тепловодоснабжения находятся 2 выпуска хозбытовых сточных вод.</w:t>
      </w:r>
    </w:p>
    <w:p w:rsidR="004E3F82" w:rsidRPr="004E3F82" w:rsidRDefault="004E3F82" w:rsidP="004E3F82">
      <w:pPr>
        <w:ind w:firstLine="708"/>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На территории поясов зоны санитарной охраны водозабора ОАО «РЖД» на участке Карталы-1 Попов Брод, на участке Карталы – 2 и на участке Карталы-1 ПМК-301 ядохимикаты и минеральные удобрения за последние пять лет не применялись. На территории второго и третьего поясов зоны санитарной охраны этих объектов отсутствуют и не планируются производства по добыче газа и нефти.</w:t>
      </w:r>
    </w:p>
    <w:p w:rsidR="004E3F82" w:rsidRPr="004E3F82" w:rsidRDefault="004E3F82" w:rsidP="004E3F82">
      <w:pPr>
        <w:ind w:firstLine="708"/>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Потенциальными источниками химического (нефтяного) загрязнения являются автозаправочные станции (АЗС). За истекший период какой-либо информации в  экологическую службу муниципального района не поступало. Все действующие автозаправочные станции оборудованы и эксплуатируются в соответствии с требованиями законодательства.</w:t>
      </w:r>
    </w:p>
    <w:p w:rsidR="004E3F82" w:rsidRDefault="004E3F82" w:rsidP="004E3F82">
      <w:pPr>
        <w:jc w:val="both"/>
        <w:rPr>
          <w:rFonts w:ascii="Times New Roman" w:hAnsi="Times New Roman" w:cs="Times New Roman"/>
          <w:sz w:val="28"/>
          <w:szCs w:val="28"/>
        </w:rPr>
      </w:pPr>
      <w:r w:rsidRPr="004E3F82">
        <w:rPr>
          <w:rFonts w:ascii="Times New Roman" w:eastAsia="Times New Roman" w:hAnsi="Times New Roman" w:cs="Times New Roman"/>
          <w:sz w:val="28"/>
          <w:szCs w:val="28"/>
        </w:rPr>
        <w:tab/>
        <w:t>В 2016 году  органами местного самоуправления – администрациями сельских поселений - планируется  проведение межевания для определения границ действующих скважин питьевого водоснабжения и их охранных зон, после чего земельные участки будут поставлены на кадастровый учет.</w:t>
      </w:r>
    </w:p>
    <w:p w:rsidR="004E3F82" w:rsidRPr="004E3F82" w:rsidRDefault="004E3F82" w:rsidP="004E3F82">
      <w:pPr>
        <w:ind w:firstLine="708"/>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По территории района у 5 недропользователей (Карталинский производственный участок Дирекции тепловодоснабжения ЮУЖД- филиала ОАО «РЖД», ООО «Газпромтрансгаз Екатеринбург» ф-л Карталинское ЛПУ МГ,  Анненский тубсанаторий, Муниципальное унитарное предприятие "Жилищно-коммунальное хозяйство Сухореченского сельского поселения", МУП г.Карталы «Городское коммунальное хозяйство») имеется 9 действующих лицензий на право добычи подземных вод для питьевого водоснабжения.</w:t>
      </w:r>
    </w:p>
    <w:p w:rsidR="004E3F82" w:rsidRPr="004E3F82" w:rsidRDefault="004E3F82" w:rsidP="004E3F82">
      <w:pPr>
        <w:jc w:val="both"/>
        <w:rPr>
          <w:rFonts w:ascii="Times New Roman" w:eastAsia="Times New Roman" w:hAnsi="Times New Roman" w:cs="Times New Roman"/>
          <w:sz w:val="28"/>
          <w:szCs w:val="28"/>
        </w:rPr>
      </w:pPr>
    </w:p>
    <w:p w:rsidR="004E3F82" w:rsidRPr="004E3F82" w:rsidRDefault="004E3F82" w:rsidP="004E3F82">
      <w:pPr>
        <w:shd w:val="clear" w:color="auto" w:fill="00FF00"/>
        <w:ind w:firstLine="709"/>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Сбор и вывоз ТКО, санкционированные и несанкционированные свалки.</w:t>
      </w:r>
    </w:p>
    <w:p w:rsidR="004E3F82" w:rsidRPr="004E3F82" w:rsidRDefault="004E3F82" w:rsidP="004E3F82">
      <w:pPr>
        <w:ind w:firstLine="709"/>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По состоянию на 01.01.2016 года на территории Карталинского муниципального района отсутствуют объекты санкционированного захоронения ТКО, входящих в основные фонды муниципального района и отвечающих экологическим и санитарно-эпидемиологическим требованиям (полигон). Совместно с Министерством экологии Челябинской области  рассматривается вопрос об организации межмуниципального полигона на территории района, который, как предполагается должен охватить схемой и очистки четыре муниципальных образования.</w:t>
      </w:r>
    </w:p>
    <w:p w:rsidR="004E3F82" w:rsidRPr="004E3F82" w:rsidRDefault="004E3F82" w:rsidP="004E3F82">
      <w:pPr>
        <w:ind w:firstLine="708"/>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На территории Карталинского муниципального района находится: 30 санкционированных  свалок (одна на территории Карталинского городского поселения и 29 свалок на территориях сельских поселений) и 1 действующая несанкционированная свалка. В конце 2015 года началось межевание земельных участков на территориях, определенной Схемой территориального планирования</w:t>
      </w:r>
      <w:r>
        <w:rPr>
          <w:rFonts w:ascii="Times New Roman" w:hAnsi="Times New Roman" w:cs="Times New Roman"/>
          <w:sz w:val="28"/>
          <w:szCs w:val="28"/>
        </w:rPr>
        <w:t xml:space="preserve"> Карталинского муниципального района</w:t>
      </w:r>
      <w:r w:rsidRPr="004E3F82">
        <w:rPr>
          <w:rFonts w:ascii="Times New Roman" w:eastAsia="Times New Roman" w:hAnsi="Times New Roman" w:cs="Times New Roman"/>
          <w:sz w:val="28"/>
          <w:szCs w:val="28"/>
        </w:rPr>
        <w:t>, под  размещение полигонов.  Завершение межевания, формирование участков планируется завершить в 2016 году.</w:t>
      </w:r>
    </w:p>
    <w:p w:rsidR="004E3F82" w:rsidRPr="004E3F82" w:rsidRDefault="004E3F82" w:rsidP="004E3F82">
      <w:pPr>
        <w:ind w:firstLine="709"/>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 xml:space="preserve">В 2015 году на территории Карталинского городского поселения  выявлено 54 места несанкционированного размещения </w:t>
      </w:r>
      <w:r w:rsidRPr="005044CE">
        <w:rPr>
          <w:rFonts w:ascii="Times New Roman" w:eastAsia="Times New Roman" w:hAnsi="Times New Roman" w:cs="Times New Roman"/>
          <w:sz w:val="28"/>
          <w:szCs w:val="28"/>
        </w:rPr>
        <w:t>ТКО</w:t>
      </w:r>
      <w:r w:rsidRPr="004E3F82">
        <w:rPr>
          <w:rFonts w:ascii="Times New Roman" w:eastAsia="Times New Roman" w:hAnsi="Times New Roman" w:cs="Times New Roman"/>
          <w:sz w:val="28"/>
          <w:szCs w:val="28"/>
        </w:rPr>
        <w:t xml:space="preserve">,  которые  в период контрактов в 2015 году ликвидированы. Всего за год на место  размещения ТКО на территории Карталинского городского поселения  вывезено 64600 куб.м ТКО.  На территории сельских поселений объем вывезенных ТКО, включая несанкционированные свалки, на санкционированные места размещения ТКО составил 15341 куб.м.  в целом объем (вес) определен  на основании заключенных договоров по вывозу ТКО, объема ТКО от ликвидированных несанкционированных свалок, и от объема, вывезенного спецмашинами,  от массовых субботников и от </w:t>
      </w:r>
      <w:r w:rsidRPr="005044CE">
        <w:rPr>
          <w:rFonts w:ascii="Times New Roman" w:eastAsia="Times New Roman" w:hAnsi="Times New Roman" w:cs="Times New Roman"/>
          <w:sz w:val="28"/>
          <w:szCs w:val="28"/>
        </w:rPr>
        <w:t>МКД</w:t>
      </w:r>
      <w:r w:rsidRPr="004E3F82">
        <w:rPr>
          <w:rFonts w:ascii="Times New Roman" w:eastAsia="Times New Roman" w:hAnsi="Times New Roman" w:cs="Times New Roman"/>
          <w:sz w:val="28"/>
          <w:szCs w:val="28"/>
        </w:rPr>
        <w:t>. Объем жидких бытовых отходов, вывезенных в установленные места слива, в целом по району составил  не менее 57804 куб.м.</w:t>
      </w:r>
    </w:p>
    <w:p w:rsidR="004E3F82" w:rsidRPr="004E3F82" w:rsidRDefault="004E3F82" w:rsidP="004E3F82">
      <w:pPr>
        <w:ind w:firstLine="709"/>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 xml:space="preserve">Финансовые затраты на ликвидацию выявленных несанкционированных свалок -  1457,5 тыс. руб., в основном по Карталинскому городскому поселению. </w:t>
      </w:r>
    </w:p>
    <w:p w:rsidR="004E3F82" w:rsidRPr="004E3F82" w:rsidRDefault="004E3F82" w:rsidP="004E3F82">
      <w:pPr>
        <w:ind w:firstLine="709"/>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lastRenderedPageBreak/>
        <w:t>Сбором и вывозом твердых бытовых отходов на территории Карталинского городского поселения занимаются МУП «Городская коммунальная служба</w:t>
      </w:r>
      <w:r>
        <w:rPr>
          <w:rFonts w:ascii="Times New Roman" w:hAnsi="Times New Roman" w:cs="Times New Roman"/>
          <w:sz w:val="28"/>
          <w:szCs w:val="28"/>
        </w:rPr>
        <w:t>» и МУП</w:t>
      </w:r>
      <w:r w:rsidRPr="004E3F82">
        <w:rPr>
          <w:rFonts w:ascii="Times New Roman" w:eastAsia="Times New Roman" w:hAnsi="Times New Roman" w:cs="Times New Roman"/>
          <w:sz w:val="28"/>
          <w:szCs w:val="28"/>
        </w:rPr>
        <w:t xml:space="preserve"> «Спецстрой». На территории сельских поселений сбор и вывоз осуществляют муниципальные службы коммунального хозяйства и частные организации. Значительную часть своих образовавшихся ТКО на санкционированные места размещения отходов население вывозит самостоятельно.</w:t>
      </w:r>
    </w:p>
    <w:p w:rsidR="004E3F82" w:rsidRPr="004E3F82" w:rsidRDefault="004E3F82" w:rsidP="005044CE">
      <w:pPr>
        <w:ind w:firstLine="709"/>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 xml:space="preserve">По состоянию на 01.01.2016г. на территории Карталинского муниципального района насчитывается 10322 домовладения. Централизованным сбором и вывозом твердых коммунальных отходов </w:t>
      </w:r>
      <w:r>
        <w:rPr>
          <w:rFonts w:ascii="Times New Roman" w:hAnsi="Times New Roman" w:cs="Times New Roman"/>
          <w:sz w:val="28"/>
          <w:szCs w:val="28"/>
        </w:rPr>
        <w:t>охвачено 1090 домов (в т.ч. 250</w:t>
      </w:r>
      <w:r w:rsidRPr="004E3F82">
        <w:rPr>
          <w:rFonts w:ascii="Times New Roman" w:eastAsia="Times New Roman" w:hAnsi="Times New Roman" w:cs="Times New Roman"/>
          <w:sz w:val="28"/>
          <w:szCs w:val="28"/>
        </w:rPr>
        <w:t xml:space="preserve"> – многоквартирные дома, 840 – индивидуальные дома), что составляет 10,56 % от общего числа домовладений. Оснащенность в границах муниципального района парком контейнеров для сбора ТБО ориентировочно составляет 51%. </w:t>
      </w:r>
    </w:p>
    <w:p w:rsidR="004E3F82" w:rsidRPr="004E3F82" w:rsidRDefault="004E3F82" w:rsidP="004E3F82">
      <w:pPr>
        <w:shd w:val="clear" w:color="auto" w:fill="00FF00"/>
        <w:ind w:firstLine="709"/>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Недропользователи и промышленные отходы</w:t>
      </w:r>
    </w:p>
    <w:p w:rsidR="004E3F82" w:rsidRPr="004E3F82" w:rsidRDefault="004E3F82" w:rsidP="004E3F82">
      <w:pPr>
        <w:ind w:firstLine="709"/>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Согласно реестра недропользователей имеющих действующие лицензии на территории Карталинского муниципального района зарегистрировано 9 недропользователей 9-ти участках по добыче общераспространенных полезных ископаемых, но только 6 из них ведут активную их добычу.  Район привлекателен для рассмотрения в разрезе добычи общераспространенных полезных ископаемых. Информация о перспективных участках ископаемых и водоносных участках периодически публикуется на сайте Министерства имущества и природных ресурсов Челябинской области.</w:t>
      </w:r>
    </w:p>
    <w:p w:rsidR="004E3F82" w:rsidRPr="004E3F82" w:rsidRDefault="004E3F82" w:rsidP="004E3F82">
      <w:pPr>
        <w:ind w:firstLine="709"/>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На территории Карталинского муниципального района насчитывается 7 санкционированных объектов размещения промышленных отходов общей площадью 74,25 га. Промышленными отходами являются отвалы ОАО «Новокаолиновый ГОК», ЗАО «Феникс», ООО «Елена», ЗАО «Мрамор-Экс», ЗАО «ГЕОИНВЕСТ».</w:t>
      </w:r>
    </w:p>
    <w:p w:rsidR="004E3F82" w:rsidRPr="004E3F82" w:rsidRDefault="004E3F82" w:rsidP="004E3F82">
      <w:pPr>
        <w:ind w:firstLine="709"/>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 xml:space="preserve"> В 2015 году общая площадь, занятая под  навозохранилищами (так называемыми местами складирования навоза на территории земельных участков, выделенные по свалки на территориях двух поселений в 7  населенных пунктах),  осталась неизменной (</w:t>
      </w:r>
      <w:smartTag w:uri="urn:schemas-microsoft-com:office:smarttags" w:element="metricconverter">
        <w:smartTagPr>
          <w:attr w:name="ProductID" w:val="165 235 м2"/>
        </w:smartTagPr>
        <w:r w:rsidRPr="004E3F82">
          <w:rPr>
            <w:rFonts w:ascii="Times New Roman" w:eastAsia="Times New Roman" w:hAnsi="Times New Roman" w:cs="Times New Roman"/>
            <w:sz w:val="28"/>
            <w:szCs w:val="28"/>
          </w:rPr>
          <w:t>15 га</w:t>
        </w:r>
      </w:smartTag>
      <w:r w:rsidRPr="004E3F82">
        <w:rPr>
          <w:rFonts w:ascii="Times New Roman" w:eastAsia="Times New Roman" w:hAnsi="Times New Roman" w:cs="Times New Roman"/>
          <w:sz w:val="28"/>
          <w:szCs w:val="28"/>
        </w:rPr>
        <w:t>)</w:t>
      </w:r>
      <w:r>
        <w:rPr>
          <w:rFonts w:ascii="Times New Roman" w:hAnsi="Times New Roman" w:cs="Times New Roman"/>
          <w:sz w:val="28"/>
          <w:szCs w:val="28"/>
        </w:rPr>
        <w:t>.</w:t>
      </w:r>
    </w:p>
    <w:p w:rsidR="004E3F82" w:rsidRPr="004E3F82" w:rsidRDefault="004E3F82" w:rsidP="004E3F82">
      <w:pPr>
        <w:shd w:val="clear" w:color="auto" w:fill="00FF00"/>
        <w:ind w:firstLine="709"/>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Вторичное сырье</w:t>
      </w:r>
    </w:p>
    <w:p w:rsidR="004E3F82" w:rsidRPr="004E3F82" w:rsidRDefault="004E3F82" w:rsidP="004E3F82">
      <w:pPr>
        <w:ind w:firstLine="709"/>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lastRenderedPageBreak/>
        <w:t>На территории Карталинского муниципального района  в 2015 году насчитывалось  6 пунктов приема вторичного сырья  у населения. За 2015 год у населения было собрано 8457,6 вторичных материалов, в том числе:</w:t>
      </w:r>
    </w:p>
    <w:p w:rsidR="004E3F82" w:rsidRPr="004E3F82" w:rsidRDefault="004E3F82" w:rsidP="004E3F82">
      <w:pPr>
        <w:ind w:firstLine="709"/>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 xml:space="preserve">- черных металлов – 8447 тонны; </w:t>
      </w:r>
    </w:p>
    <w:p w:rsidR="004E3F82" w:rsidRPr="004E3F82" w:rsidRDefault="004E3F82" w:rsidP="004E3F82">
      <w:pPr>
        <w:ind w:firstLine="709"/>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 цветных металлов – 9,2 тонны;</w:t>
      </w:r>
    </w:p>
    <w:p w:rsidR="004E3F82" w:rsidRPr="004E3F82" w:rsidRDefault="004E3F82" w:rsidP="004E3F82">
      <w:pPr>
        <w:ind w:firstLine="709"/>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 макулатура – 1, 4 тонны.</w:t>
      </w:r>
    </w:p>
    <w:p w:rsidR="004E3F82" w:rsidRPr="004E3F82" w:rsidRDefault="004E3F82" w:rsidP="004E3F82">
      <w:pPr>
        <w:ind w:firstLine="709"/>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Данные свидетельствуют, что данный вид отходов не складируется на местах размещения ТКО, что исключает их дополнительную загруженность.</w:t>
      </w:r>
    </w:p>
    <w:p w:rsidR="004E3F82" w:rsidRPr="004E3F82" w:rsidRDefault="004E3F82" w:rsidP="004E3F82">
      <w:pPr>
        <w:ind w:firstLine="709"/>
        <w:jc w:val="both"/>
        <w:rPr>
          <w:rFonts w:ascii="Times New Roman" w:eastAsia="Times New Roman" w:hAnsi="Times New Roman" w:cs="Times New Roman"/>
          <w:sz w:val="28"/>
          <w:szCs w:val="28"/>
        </w:rPr>
      </w:pPr>
    </w:p>
    <w:p w:rsidR="004E3F82" w:rsidRPr="004E3F82" w:rsidRDefault="004E3F82" w:rsidP="004E3F82">
      <w:pPr>
        <w:shd w:val="clear" w:color="auto" w:fill="00FF00"/>
        <w:ind w:firstLine="709"/>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Утилизация люминесцентных (энергосберегающих) ламп</w:t>
      </w:r>
    </w:p>
    <w:p w:rsidR="004E3F82" w:rsidRPr="004E3F82" w:rsidRDefault="004E3F82" w:rsidP="004E3F82">
      <w:pPr>
        <w:ind w:firstLine="709"/>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 xml:space="preserve">В 2015 году всем главам поселений на территории  Карталинского муниципального района направлено информационное письмо с пакетом нормативных документов об организации пункта сбора люминесцентных (энергосберегающих) ламп. </w:t>
      </w:r>
    </w:p>
    <w:p w:rsidR="004E3F82" w:rsidRPr="004E3F82" w:rsidRDefault="004E3F82" w:rsidP="004E3F82">
      <w:pPr>
        <w:shd w:val="clear" w:color="auto" w:fill="00FF00"/>
        <w:tabs>
          <w:tab w:val="left" w:pos="720"/>
        </w:tabs>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ab/>
        <w:t xml:space="preserve">Нарушения Правил благоустройства </w:t>
      </w:r>
    </w:p>
    <w:p w:rsidR="004E3F82" w:rsidRPr="004E3F82" w:rsidRDefault="004E3F82" w:rsidP="004E3F82">
      <w:pPr>
        <w:ind w:firstLine="708"/>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 xml:space="preserve">За 2015г. юридическим и физическим лицам комиссиями по благоустройству в ходе рейдов направлялись (вручались) предупреждения, предписания по недопущению нарушений Правил благоустройства поселений. В 2015 году составлено и рассмотрено 5 протоколов об административном правонарушении в соответствии с Законом Челябинской области   № 584-ЗО 2010 года (Карталинское городское поселение, Снежненское сельское поселение). </w:t>
      </w:r>
    </w:p>
    <w:p w:rsidR="004E3F82" w:rsidRPr="004E3F82" w:rsidRDefault="004E3F82" w:rsidP="004E3F82">
      <w:pPr>
        <w:shd w:val="clear" w:color="auto" w:fill="00FF00"/>
        <w:tabs>
          <w:tab w:val="left" w:pos="720"/>
        </w:tabs>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ab/>
        <w:t>Озеленение территории.</w:t>
      </w:r>
    </w:p>
    <w:p w:rsidR="004E3F82" w:rsidRPr="004E3F82" w:rsidRDefault="004E3F82" w:rsidP="004E3F82">
      <w:pPr>
        <w:tabs>
          <w:tab w:val="left" w:pos="720"/>
        </w:tabs>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ab/>
        <w:t>За 2015 год было высажено  более 1800 саженцев хвойных  и лиственных пород деревьев</w:t>
      </w:r>
      <w:r w:rsidR="00FA7FFA">
        <w:rPr>
          <w:rFonts w:ascii="Times New Roman" w:hAnsi="Times New Roman" w:cs="Times New Roman"/>
          <w:sz w:val="28"/>
          <w:szCs w:val="28"/>
        </w:rPr>
        <w:t xml:space="preserve"> </w:t>
      </w:r>
      <w:r w:rsidRPr="004E3F82">
        <w:rPr>
          <w:rFonts w:ascii="Times New Roman" w:eastAsia="Times New Roman" w:hAnsi="Times New Roman" w:cs="Times New Roman"/>
          <w:sz w:val="28"/>
          <w:szCs w:val="28"/>
        </w:rPr>
        <w:t>(сосна и береза. кустарники), заложена дубрава</w:t>
      </w:r>
      <w:r w:rsidR="00FA7FFA">
        <w:rPr>
          <w:rFonts w:ascii="Times New Roman" w:hAnsi="Times New Roman" w:cs="Times New Roman"/>
          <w:sz w:val="28"/>
          <w:szCs w:val="28"/>
        </w:rPr>
        <w:t xml:space="preserve"> </w:t>
      </w:r>
      <w:r w:rsidRPr="004E3F82">
        <w:rPr>
          <w:rFonts w:ascii="Times New Roman" w:eastAsia="Times New Roman" w:hAnsi="Times New Roman" w:cs="Times New Roman"/>
          <w:sz w:val="28"/>
          <w:szCs w:val="28"/>
        </w:rPr>
        <w:t>(посадка желудей). Основными поставщиками зеленых насаждений являлись: Главное управление лесами Челябинской области  через акцию Губернатора Челябинской области, отдел лесонасаждений ЮУЖД на ст. Карталы, частный сад (г.Карталы), физическое лицо. Посадки проводились в рамках акции «Аллеи выпускников», «Сад Победы», а также восполнение ранее выпиленных деревьев.</w:t>
      </w:r>
    </w:p>
    <w:p w:rsidR="004E3F82" w:rsidRPr="004E3F82" w:rsidRDefault="004E3F82" w:rsidP="004E3F82">
      <w:pPr>
        <w:tabs>
          <w:tab w:val="left" w:pos="720"/>
        </w:tabs>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lastRenderedPageBreak/>
        <w:tab/>
        <w:t>Обследовано и выдано 5 актов по обследованию зеленых насаждений на производство обрезки или выпиловки. Акты направлены в отдел ЖКХ  Карталинской городской администрации для принятия решения, а также в проектные организации.</w:t>
      </w:r>
    </w:p>
    <w:p w:rsidR="004E3F82" w:rsidRPr="004E3F82" w:rsidRDefault="004E3F82" w:rsidP="004E3F82">
      <w:pPr>
        <w:shd w:val="clear" w:color="auto" w:fill="00FF00"/>
        <w:tabs>
          <w:tab w:val="left" w:pos="720"/>
        </w:tabs>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ab/>
        <w:t xml:space="preserve"> Радиология</w:t>
      </w:r>
    </w:p>
    <w:p w:rsidR="004E3F82" w:rsidRPr="004E3F82" w:rsidRDefault="004E3F82" w:rsidP="004E3F82">
      <w:pPr>
        <w:ind w:firstLine="709"/>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Карталинский муниципальный район находится в зоне природного и аномально высокого и постоянного уровня выхода газа радон в воздух,  и также  в зоне высокого содержание радона в воде, в том числе в питьевой, что требует соответствующей подготовки проектной документации для строительства, особенно жилых помещений, а также установления барботажных сооружений или емкостей для удаления газа из воды перед подачей в водопроводные сети.</w:t>
      </w:r>
    </w:p>
    <w:p w:rsidR="004E3F82" w:rsidRPr="004E3F82" w:rsidRDefault="004E3F82" w:rsidP="004E3F82">
      <w:pPr>
        <w:ind w:firstLine="709"/>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 xml:space="preserve">В целом за 2015 год согласно сведений  Филиала Федерального бюджетного учреждения здравоохранения «ЦЕНТР ГИГИЕНЫ И ЭПИДЕМИОЛОГИИ В ЧЕЛЯБИНСКОЙ ОБЛАСТИ В КАРТАЛИНСКОМ И БРЕДИНСКОМ, ВАРНЕНСКОМ РАЙОНАХ» радиологическая оценка питьевой воды проводилась практически во всех скважинах и водоразводящих сетях всех 11-ти поселений района. Превышение  показателя «радон»  в некоторых исследованных пробах воды установлено на территории городского и 5-ти сельских поселений, однако данное превышение вызвано естественным  постоянно повышенным его фоном. Главами сельских поселений систематически проводилась  и проводится работа с населением, проживающим на территории поселения,  по использованию питьевой воды в личных нуждах после её кипячения или в сыром виде после трехчасового отстаивания в емкостях открытого типа. </w:t>
      </w:r>
      <w:r w:rsidRPr="004E3F82">
        <w:rPr>
          <w:rFonts w:ascii="Times New Roman" w:eastAsia="Times New Roman" w:hAnsi="Times New Roman" w:cs="Times New Roman"/>
          <w:bCs/>
          <w:sz w:val="28"/>
          <w:szCs w:val="28"/>
        </w:rPr>
        <w:t xml:space="preserve">В отдельных случаях используется бутилированная вода (туберкулезный санаторий пос. Анненск). </w:t>
      </w:r>
    </w:p>
    <w:p w:rsidR="004E3F82" w:rsidRPr="004E3F82" w:rsidRDefault="004E3F82" w:rsidP="004E3F82">
      <w:pPr>
        <w:ind w:firstLine="708"/>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По заявкам юридических и физических лиц проверены  следующие виды объектов - земельные участок под строительство АГЗС, свалка, отдельное  жилое строение, предприятие общественного питания, аптека, косметический салон. Превышений установленных нормативов указанных ранее подвидов  контроля не выявлено.</w:t>
      </w:r>
    </w:p>
    <w:p w:rsidR="004E3F82" w:rsidRPr="004E3F82" w:rsidRDefault="004E3F82" w:rsidP="00FA7FFA">
      <w:pPr>
        <w:ind w:firstLine="708"/>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 xml:space="preserve">Радиологическая оценка строительных материалов проводилась по некоторым видам материалов (определение класса стройматериалов) Превышений не выявлено. Радиационный контроль централизованного водоснабжения города Карталы  осуществлялся в соответствии с графиком </w:t>
      </w:r>
      <w:r w:rsidRPr="004E3F82">
        <w:rPr>
          <w:rFonts w:ascii="Times New Roman" w:eastAsia="Times New Roman" w:hAnsi="Times New Roman" w:cs="Times New Roman"/>
          <w:sz w:val="28"/>
          <w:szCs w:val="28"/>
        </w:rPr>
        <w:lastRenderedPageBreak/>
        <w:t xml:space="preserve">исследований соответствующей службой  Карталинского территориального участка Дирекции по тепловодоснабжению ОАО «РЖД». </w:t>
      </w:r>
    </w:p>
    <w:p w:rsidR="004E3F82" w:rsidRPr="004E3F82" w:rsidRDefault="004E3F82" w:rsidP="004E3F82">
      <w:pPr>
        <w:ind w:firstLine="709"/>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highlight w:val="green"/>
        </w:rPr>
        <w:t>Паводковая ситуация</w:t>
      </w:r>
    </w:p>
    <w:p w:rsidR="004E3F82" w:rsidRPr="004E3F82" w:rsidRDefault="004E3F82" w:rsidP="004E3F82">
      <w:pPr>
        <w:ind w:firstLine="709"/>
        <w:jc w:val="both"/>
        <w:rPr>
          <w:rFonts w:ascii="Times New Roman" w:eastAsia="Times New Roman" w:hAnsi="Times New Roman" w:cs="Times New Roman"/>
          <w:sz w:val="28"/>
          <w:szCs w:val="28"/>
        </w:rPr>
      </w:pPr>
      <w:r w:rsidRPr="004E3F82">
        <w:rPr>
          <w:rFonts w:ascii="Times New Roman" w:eastAsia="Times New Roman" w:hAnsi="Times New Roman" w:cs="Times New Roman"/>
          <w:sz w:val="28"/>
          <w:szCs w:val="28"/>
        </w:rPr>
        <w:t xml:space="preserve">Вопросы состояния  водных объектов, расположенных на них  ГТС,  дорог и запасов строительных материалов (в случае необходимости отсыпки дорог и строительства заграждений) и прочим смежным вопросам  ежегодно рассматриваются при главе Карталинского муниципального района. Главами поселений ежегодно в весенний период перед предполагаемым временем начала ледохода проводится работа по очистке водоохранных зон от свалок, и иных захламлений в целях свободного, беспрепятственного пропуска воды. С учетом  снежного покрова, в весенний период и периоды сильных дождей ситуация с подъемом уровня воды  на водных объектах отслеживается через органы Гидрометеослужбы. Ежегодно составляются списки улиц и домов, находящиеся в низинах  водных объектов, проводится разъяснительная работа с населением о безопасности поведения в период паводка, в том числе и на водных объектах. </w:t>
      </w:r>
    </w:p>
    <w:p w:rsidR="00112D29" w:rsidRPr="004E3F82" w:rsidRDefault="004E3F82" w:rsidP="004E3F82">
      <w:pPr>
        <w:tabs>
          <w:tab w:val="left" w:pos="7480"/>
        </w:tabs>
        <w:spacing w:line="240" w:lineRule="auto"/>
        <w:jc w:val="both"/>
        <w:rPr>
          <w:rFonts w:ascii="Times New Roman" w:hAnsi="Times New Roman" w:cs="Times New Roman"/>
          <w:b/>
          <w:sz w:val="28"/>
          <w:szCs w:val="28"/>
        </w:rPr>
      </w:pPr>
      <w:r w:rsidRPr="004E3F82">
        <w:rPr>
          <w:rFonts w:ascii="Times New Roman" w:eastAsia="Times New Roman" w:hAnsi="Times New Roman" w:cs="Times New Roman"/>
          <w:sz w:val="28"/>
          <w:szCs w:val="28"/>
        </w:rPr>
        <w:t>После  сильных наводнений в отдельных регионах Российской федерации принято решение на федеральном уровне об   определении  в муниципальных образованиях (населенных пунктах) зон подтопления и зон затопления. Проведение данных видов работ, межевание территории  и включение этих участков в градостроительные документы требуют соответствующего финансирования. В 2016-2017 годы запланировано  продолжение работ по их определению</w:t>
      </w:r>
    </w:p>
    <w:p w:rsidR="000E2CBD" w:rsidRPr="00E551DA" w:rsidRDefault="000E2CBD" w:rsidP="00E551DA">
      <w:pPr>
        <w:tabs>
          <w:tab w:val="left" w:pos="7480"/>
        </w:tabs>
        <w:spacing w:line="240" w:lineRule="auto"/>
        <w:jc w:val="both"/>
        <w:rPr>
          <w:rFonts w:ascii="Times New Roman" w:hAnsi="Times New Roman"/>
          <w:b/>
          <w:sz w:val="28"/>
          <w:szCs w:val="28"/>
        </w:rPr>
      </w:pPr>
      <w:r w:rsidRPr="00E551DA">
        <w:rPr>
          <w:rFonts w:ascii="Times New Roman" w:hAnsi="Times New Roman"/>
          <w:b/>
          <w:sz w:val="28"/>
          <w:szCs w:val="28"/>
        </w:rPr>
        <w:t>5.Туристический потенциал</w:t>
      </w:r>
    </w:p>
    <w:p w:rsidR="00EE04DD" w:rsidRPr="00EE04DD" w:rsidRDefault="00EE04DD" w:rsidP="00EE04DD">
      <w:pPr>
        <w:ind w:firstLine="709"/>
        <w:jc w:val="both"/>
        <w:rPr>
          <w:rFonts w:ascii="Times New Roman" w:hAnsi="Times New Roman" w:cs="Times New Roman"/>
          <w:sz w:val="28"/>
          <w:szCs w:val="28"/>
        </w:rPr>
      </w:pPr>
      <w:r w:rsidRPr="00EE04DD">
        <w:rPr>
          <w:rFonts w:ascii="Times New Roman" w:hAnsi="Times New Roman" w:cs="Times New Roman"/>
          <w:sz w:val="28"/>
          <w:szCs w:val="28"/>
        </w:rPr>
        <w:t>Карталинский муниципальный район  может быть использован как потенциальная зона для организации туристических направлений и  привлечения  туристов из других местностей в виду наличия особо охраняемых природных территорий регионального значения (Анненский заказник, составная часть  выход на поверхность скальных пород (Пласты - геологический памятник природы) и Джабык-Карагайский бор, составная часть Анненская Копь (геологический памятник природы), озеро Безымянное (гидрогеологический памятник природы).</w:t>
      </w:r>
    </w:p>
    <w:p w:rsidR="00EE04DD" w:rsidRPr="00EE04DD" w:rsidRDefault="00EE04DD" w:rsidP="00EE04DD">
      <w:pPr>
        <w:ind w:firstLine="709"/>
        <w:jc w:val="both"/>
        <w:rPr>
          <w:rFonts w:ascii="Times New Roman" w:hAnsi="Times New Roman" w:cs="Times New Roman"/>
          <w:sz w:val="28"/>
          <w:szCs w:val="28"/>
        </w:rPr>
      </w:pPr>
      <w:r w:rsidRPr="00EE04DD">
        <w:rPr>
          <w:rFonts w:ascii="Times New Roman" w:hAnsi="Times New Roman" w:cs="Times New Roman"/>
          <w:sz w:val="28"/>
          <w:szCs w:val="28"/>
        </w:rPr>
        <w:t xml:space="preserve">В планы экскурсий возможно включение экскурсий  на региональный археологический памятник Каменный амбар, а также на  Тугузакское карстовое поле (известковые печи, вторая половина 19 века, растения, занесенные в Красную книгу Челябинской области), и Ширяев лог </w:t>
      </w:r>
      <w:r w:rsidRPr="00EE04DD">
        <w:rPr>
          <w:rFonts w:ascii="Times New Roman" w:hAnsi="Times New Roman" w:cs="Times New Roman"/>
          <w:sz w:val="28"/>
          <w:szCs w:val="28"/>
        </w:rPr>
        <w:lastRenderedPageBreak/>
        <w:t>(биологический памятник природы),которые рекомендованы руководством Челябинской области к созданию ООПТ местного значения.</w:t>
      </w:r>
      <w:r>
        <w:rPr>
          <w:rFonts w:ascii="Times New Roman" w:hAnsi="Times New Roman" w:cs="Times New Roman"/>
          <w:sz w:val="28"/>
          <w:szCs w:val="28"/>
        </w:rPr>
        <w:t xml:space="preserve"> </w:t>
      </w:r>
      <w:r w:rsidRPr="00EE04DD">
        <w:rPr>
          <w:rFonts w:ascii="Times New Roman" w:hAnsi="Times New Roman" w:cs="Times New Roman"/>
          <w:sz w:val="28"/>
          <w:szCs w:val="28"/>
        </w:rPr>
        <w:t>Значимой часть туризма может стать и проведений выездных экскурсий  по археологическим памятникам и культовым сооружениям, являющихся  памятниками культуры, включенных в Единый государственный реестр объектов культурного наследия народов Российской Федерации (всего 56 объектов). Среди ярких и наглядных памятников можно отметить культовые сооружения 19-20 веков:</w:t>
      </w:r>
    </w:p>
    <w:p w:rsidR="00EE04DD" w:rsidRPr="00EE04DD" w:rsidRDefault="00EE04DD" w:rsidP="00EE04DD">
      <w:pPr>
        <w:jc w:val="both"/>
        <w:rPr>
          <w:rFonts w:ascii="Times New Roman" w:hAnsi="Times New Roman" w:cs="Times New Roman"/>
          <w:sz w:val="28"/>
          <w:szCs w:val="28"/>
        </w:rPr>
      </w:pPr>
      <w:r w:rsidRPr="00EE04DD">
        <w:rPr>
          <w:rFonts w:ascii="Times New Roman" w:hAnsi="Times New Roman" w:cs="Times New Roman"/>
          <w:sz w:val="28"/>
          <w:szCs w:val="28"/>
        </w:rPr>
        <w:t>г. Карталы Церковь Казанской Иконы Божией матери, 1909 год</w:t>
      </w:r>
    </w:p>
    <w:p w:rsidR="00EE04DD" w:rsidRPr="00EE04DD" w:rsidRDefault="00EE04DD" w:rsidP="00EE04DD">
      <w:pPr>
        <w:jc w:val="both"/>
        <w:rPr>
          <w:rFonts w:ascii="Times New Roman" w:hAnsi="Times New Roman" w:cs="Times New Roman"/>
          <w:sz w:val="28"/>
          <w:szCs w:val="28"/>
        </w:rPr>
      </w:pPr>
      <w:r w:rsidRPr="00EE04DD">
        <w:rPr>
          <w:rFonts w:ascii="Times New Roman" w:hAnsi="Times New Roman" w:cs="Times New Roman"/>
          <w:sz w:val="28"/>
          <w:szCs w:val="28"/>
        </w:rPr>
        <w:t>с. Неплюевка Храм святых равноапостольных Петра и Павла, 1885 год.</w:t>
      </w:r>
    </w:p>
    <w:p w:rsidR="00EE04DD" w:rsidRDefault="00EE04DD" w:rsidP="00EE04DD">
      <w:pPr>
        <w:jc w:val="both"/>
        <w:rPr>
          <w:rFonts w:ascii="Times New Roman" w:hAnsi="Times New Roman" w:cs="Times New Roman"/>
          <w:sz w:val="28"/>
          <w:szCs w:val="28"/>
        </w:rPr>
      </w:pPr>
      <w:r w:rsidRPr="00EE04DD">
        <w:rPr>
          <w:rFonts w:ascii="Times New Roman" w:hAnsi="Times New Roman" w:cs="Times New Roman"/>
          <w:sz w:val="28"/>
          <w:szCs w:val="28"/>
        </w:rPr>
        <w:t>с. Великопетровка, Церковь святых апостолов Петра и Павла (Петропавловский храм), 1861 год</w:t>
      </w:r>
      <w:r>
        <w:rPr>
          <w:rFonts w:ascii="Times New Roman" w:hAnsi="Times New Roman" w:cs="Times New Roman"/>
          <w:sz w:val="28"/>
          <w:szCs w:val="28"/>
        </w:rPr>
        <w:t xml:space="preserve">. </w:t>
      </w:r>
      <w:r w:rsidRPr="00EE04DD">
        <w:rPr>
          <w:rFonts w:ascii="Times New Roman" w:hAnsi="Times New Roman" w:cs="Times New Roman"/>
          <w:sz w:val="28"/>
          <w:szCs w:val="28"/>
        </w:rPr>
        <w:t>Очень интересными и содержательными могут быть  экскурсии по  историческим местам Оренбургского казачества(г.Карталы, пос.Великопетровка) и  двум историко-краеведческих музеям(г.Карталы, пос.Новокаолиновый), и иным памятникам истории.</w:t>
      </w:r>
    </w:p>
    <w:p w:rsidR="00EE3AEC" w:rsidRPr="00EE04DD" w:rsidRDefault="00EE04DD" w:rsidP="00EE04DD">
      <w:pPr>
        <w:ind w:firstLine="708"/>
        <w:jc w:val="both"/>
        <w:rPr>
          <w:rFonts w:ascii="Times New Roman" w:hAnsi="Times New Roman" w:cs="Times New Roman"/>
          <w:sz w:val="28"/>
          <w:szCs w:val="28"/>
        </w:rPr>
      </w:pPr>
      <w:r w:rsidRPr="00EE04DD">
        <w:rPr>
          <w:rFonts w:ascii="Times New Roman" w:hAnsi="Times New Roman" w:cs="Times New Roman"/>
          <w:sz w:val="28"/>
          <w:szCs w:val="28"/>
        </w:rPr>
        <w:t>В связи с наличием в районе особо охраняемой  природной территории Джабык-Карагайского бора, в котором преобладают хвойные породы деревьев ( в основном, сосна с её фитонцидным оздоравливающим действием на легочную систему человека) и наличием  организованных и действовавших  в 60-80 годы  20 века в   районе детских летних оздоровительных лагерей,  возможно при соответствующем внешнем инвестировании решение вопроса о восстановлении лагерей или об организации на их основе или строительство новых небольших здравниц  для населения южной,  лесостепной части области (Брединский, Варненский, Карталинский районы), а также  для северных территорий Оренбургской области, приграничных областей Республики Казахстан.</w:t>
      </w:r>
    </w:p>
    <w:p w:rsidR="00F1515E" w:rsidRPr="00EE3AEC" w:rsidRDefault="000E2CBD" w:rsidP="00E551DA">
      <w:pPr>
        <w:spacing w:before="120" w:after="120" w:line="240" w:lineRule="auto"/>
        <w:rPr>
          <w:rFonts w:ascii="Times New Roman" w:hAnsi="Times New Roman"/>
          <w:b/>
          <w:sz w:val="28"/>
          <w:szCs w:val="28"/>
        </w:rPr>
      </w:pPr>
      <w:r w:rsidRPr="00E551DA">
        <w:rPr>
          <w:rFonts w:ascii="Times New Roman" w:hAnsi="Times New Roman"/>
          <w:b/>
          <w:sz w:val="28"/>
          <w:szCs w:val="28"/>
        </w:rPr>
        <w:t>6. Промышленность</w:t>
      </w:r>
    </w:p>
    <w:tbl>
      <w:tblPr>
        <w:tblpPr w:leftFromText="180" w:rightFromText="180" w:vertAnchor="text" w:tblpY="1"/>
        <w:tblOverlap w:val="neve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075"/>
        <w:gridCol w:w="1220"/>
        <w:gridCol w:w="1226"/>
        <w:gridCol w:w="1232"/>
      </w:tblGrid>
      <w:tr w:rsidR="00FB3672" w:rsidRPr="00815F39" w:rsidTr="00FB3672">
        <w:trPr>
          <w:trHeight w:val="546"/>
        </w:trPr>
        <w:tc>
          <w:tcPr>
            <w:tcW w:w="817" w:type="dxa"/>
            <w:tcBorders>
              <w:top w:val="single" w:sz="4" w:space="0" w:color="auto"/>
              <w:left w:val="single" w:sz="4" w:space="0" w:color="auto"/>
              <w:bottom w:val="single" w:sz="4" w:space="0" w:color="auto"/>
              <w:right w:val="single" w:sz="4" w:space="0" w:color="auto"/>
            </w:tcBorders>
          </w:tcPr>
          <w:p w:rsidR="00FB3672" w:rsidRPr="00815F39" w:rsidRDefault="00FB3672" w:rsidP="00F1515E">
            <w:pPr>
              <w:pStyle w:val="1"/>
              <w:spacing w:before="120" w:after="120"/>
              <w:rPr>
                <w:rFonts w:ascii="Times New Roman" w:hAnsi="Times New Roman"/>
                <w:sz w:val="24"/>
                <w:szCs w:val="24"/>
              </w:rPr>
            </w:pPr>
            <w:r w:rsidRPr="00815F39">
              <w:rPr>
                <w:rFonts w:ascii="Times New Roman" w:hAnsi="Times New Roman"/>
                <w:sz w:val="24"/>
                <w:szCs w:val="24"/>
              </w:rPr>
              <w:t>№</w:t>
            </w:r>
          </w:p>
        </w:tc>
        <w:tc>
          <w:tcPr>
            <w:tcW w:w="5075" w:type="dxa"/>
            <w:tcBorders>
              <w:top w:val="single" w:sz="4" w:space="0" w:color="auto"/>
              <w:left w:val="single" w:sz="4" w:space="0" w:color="auto"/>
              <w:bottom w:val="single" w:sz="4" w:space="0" w:color="auto"/>
              <w:right w:val="single" w:sz="4" w:space="0" w:color="auto"/>
            </w:tcBorders>
          </w:tcPr>
          <w:p w:rsidR="00FB3672" w:rsidRPr="00815F39" w:rsidRDefault="00FB3672" w:rsidP="00F1515E">
            <w:pPr>
              <w:pStyle w:val="1"/>
              <w:spacing w:before="120" w:after="120"/>
              <w:rPr>
                <w:rFonts w:ascii="Times New Roman" w:hAnsi="Times New Roman"/>
                <w:sz w:val="24"/>
                <w:szCs w:val="24"/>
              </w:rPr>
            </w:pPr>
            <w:r w:rsidRPr="00815F39">
              <w:rPr>
                <w:rFonts w:ascii="Times New Roman" w:hAnsi="Times New Roman"/>
                <w:sz w:val="24"/>
                <w:szCs w:val="24"/>
              </w:rPr>
              <w:tab/>
              <w:t>показатель</w:t>
            </w:r>
          </w:p>
        </w:tc>
        <w:tc>
          <w:tcPr>
            <w:tcW w:w="1220" w:type="dxa"/>
            <w:tcBorders>
              <w:top w:val="single" w:sz="4" w:space="0" w:color="auto"/>
              <w:left w:val="single" w:sz="4" w:space="0" w:color="auto"/>
              <w:bottom w:val="single" w:sz="4" w:space="0" w:color="auto"/>
              <w:right w:val="single" w:sz="4" w:space="0" w:color="auto"/>
            </w:tcBorders>
          </w:tcPr>
          <w:p w:rsidR="00FB3672" w:rsidRPr="00815F39" w:rsidRDefault="00FB3672" w:rsidP="00F1515E">
            <w:pPr>
              <w:pStyle w:val="1"/>
              <w:spacing w:before="120" w:after="120"/>
              <w:rPr>
                <w:rFonts w:ascii="Times New Roman" w:hAnsi="Times New Roman"/>
                <w:b w:val="0"/>
                <w:sz w:val="24"/>
                <w:szCs w:val="24"/>
              </w:rPr>
            </w:pPr>
            <w:r w:rsidRPr="00815F39">
              <w:rPr>
                <w:rFonts w:ascii="Times New Roman" w:hAnsi="Times New Roman"/>
                <w:b w:val="0"/>
                <w:sz w:val="24"/>
                <w:szCs w:val="24"/>
              </w:rPr>
              <w:t>2013 г</w:t>
            </w:r>
          </w:p>
        </w:tc>
        <w:tc>
          <w:tcPr>
            <w:tcW w:w="1226" w:type="dxa"/>
            <w:tcBorders>
              <w:top w:val="single" w:sz="4" w:space="0" w:color="auto"/>
              <w:left w:val="single" w:sz="4" w:space="0" w:color="auto"/>
              <w:bottom w:val="single" w:sz="4" w:space="0" w:color="auto"/>
              <w:right w:val="single" w:sz="4" w:space="0" w:color="auto"/>
            </w:tcBorders>
          </w:tcPr>
          <w:p w:rsidR="00FB3672" w:rsidRPr="00815F39" w:rsidRDefault="00FB3672" w:rsidP="00F1515E">
            <w:pPr>
              <w:pStyle w:val="1"/>
              <w:spacing w:before="120" w:after="120"/>
              <w:rPr>
                <w:rFonts w:ascii="Times New Roman" w:hAnsi="Times New Roman"/>
                <w:b w:val="0"/>
                <w:sz w:val="24"/>
                <w:szCs w:val="24"/>
              </w:rPr>
            </w:pPr>
            <w:r w:rsidRPr="00815F39">
              <w:rPr>
                <w:rFonts w:ascii="Times New Roman" w:hAnsi="Times New Roman"/>
                <w:b w:val="0"/>
                <w:sz w:val="24"/>
                <w:szCs w:val="24"/>
              </w:rPr>
              <w:t>2014 год</w:t>
            </w:r>
          </w:p>
        </w:tc>
        <w:tc>
          <w:tcPr>
            <w:tcW w:w="1232" w:type="dxa"/>
            <w:tcBorders>
              <w:top w:val="single" w:sz="4" w:space="0" w:color="auto"/>
              <w:left w:val="single" w:sz="4" w:space="0" w:color="auto"/>
              <w:bottom w:val="single" w:sz="4" w:space="0" w:color="auto"/>
              <w:right w:val="single" w:sz="4" w:space="0" w:color="auto"/>
            </w:tcBorders>
          </w:tcPr>
          <w:p w:rsidR="00FB3672" w:rsidRPr="00815F39" w:rsidRDefault="00FB3672" w:rsidP="00F1515E">
            <w:pPr>
              <w:pStyle w:val="1"/>
              <w:spacing w:before="120" w:after="120"/>
              <w:rPr>
                <w:rFonts w:ascii="Times New Roman" w:hAnsi="Times New Roman"/>
                <w:b w:val="0"/>
                <w:sz w:val="24"/>
                <w:szCs w:val="24"/>
              </w:rPr>
            </w:pPr>
            <w:r w:rsidRPr="00815F39">
              <w:rPr>
                <w:rFonts w:ascii="Times New Roman" w:hAnsi="Times New Roman"/>
                <w:b w:val="0"/>
                <w:sz w:val="24"/>
                <w:szCs w:val="24"/>
              </w:rPr>
              <w:t>2015 год</w:t>
            </w:r>
          </w:p>
        </w:tc>
      </w:tr>
      <w:tr w:rsidR="00FB3672" w:rsidRPr="00815F39" w:rsidTr="00FB3672">
        <w:trPr>
          <w:trHeight w:val="560"/>
        </w:trPr>
        <w:tc>
          <w:tcPr>
            <w:tcW w:w="817" w:type="dxa"/>
            <w:tcBorders>
              <w:top w:val="single" w:sz="4" w:space="0" w:color="auto"/>
              <w:left w:val="single" w:sz="4" w:space="0" w:color="auto"/>
              <w:bottom w:val="single" w:sz="4" w:space="0" w:color="auto"/>
              <w:right w:val="single" w:sz="4" w:space="0" w:color="auto"/>
            </w:tcBorders>
          </w:tcPr>
          <w:p w:rsidR="00FB3672" w:rsidRPr="00815F39" w:rsidRDefault="00FB3672" w:rsidP="00512028">
            <w:pPr>
              <w:pStyle w:val="1"/>
              <w:jc w:val="center"/>
              <w:rPr>
                <w:rFonts w:ascii="Times New Roman" w:hAnsi="Times New Roman"/>
                <w:b w:val="0"/>
                <w:sz w:val="24"/>
                <w:szCs w:val="24"/>
              </w:rPr>
            </w:pPr>
            <w:r w:rsidRPr="00815F39">
              <w:rPr>
                <w:rFonts w:ascii="Times New Roman" w:hAnsi="Times New Roman"/>
                <w:b w:val="0"/>
                <w:sz w:val="24"/>
                <w:szCs w:val="24"/>
              </w:rPr>
              <w:t>6.1.</w:t>
            </w:r>
          </w:p>
        </w:tc>
        <w:tc>
          <w:tcPr>
            <w:tcW w:w="5075" w:type="dxa"/>
            <w:tcBorders>
              <w:top w:val="single" w:sz="4" w:space="0" w:color="auto"/>
              <w:left w:val="single" w:sz="4" w:space="0" w:color="auto"/>
              <w:bottom w:val="single" w:sz="4" w:space="0" w:color="auto"/>
              <w:right w:val="single" w:sz="4" w:space="0" w:color="auto"/>
            </w:tcBorders>
          </w:tcPr>
          <w:p w:rsidR="00FB3672" w:rsidRPr="00815F39" w:rsidRDefault="00FB3672" w:rsidP="00512028">
            <w:pPr>
              <w:pStyle w:val="1"/>
              <w:jc w:val="center"/>
              <w:rPr>
                <w:rFonts w:ascii="Times New Roman" w:hAnsi="Times New Roman"/>
                <w:b w:val="0"/>
                <w:sz w:val="24"/>
                <w:szCs w:val="24"/>
              </w:rPr>
            </w:pPr>
            <w:r w:rsidRPr="00815F39">
              <w:rPr>
                <w:rFonts w:ascii="Times New Roman" w:hAnsi="Times New Roman"/>
                <w:b w:val="0"/>
                <w:sz w:val="24"/>
                <w:szCs w:val="24"/>
              </w:rPr>
              <w:t>Отгруженных товаров собственного производства, выполненных работ и услуг собственными силами по чистым видам деятельности по крупным и средним предприятиям; млн.руб.</w:t>
            </w:r>
          </w:p>
          <w:p w:rsidR="00FB3672" w:rsidRPr="00815F39" w:rsidRDefault="00FB3672" w:rsidP="00F1515E">
            <w:pPr>
              <w:pStyle w:val="1"/>
              <w:spacing w:before="120" w:after="120"/>
              <w:rPr>
                <w:rFonts w:ascii="Times New Roman" w:hAnsi="Times New Roman"/>
                <w:sz w:val="24"/>
                <w:szCs w:val="24"/>
              </w:rPr>
            </w:pPr>
          </w:p>
        </w:tc>
        <w:tc>
          <w:tcPr>
            <w:tcW w:w="1220" w:type="dxa"/>
            <w:tcBorders>
              <w:top w:val="single" w:sz="4" w:space="0" w:color="auto"/>
              <w:left w:val="single" w:sz="4" w:space="0" w:color="auto"/>
              <w:bottom w:val="single" w:sz="4" w:space="0" w:color="auto"/>
              <w:right w:val="single" w:sz="4" w:space="0" w:color="auto"/>
            </w:tcBorders>
          </w:tcPr>
          <w:p w:rsidR="00FB3672" w:rsidRPr="00815F39" w:rsidRDefault="00FB3672" w:rsidP="00F1515E">
            <w:pPr>
              <w:pStyle w:val="1"/>
              <w:spacing w:before="120" w:after="120"/>
              <w:jc w:val="center"/>
              <w:rPr>
                <w:rFonts w:ascii="Times New Roman" w:hAnsi="Times New Roman"/>
                <w:b w:val="0"/>
                <w:sz w:val="24"/>
                <w:szCs w:val="24"/>
              </w:rPr>
            </w:pPr>
            <w:r w:rsidRPr="00815F39">
              <w:rPr>
                <w:rFonts w:ascii="Times New Roman" w:hAnsi="Times New Roman"/>
                <w:b w:val="0"/>
                <w:sz w:val="24"/>
                <w:szCs w:val="24"/>
              </w:rPr>
              <w:t>2540,2</w:t>
            </w:r>
          </w:p>
        </w:tc>
        <w:tc>
          <w:tcPr>
            <w:tcW w:w="1226" w:type="dxa"/>
            <w:tcBorders>
              <w:top w:val="single" w:sz="4" w:space="0" w:color="auto"/>
              <w:left w:val="single" w:sz="4" w:space="0" w:color="auto"/>
              <w:bottom w:val="single" w:sz="4" w:space="0" w:color="auto"/>
              <w:right w:val="single" w:sz="4" w:space="0" w:color="auto"/>
            </w:tcBorders>
          </w:tcPr>
          <w:p w:rsidR="00FB3672" w:rsidRPr="00815F39" w:rsidRDefault="00FB3672" w:rsidP="00F1515E">
            <w:pPr>
              <w:pStyle w:val="1"/>
              <w:spacing w:before="120" w:after="120"/>
              <w:jc w:val="center"/>
              <w:rPr>
                <w:rFonts w:ascii="Times New Roman" w:hAnsi="Times New Roman"/>
                <w:b w:val="0"/>
                <w:sz w:val="24"/>
                <w:szCs w:val="24"/>
              </w:rPr>
            </w:pPr>
            <w:r w:rsidRPr="00815F39">
              <w:rPr>
                <w:rFonts w:ascii="Times New Roman" w:hAnsi="Times New Roman"/>
                <w:b w:val="0"/>
                <w:sz w:val="24"/>
                <w:szCs w:val="24"/>
              </w:rPr>
              <w:t>2782,7</w:t>
            </w:r>
          </w:p>
        </w:tc>
        <w:tc>
          <w:tcPr>
            <w:tcW w:w="1232" w:type="dxa"/>
            <w:tcBorders>
              <w:top w:val="single" w:sz="4" w:space="0" w:color="auto"/>
              <w:left w:val="single" w:sz="4" w:space="0" w:color="auto"/>
              <w:bottom w:val="single" w:sz="4" w:space="0" w:color="auto"/>
              <w:right w:val="single" w:sz="4" w:space="0" w:color="auto"/>
            </w:tcBorders>
          </w:tcPr>
          <w:p w:rsidR="00FB3672" w:rsidRPr="00815F39" w:rsidRDefault="00FB3672" w:rsidP="00F1515E">
            <w:pPr>
              <w:pStyle w:val="1"/>
              <w:spacing w:before="120" w:after="120"/>
              <w:jc w:val="center"/>
              <w:rPr>
                <w:rFonts w:ascii="Times New Roman" w:hAnsi="Times New Roman"/>
                <w:b w:val="0"/>
                <w:sz w:val="24"/>
                <w:szCs w:val="24"/>
              </w:rPr>
            </w:pPr>
            <w:r w:rsidRPr="00815F39">
              <w:rPr>
                <w:rFonts w:ascii="Times New Roman" w:hAnsi="Times New Roman"/>
                <w:b w:val="0"/>
                <w:sz w:val="24"/>
                <w:szCs w:val="24"/>
              </w:rPr>
              <w:t>3231,07</w:t>
            </w:r>
          </w:p>
        </w:tc>
      </w:tr>
      <w:tr w:rsidR="00FB3672" w:rsidRPr="00815F39" w:rsidTr="00FB3672">
        <w:trPr>
          <w:trHeight w:val="1017"/>
        </w:trPr>
        <w:tc>
          <w:tcPr>
            <w:tcW w:w="817" w:type="dxa"/>
            <w:tcBorders>
              <w:top w:val="single" w:sz="4" w:space="0" w:color="auto"/>
              <w:left w:val="single" w:sz="4" w:space="0" w:color="auto"/>
              <w:bottom w:val="single" w:sz="4" w:space="0" w:color="auto"/>
              <w:right w:val="single" w:sz="4" w:space="0" w:color="auto"/>
            </w:tcBorders>
          </w:tcPr>
          <w:p w:rsidR="00FB3672" w:rsidRPr="00815F39" w:rsidRDefault="00FB3672" w:rsidP="00F1515E">
            <w:pPr>
              <w:spacing w:line="240" w:lineRule="auto"/>
              <w:rPr>
                <w:rFonts w:ascii="Times New Roman" w:hAnsi="Times New Roman"/>
                <w:sz w:val="24"/>
                <w:szCs w:val="24"/>
              </w:rPr>
            </w:pPr>
          </w:p>
        </w:tc>
        <w:tc>
          <w:tcPr>
            <w:tcW w:w="5075" w:type="dxa"/>
            <w:tcBorders>
              <w:top w:val="single" w:sz="4" w:space="0" w:color="auto"/>
              <w:left w:val="single" w:sz="4" w:space="0" w:color="auto"/>
              <w:bottom w:val="single" w:sz="4" w:space="0" w:color="auto"/>
              <w:right w:val="single" w:sz="4" w:space="0" w:color="auto"/>
            </w:tcBorders>
          </w:tcPr>
          <w:p w:rsidR="00FB3672" w:rsidRPr="00815F39" w:rsidRDefault="00FB3672" w:rsidP="00F1515E">
            <w:pPr>
              <w:spacing w:line="240" w:lineRule="auto"/>
              <w:rPr>
                <w:rFonts w:ascii="Times New Roman" w:hAnsi="Times New Roman"/>
                <w:sz w:val="24"/>
                <w:szCs w:val="24"/>
              </w:rPr>
            </w:pPr>
            <w:r w:rsidRPr="00815F39">
              <w:rPr>
                <w:rFonts w:ascii="Times New Roman" w:hAnsi="Times New Roman"/>
                <w:sz w:val="24"/>
                <w:szCs w:val="24"/>
              </w:rPr>
              <w:t xml:space="preserve">Добыча полезных ископаемых </w:t>
            </w:r>
          </w:p>
        </w:tc>
        <w:tc>
          <w:tcPr>
            <w:tcW w:w="1220" w:type="dxa"/>
            <w:tcBorders>
              <w:top w:val="single" w:sz="4" w:space="0" w:color="auto"/>
              <w:left w:val="single" w:sz="4" w:space="0" w:color="auto"/>
              <w:bottom w:val="single" w:sz="4" w:space="0" w:color="auto"/>
              <w:right w:val="single" w:sz="4" w:space="0" w:color="auto"/>
            </w:tcBorders>
          </w:tcPr>
          <w:p w:rsidR="00FB3672" w:rsidRPr="00815F39" w:rsidRDefault="00FB3672" w:rsidP="00F1515E">
            <w:pPr>
              <w:spacing w:line="240" w:lineRule="auto"/>
              <w:jc w:val="center"/>
              <w:rPr>
                <w:rFonts w:ascii="Times New Roman" w:hAnsi="Times New Roman" w:cs="Times New Roman"/>
                <w:sz w:val="24"/>
                <w:szCs w:val="24"/>
              </w:rPr>
            </w:pPr>
          </w:p>
          <w:p w:rsidR="00FB3672" w:rsidRPr="00815F39" w:rsidRDefault="00FB3672" w:rsidP="00F1515E">
            <w:pPr>
              <w:spacing w:line="240" w:lineRule="auto"/>
              <w:jc w:val="center"/>
              <w:rPr>
                <w:rFonts w:ascii="Times New Roman" w:hAnsi="Times New Roman" w:cs="Times New Roman"/>
                <w:sz w:val="24"/>
                <w:szCs w:val="24"/>
              </w:rPr>
            </w:pPr>
            <w:r w:rsidRPr="00815F39">
              <w:rPr>
                <w:rFonts w:ascii="Times New Roman" w:hAnsi="Times New Roman" w:cs="Times New Roman"/>
                <w:sz w:val="24"/>
                <w:szCs w:val="24"/>
              </w:rPr>
              <w:t>-</w:t>
            </w:r>
          </w:p>
        </w:tc>
        <w:tc>
          <w:tcPr>
            <w:tcW w:w="1226" w:type="dxa"/>
            <w:tcBorders>
              <w:top w:val="single" w:sz="4" w:space="0" w:color="auto"/>
              <w:left w:val="single" w:sz="4" w:space="0" w:color="auto"/>
              <w:bottom w:val="single" w:sz="4" w:space="0" w:color="auto"/>
              <w:right w:val="single" w:sz="4" w:space="0" w:color="auto"/>
            </w:tcBorders>
          </w:tcPr>
          <w:p w:rsidR="00FB3672" w:rsidRPr="00815F39" w:rsidRDefault="00FB3672" w:rsidP="00F1515E">
            <w:pPr>
              <w:spacing w:line="240" w:lineRule="auto"/>
              <w:jc w:val="center"/>
              <w:rPr>
                <w:rFonts w:ascii="Times New Roman" w:hAnsi="Times New Roman" w:cs="Times New Roman"/>
                <w:sz w:val="24"/>
                <w:szCs w:val="24"/>
              </w:rPr>
            </w:pPr>
          </w:p>
          <w:p w:rsidR="00FB3672" w:rsidRPr="00815F39" w:rsidRDefault="00FB3672" w:rsidP="00F1515E">
            <w:pPr>
              <w:spacing w:line="240" w:lineRule="auto"/>
              <w:jc w:val="center"/>
              <w:rPr>
                <w:rFonts w:ascii="Times New Roman" w:hAnsi="Times New Roman" w:cs="Times New Roman"/>
                <w:sz w:val="24"/>
                <w:szCs w:val="24"/>
              </w:rPr>
            </w:pPr>
            <w:r w:rsidRPr="00815F39">
              <w:rPr>
                <w:rFonts w:ascii="Times New Roman" w:hAnsi="Times New Roman" w:cs="Times New Roman"/>
                <w:sz w:val="24"/>
                <w:szCs w:val="24"/>
              </w:rPr>
              <w:t>341,4</w:t>
            </w:r>
          </w:p>
        </w:tc>
        <w:tc>
          <w:tcPr>
            <w:tcW w:w="1232" w:type="dxa"/>
            <w:tcBorders>
              <w:top w:val="single" w:sz="4" w:space="0" w:color="auto"/>
              <w:left w:val="single" w:sz="4" w:space="0" w:color="auto"/>
              <w:bottom w:val="single" w:sz="4" w:space="0" w:color="auto"/>
              <w:right w:val="single" w:sz="4" w:space="0" w:color="auto"/>
            </w:tcBorders>
          </w:tcPr>
          <w:p w:rsidR="00FB3672" w:rsidRPr="00815F39" w:rsidRDefault="00FB3672" w:rsidP="00F1515E">
            <w:pPr>
              <w:spacing w:line="240" w:lineRule="auto"/>
              <w:jc w:val="center"/>
              <w:rPr>
                <w:rFonts w:ascii="Times New Roman" w:hAnsi="Times New Roman" w:cs="Times New Roman"/>
                <w:sz w:val="24"/>
                <w:szCs w:val="24"/>
              </w:rPr>
            </w:pPr>
          </w:p>
          <w:p w:rsidR="00FB3672" w:rsidRPr="00815F39" w:rsidRDefault="00FB3672" w:rsidP="00F1515E">
            <w:pPr>
              <w:spacing w:line="240" w:lineRule="auto"/>
              <w:jc w:val="center"/>
              <w:rPr>
                <w:rFonts w:ascii="Times New Roman" w:hAnsi="Times New Roman" w:cs="Times New Roman"/>
                <w:sz w:val="24"/>
                <w:szCs w:val="24"/>
              </w:rPr>
            </w:pPr>
            <w:r w:rsidRPr="00815F39">
              <w:rPr>
                <w:rFonts w:ascii="Times New Roman" w:hAnsi="Times New Roman" w:cs="Times New Roman"/>
                <w:sz w:val="24"/>
                <w:szCs w:val="24"/>
              </w:rPr>
              <w:t>500,6</w:t>
            </w:r>
          </w:p>
        </w:tc>
      </w:tr>
      <w:tr w:rsidR="00FB3672" w:rsidRPr="00815F39" w:rsidTr="00FB3672">
        <w:trPr>
          <w:trHeight w:val="1017"/>
        </w:trPr>
        <w:tc>
          <w:tcPr>
            <w:tcW w:w="817" w:type="dxa"/>
            <w:tcBorders>
              <w:top w:val="single" w:sz="4" w:space="0" w:color="auto"/>
              <w:left w:val="single" w:sz="4" w:space="0" w:color="auto"/>
              <w:bottom w:val="single" w:sz="4" w:space="0" w:color="auto"/>
              <w:right w:val="single" w:sz="4" w:space="0" w:color="auto"/>
            </w:tcBorders>
          </w:tcPr>
          <w:p w:rsidR="00FB3672" w:rsidRPr="00815F39" w:rsidRDefault="00FB3672" w:rsidP="00F1515E">
            <w:pPr>
              <w:spacing w:line="240" w:lineRule="auto"/>
              <w:rPr>
                <w:rFonts w:ascii="Times New Roman" w:hAnsi="Times New Roman"/>
                <w:sz w:val="24"/>
                <w:szCs w:val="24"/>
              </w:rPr>
            </w:pPr>
          </w:p>
        </w:tc>
        <w:tc>
          <w:tcPr>
            <w:tcW w:w="5075" w:type="dxa"/>
            <w:tcBorders>
              <w:top w:val="single" w:sz="4" w:space="0" w:color="auto"/>
              <w:left w:val="single" w:sz="4" w:space="0" w:color="auto"/>
              <w:bottom w:val="single" w:sz="4" w:space="0" w:color="auto"/>
              <w:right w:val="single" w:sz="4" w:space="0" w:color="auto"/>
            </w:tcBorders>
          </w:tcPr>
          <w:p w:rsidR="00FB3672" w:rsidRPr="00815F39" w:rsidRDefault="00FB3672" w:rsidP="00F1515E">
            <w:pPr>
              <w:spacing w:line="240" w:lineRule="auto"/>
              <w:rPr>
                <w:rFonts w:ascii="Times New Roman" w:hAnsi="Times New Roman"/>
                <w:sz w:val="24"/>
                <w:szCs w:val="24"/>
              </w:rPr>
            </w:pPr>
            <w:r w:rsidRPr="00815F39">
              <w:rPr>
                <w:rFonts w:ascii="Times New Roman" w:hAnsi="Times New Roman"/>
                <w:sz w:val="24"/>
                <w:szCs w:val="24"/>
              </w:rPr>
              <w:t xml:space="preserve">Обрабатывающие производства </w:t>
            </w:r>
          </w:p>
          <w:p w:rsidR="00FB3672" w:rsidRPr="00815F39" w:rsidRDefault="00FB3672" w:rsidP="00F1515E">
            <w:pPr>
              <w:spacing w:line="240" w:lineRule="auto"/>
              <w:rPr>
                <w:rFonts w:ascii="Times New Roman" w:hAnsi="Times New Roman"/>
                <w:sz w:val="24"/>
                <w:szCs w:val="24"/>
              </w:rPr>
            </w:pPr>
            <w:r w:rsidRPr="00815F39">
              <w:rPr>
                <w:rFonts w:ascii="Times New Roman" w:hAnsi="Times New Roman"/>
                <w:sz w:val="24"/>
                <w:szCs w:val="24"/>
              </w:rPr>
              <w:t>Количество организаций, ед.</w:t>
            </w:r>
          </w:p>
        </w:tc>
        <w:tc>
          <w:tcPr>
            <w:tcW w:w="1220" w:type="dxa"/>
            <w:tcBorders>
              <w:top w:val="single" w:sz="4" w:space="0" w:color="auto"/>
              <w:left w:val="single" w:sz="4" w:space="0" w:color="auto"/>
              <w:bottom w:val="single" w:sz="4" w:space="0" w:color="auto"/>
              <w:right w:val="single" w:sz="4" w:space="0" w:color="auto"/>
            </w:tcBorders>
          </w:tcPr>
          <w:p w:rsidR="00FB3672" w:rsidRPr="00815F39" w:rsidRDefault="00FB3672" w:rsidP="00F1515E">
            <w:pPr>
              <w:spacing w:line="240" w:lineRule="auto"/>
              <w:jc w:val="center"/>
              <w:rPr>
                <w:rFonts w:ascii="Times New Roman" w:hAnsi="Times New Roman"/>
                <w:sz w:val="24"/>
                <w:szCs w:val="24"/>
              </w:rPr>
            </w:pPr>
            <w:r w:rsidRPr="00815F39">
              <w:rPr>
                <w:rFonts w:ascii="Times New Roman" w:hAnsi="Times New Roman"/>
                <w:sz w:val="24"/>
                <w:szCs w:val="24"/>
              </w:rPr>
              <w:t>1306,7</w:t>
            </w:r>
          </w:p>
          <w:p w:rsidR="00FB3672" w:rsidRPr="00815F39" w:rsidRDefault="00FB3672" w:rsidP="00F1515E">
            <w:pPr>
              <w:spacing w:line="240" w:lineRule="auto"/>
              <w:jc w:val="center"/>
              <w:rPr>
                <w:rFonts w:ascii="Times New Roman" w:hAnsi="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rsidR="00FB3672" w:rsidRPr="00815F39" w:rsidRDefault="00FB3672" w:rsidP="00F1515E">
            <w:pPr>
              <w:spacing w:line="240" w:lineRule="auto"/>
              <w:jc w:val="center"/>
              <w:rPr>
                <w:rFonts w:ascii="Times New Roman" w:hAnsi="Times New Roman"/>
                <w:sz w:val="24"/>
                <w:szCs w:val="24"/>
              </w:rPr>
            </w:pPr>
            <w:r w:rsidRPr="00815F39">
              <w:rPr>
                <w:rFonts w:ascii="Times New Roman" w:hAnsi="Times New Roman"/>
                <w:sz w:val="24"/>
                <w:szCs w:val="24"/>
              </w:rPr>
              <w:t>1274,5</w:t>
            </w:r>
          </w:p>
          <w:p w:rsidR="00FB3672" w:rsidRPr="00815F39" w:rsidRDefault="00FB3672" w:rsidP="00F1515E">
            <w:pPr>
              <w:spacing w:line="240" w:lineRule="auto"/>
              <w:jc w:val="center"/>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tcPr>
          <w:p w:rsidR="00FB3672" w:rsidRPr="00815F39" w:rsidRDefault="00FB3672" w:rsidP="00F1515E">
            <w:pPr>
              <w:spacing w:line="240" w:lineRule="auto"/>
              <w:jc w:val="center"/>
              <w:rPr>
                <w:rFonts w:ascii="Times New Roman" w:hAnsi="Times New Roman"/>
                <w:sz w:val="24"/>
                <w:szCs w:val="24"/>
              </w:rPr>
            </w:pPr>
            <w:r w:rsidRPr="00815F39">
              <w:rPr>
                <w:rFonts w:ascii="Times New Roman" w:hAnsi="Times New Roman"/>
                <w:sz w:val="24"/>
                <w:szCs w:val="24"/>
              </w:rPr>
              <w:t>1309,5</w:t>
            </w:r>
          </w:p>
        </w:tc>
      </w:tr>
      <w:tr w:rsidR="00FB3672" w:rsidRPr="00815F39" w:rsidTr="00FB3672">
        <w:trPr>
          <w:trHeight w:val="1361"/>
        </w:trPr>
        <w:tc>
          <w:tcPr>
            <w:tcW w:w="817" w:type="dxa"/>
            <w:tcBorders>
              <w:top w:val="single" w:sz="4" w:space="0" w:color="auto"/>
              <w:left w:val="single" w:sz="4" w:space="0" w:color="auto"/>
              <w:bottom w:val="single" w:sz="4" w:space="0" w:color="auto"/>
              <w:right w:val="single" w:sz="4" w:space="0" w:color="auto"/>
            </w:tcBorders>
          </w:tcPr>
          <w:p w:rsidR="00FB3672" w:rsidRPr="00815F39" w:rsidRDefault="00FB3672" w:rsidP="00F1515E">
            <w:pPr>
              <w:spacing w:after="0" w:line="240" w:lineRule="auto"/>
              <w:rPr>
                <w:rFonts w:ascii="Times New Roman" w:hAnsi="Times New Roman"/>
                <w:sz w:val="24"/>
                <w:szCs w:val="24"/>
              </w:rPr>
            </w:pPr>
          </w:p>
        </w:tc>
        <w:tc>
          <w:tcPr>
            <w:tcW w:w="5075" w:type="dxa"/>
            <w:tcBorders>
              <w:top w:val="single" w:sz="4" w:space="0" w:color="auto"/>
              <w:left w:val="single" w:sz="4" w:space="0" w:color="auto"/>
              <w:bottom w:val="single" w:sz="4" w:space="0" w:color="auto"/>
              <w:right w:val="single" w:sz="4" w:space="0" w:color="auto"/>
            </w:tcBorders>
          </w:tcPr>
          <w:p w:rsidR="00FB3672" w:rsidRPr="00815F39" w:rsidRDefault="00FB3672" w:rsidP="00F1515E">
            <w:pPr>
              <w:spacing w:after="0" w:line="240" w:lineRule="auto"/>
              <w:rPr>
                <w:rFonts w:ascii="Times New Roman" w:hAnsi="Times New Roman"/>
                <w:sz w:val="24"/>
                <w:szCs w:val="24"/>
              </w:rPr>
            </w:pPr>
            <w:r w:rsidRPr="00815F39">
              <w:rPr>
                <w:rFonts w:ascii="Times New Roman" w:hAnsi="Times New Roman"/>
                <w:sz w:val="24"/>
                <w:szCs w:val="24"/>
              </w:rPr>
              <w:t xml:space="preserve">Производство и распределение электроэнергии, газа и воды </w:t>
            </w:r>
          </w:p>
          <w:p w:rsidR="00FB3672" w:rsidRPr="00815F39" w:rsidRDefault="00FB3672" w:rsidP="00F1515E">
            <w:pPr>
              <w:spacing w:after="0" w:line="240" w:lineRule="auto"/>
              <w:rPr>
                <w:rFonts w:ascii="Times New Roman" w:hAnsi="Times New Roman"/>
                <w:sz w:val="24"/>
                <w:szCs w:val="24"/>
              </w:rPr>
            </w:pPr>
            <w:r w:rsidRPr="00815F39">
              <w:rPr>
                <w:rFonts w:ascii="Times New Roman" w:hAnsi="Times New Roman"/>
                <w:sz w:val="24"/>
                <w:szCs w:val="24"/>
              </w:rPr>
              <w:t>Количество организаций, ед.</w:t>
            </w:r>
          </w:p>
          <w:p w:rsidR="00FB3672" w:rsidRPr="00815F39" w:rsidRDefault="00FB3672" w:rsidP="00F1515E">
            <w:pPr>
              <w:spacing w:after="0" w:line="240" w:lineRule="auto"/>
              <w:rPr>
                <w:rFonts w:ascii="Times New Roman" w:hAnsi="Times New Roman"/>
                <w:sz w:val="24"/>
                <w:szCs w:val="24"/>
              </w:rPr>
            </w:pPr>
          </w:p>
        </w:tc>
        <w:tc>
          <w:tcPr>
            <w:tcW w:w="1220" w:type="dxa"/>
            <w:tcBorders>
              <w:top w:val="single" w:sz="4" w:space="0" w:color="auto"/>
              <w:left w:val="single" w:sz="4" w:space="0" w:color="auto"/>
              <w:bottom w:val="single" w:sz="4" w:space="0" w:color="auto"/>
              <w:right w:val="single" w:sz="4" w:space="0" w:color="auto"/>
            </w:tcBorders>
          </w:tcPr>
          <w:p w:rsidR="00FB3672" w:rsidRPr="00815F39" w:rsidRDefault="00FB3672" w:rsidP="00F1515E">
            <w:pPr>
              <w:spacing w:line="240" w:lineRule="auto"/>
              <w:jc w:val="center"/>
              <w:rPr>
                <w:rFonts w:ascii="Times New Roman" w:hAnsi="Times New Roman"/>
                <w:sz w:val="24"/>
                <w:szCs w:val="24"/>
              </w:rPr>
            </w:pPr>
            <w:r w:rsidRPr="00815F39">
              <w:rPr>
                <w:rFonts w:ascii="Times New Roman" w:hAnsi="Times New Roman"/>
                <w:sz w:val="24"/>
                <w:szCs w:val="24"/>
              </w:rPr>
              <w:t>166,2</w:t>
            </w:r>
          </w:p>
          <w:p w:rsidR="00FB3672" w:rsidRPr="00815F39" w:rsidRDefault="00FB3672" w:rsidP="00F1515E">
            <w:pPr>
              <w:spacing w:line="240" w:lineRule="auto"/>
              <w:jc w:val="center"/>
              <w:rPr>
                <w:rFonts w:ascii="Times New Roman" w:hAnsi="Times New Roman"/>
                <w:sz w:val="24"/>
                <w:szCs w:val="24"/>
              </w:rPr>
            </w:pPr>
          </w:p>
        </w:tc>
        <w:tc>
          <w:tcPr>
            <w:tcW w:w="1226" w:type="dxa"/>
            <w:tcBorders>
              <w:top w:val="single" w:sz="4" w:space="0" w:color="auto"/>
              <w:left w:val="single" w:sz="4" w:space="0" w:color="auto"/>
              <w:bottom w:val="single" w:sz="4" w:space="0" w:color="auto"/>
              <w:right w:val="single" w:sz="4" w:space="0" w:color="auto"/>
            </w:tcBorders>
          </w:tcPr>
          <w:p w:rsidR="00FB3672" w:rsidRPr="00815F39" w:rsidRDefault="00FB3672" w:rsidP="00F1515E">
            <w:pPr>
              <w:spacing w:line="240" w:lineRule="auto"/>
              <w:jc w:val="center"/>
              <w:rPr>
                <w:rFonts w:ascii="Times New Roman" w:hAnsi="Times New Roman"/>
                <w:sz w:val="24"/>
                <w:szCs w:val="24"/>
              </w:rPr>
            </w:pPr>
            <w:r w:rsidRPr="00815F39">
              <w:rPr>
                <w:rFonts w:ascii="Times New Roman" w:hAnsi="Times New Roman"/>
                <w:sz w:val="24"/>
                <w:szCs w:val="24"/>
              </w:rPr>
              <w:t>185,9</w:t>
            </w:r>
          </w:p>
          <w:p w:rsidR="00FB3672" w:rsidRPr="00815F39" w:rsidRDefault="00FB3672" w:rsidP="00F1515E">
            <w:pPr>
              <w:spacing w:line="240" w:lineRule="auto"/>
              <w:jc w:val="center"/>
              <w:rPr>
                <w:rFonts w:ascii="Times New Roman" w:hAnsi="Times New Roman"/>
                <w:sz w:val="24"/>
                <w:szCs w:val="24"/>
              </w:rPr>
            </w:pPr>
          </w:p>
        </w:tc>
        <w:tc>
          <w:tcPr>
            <w:tcW w:w="1232" w:type="dxa"/>
            <w:tcBorders>
              <w:top w:val="single" w:sz="4" w:space="0" w:color="auto"/>
              <w:left w:val="single" w:sz="4" w:space="0" w:color="auto"/>
              <w:bottom w:val="single" w:sz="4" w:space="0" w:color="auto"/>
              <w:right w:val="single" w:sz="4" w:space="0" w:color="auto"/>
            </w:tcBorders>
          </w:tcPr>
          <w:p w:rsidR="00FB3672" w:rsidRPr="00815F39" w:rsidRDefault="00FB3672" w:rsidP="00F1515E">
            <w:pPr>
              <w:spacing w:line="240" w:lineRule="auto"/>
              <w:jc w:val="center"/>
              <w:rPr>
                <w:rFonts w:ascii="Times New Roman" w:hAnsi="Times New Roman"/>
                <w:sz w:val="24"/>
                <w:szCs w:val="24"/>
              </w:rPr>
            </w:pPr>
            <w:r w:rsidRPr="00815F39">
              <w:rPr>
                <w:rFonts w:ascii="Times New Roman" w:hAnsi="Times New Roman"/>
                <w:sz w:val="24"/>
                <w:szCs w:val="24"/>
              </w:rPr>
              <w:t>182,4</w:t>
            </w:r>
          </w:p>
        </w:tc>
      </w:tr>
      <w:tr w:rsidR="00FB3672" w:rsidRPr="00815F39" w:rsidTr="00FB3672">
        <w:trPr>
          <w:trHeight w:val="839"/>
        </w:trPr>
        <w:tc>
          <w:tcPr>
            <w:tcW w:w="817" w:type="dxa"/>
            <w:tcBorders>
              <w:top w:val="single" w:sz="4" w:space="0" w:color="auto"/>
              <w:left w:val="single" w:sz="4" w:space="0" w:color="auto"/>
              <w:bottom w:val="single" w:sz="4" w:space="0" w:color="auto"/>
              <w:right w:val="single" w:sz="4" w:space="0" w:color="auto"/>
            </w:tcBorders>
          </w:tcPr>
          <w:p w:rsidR="00FB3672" w:rsidRPr="00815F39" w:rsidRDefault="00FB3672" w:rsidP="00F1515E">
            <w:pPr>
              <w:spacing w:line="240" w:lineRule="auto"/>
              <w:rPr>
                <w:rFonts w:ascii="Times New Roman" w:hAnsi="Times New Roman"/>
                <w:sz w:val="24"/>
                <w:szCs w:val="24"/>
              </w:rPr>
            </w:pPr>
            <w:r w:rsidRPr="00815F39">
              <w:rPr>
                <w:rFonts w:ascii="Times New Roman" w:hAnsi="Times New Roman"/>
                <w:sz w:val="24"/>
                <w:szCs w:val="24"/>
              </w:rPr>
              <w:t>6.2</w:t>
            </w:r>
          </w:p>
        </w:tc>
        <w:tc>
          <w:tcPr>
            <w:tcW w:w="5075" w:type="dxa"/>
            <w:tcBorders>
              <w:top w:val="single" w:sz="4" w:space="0" w:color="auto"/>
              <w:left w:val="single" w:sz="4" w:space="0" w:color="auto"/>
              <w:bottom w:val="single" w:sz="4" w:space="0" w:color="auto"/>
              <w:right w:val="single" w:sz="4" w:space="0" w:color="auto"/>
            </w:tcBorders>
          </w:tcPr>
          <w:p w:rsidR="00FB3672" w:rsidRPr="00815F39" w:rsidRDefault="00FB3672" w:rsidP="00F1515E">
            <w:pPr>
              <w:spacing w:line="240" w:lineRule="auto"/>
              <w:rPr>
                <w:rFonts w:ascii="Times New Roman" w:hAnsi="Times New Roman"/>
                <w:sz w:val="24"/>
                <w:szCs w:val="24"/>
              </w:rPr>
            </w:pPr>
            <w:r w:rsidRPr="00815F39">
              <w:rPr>
                <w:rFonts w:ascii="Times New Roman" w:hAnsi="Times New Roman"/>
                <w:sz w:val="24"/>
                <w:szCs w:val="24"/>
              </w:rPr>
              <w:t>Индекс промышленного производства, %</w:t>
            </w:r>
          </w:p>
        </w:tc>
        <w:tc>
          <w:tcPr>
            <w:tcW w:w="1220" w:type="dxa"/>
            <w:tcBorders>
              <w:top w:val="single" w:sz="4" w:space="0" w:color="auto"/>
              <w:left w:val="single" w:sz="4" w:space="0" w:color="auto"/>
              <w:bottom w:val="single" w:sz="4" w:space="0" w:color="auto"/>
              <w:right w:val="single" w:sz="4" w:space="0" w:color="auto"/>
            </w:tcBorders>
          </w:tcPr>
          <w:p w:rsidR="00FB3672" w:rsidRPr="00815F39" w:rsidRDefault="00FB3672" w:rsidP="00F1515E">
            <w:pPr>
              <w:spacing w:line="240" w:lineRule="auto"/>
              <w:jc w:val="center"/>
              <w:rPr>
                <w:rFonts w:ascii="Times New Roman" w:hAnsi="Times New Roman"/>
                <w:sz w:val="24"/>
                <w:szCs w:val="24"/>
              </w:rPr>
            </w:pPr>
            <w:r w:rsidRPr="00815F39">
              <w:rPr>
                <w:rFonts w:ascii="Times New Roman" w:hAnsi="Times New Roman"/>
                <w:sz w:val="24"/>
                <w:szCs w:val="24"/>
              </w:rPr>
              <w:t>95,6</w:t>
            </w:r>
          </w:p>
        </w:tc>
        <w:tc>
          <w:tcPr>
            <w:tcW w:w="1226" w:type="dxa"/>
            <w:tcBorders>
              <w:top w:val="single" w:sz="4" w:space="0" w:color="auto"/>
              <w:left w:val="single" w:sz="4" w:space="0" w:color="auto"/>
              <w:bottom w:val="single" w:sz="4" w:space="0" w:color="auto"/>
              <w:right w:val="single" w:sz="4" w:space="0" w:color="auto"/>
            </w:tcBorders>
          </w:tcPr>
          <w:p w:rsidR="00FB3672" w:rsidRPr="00815F39" w:rsidRDefault="00FB3672" w:rsidP="00F1515E">
            <w:pPr>
              <w:spacing w:line="240" w:lineRule="auto"/>
              <w:jc w:val="center"/>
              <w:rPr>
                <w:rFonts w:ascii="Times New Roman" w:hAnsi="Times New Roman"/>
                <w:sz w:val="24"/>
                <w:szCs w:val="24"/>
              </w:rPr>
            </w:pPr>
            <w:r w:rsidRPr="00815F39">
              <w:rPr>
                <w:rFonts w:ascii="Times New Roman" w:hAnsi="Times New Roman"/>
                <w:sz w:val="24"/>
                <w:szCs w:val="24"/>
              </w:rPr>
              <w:t>108,2</w:t>
            </w:r>
          </w:p>
        </w:tc>
        <w:tc>
          <w:tcPr>
            <w:tcW w:w="1232" w:type="dxa"/>
            <w:tcBorders>
              <w:top w:val="single" w:sz="4" w:space="0" w:color="auto"/>
              <w:left w:val="single" w:sz="4" w:space="0" w:color="auto"/>
              <w:bottom w:val="single" w:sz="4" w:space="0" w:color="auto"/>
              <w:right w:val="single" w:sz="4" w:space="0" w:color="auto"/>
            </w:tcBorders>
          </w:tcPr>
          <w:p w:rsidR="00FB3672" w:rsidRPr="00815F39" w:rsidRDefault="00815F39" w:rsidP="00F1515E">
            <w:pPr>
              <w:spacing w:line="240" w:lineRule="auto"/>
              <w:jc w:val="center"/>
              <w:rPr>
                <w:rFonts w:ascii="Times New Roman" w:hAnsi="Times New Roman"/>
                <w:sz w:val="24"/>
                <w:szCs w:val="24"/>
              </w:rPr>
            </w:pPr>
            <w:r w:rsidRPr="00815F39">
              <w:rPr>
                <w:rFonts w:ascii="Times New Roman" w:hAnsi="Times New Roman"/>
                <w:sz w:val="24"/>
                <w:szCs w:val="24"/>
              </w:rPr>
              <w:t>–</w:t>
            </w:r>
          </w:p>
        </w:tc>
      </w:tr>
    </w:tbl>
    <w:p w:rsidR="00512028" w:rsidRDefault="00512028" w:rsidP="00E551DA">
      <w:pPr>
        <w:spacing w:line="240" w:lineRule="auto"/>
        <w:rPr>
          <w:rFonts w:ascii="Times New Roman" w:hAnsi="Times New Roman"/>
          <w:b/>
          <w:sz w:val="28"/>
          <w:szCs w:val="28"/>
        </w:rPr>
      </w:pPr>
    </w:p>
    <w:p w:rsidR="00FB3672" w:rsidRPr="003D408D" w:rsidRDefault="003D408D" w:rsidP="003D408D">
      <w:pPr>
        <w:ind w:firstLine="708"/>
        <w:jc w:val="both"/>
        <w:rPr>
          <w:rFonts w:ascii="Times New Roman" w:hAnsi="Times New Roman" w:cs="Times New Roman"/>
          <w:sz w:val="28"/>
          <w:szCs w:val="28"/>
        </w:rPr>
      </w:pPr>
      <w:r w:rsidRPr="004C789A">
        <w:rPr>
          <w:rFonts w:ascii="Times New Roman" w:hAnsi="Times New Roman" w:cs="Times New Roman"/>
          <w:sz w:val="28"/>
          <w:szCs w:val="28"/>
        </w:rPr>
        <w:t>В структуре промышленного производства Карталинского района основную долю  занимают обрабатывающие производства (74%).Наибольшую долю в структуре отгруженных товаров по виду деятельности "Обрабатывающие производства" занимает производство прочих неметаллических минеральных продуктов (более 50%), основной производитель - ООО "Риф - микромрамор".</w:t>
      </w:r>
    </w:p>
    <w:p w:rsidR="000E2CBD" w:rsidRPr="00E551DA" w:rsidRDefault="000E2CBD" w:rsidP="00E551DA">
      <w:pPr>
        <w:spacing w:line="240" w:lineRule="auto"/>
        <w:rPr>
          <w:rFonts w:ascii="Times New Roman" w:hAnsi="Times New Roman"/>
          <w:b/>
          <w:sz w:val="28"/>
          <w:szCs w:val="28"/>
        </w:rPr>
      </w:pPr>
      <w:r w:rsidRPr="00E551DA">
        <w:rPr>
          <w:rFonts w:ascii="Times New Roman" w:hAnsi="Times New Roman"/>
          <w:b/>
          <w:sz w:val="28"/>
          <w:szCs w:val="28"/>
        </w:rPr>
        <w:t>7. СЕЛЬСКОЕ ХОЗЯЙСТВО</w:t>
      </w:r>
    </w:p>
    <w:p w:rsidR="000E2CBD" w:rsidRPr="00E551DA" w:rsidRDefault="000E2CBD" w:rsidP="00E551DA">
      <w:pPr>
        <w:spacing w:line="240" w:lineRule="auto"/>
        <w:rPr>
          <w:rFonts w:ascii="Times New Roman" w:hAnsi="Times New Roman"/>
          <w:b/>
          <w:sz w:val="28"/>
          <w:szCs w:val="28"/>
        </w:rPr>
      </w:pPr>
      <w:r w:rsidRPr="00E551DA">
        <w:rPr>
          <w:rFonts w:ascii="Times New Roman" w:hAnsi="Times New Roman"/>
          <w:b/>
          <w:sz w:val="28"/>
          <w:szCs w:val="28"/>
        </w:rPr>
        <w:t xml:space="preserve">Производство продукции растениеводства и животноводства </w:t>
      </w:r>
    </w:p>
    <w:p w:rsidR="000E2CBD" w:rsidRPr="00E551DA" w:rsidRDefault="00E76FE8" w:rsidP="00E551DA">
      <w:pPr>
        <w:spacing w:line="240" w:lineRule="auto"/>
        <w:rPr>
          <w:rFonts w:ascii="Times New Roman" w:hAnsi="Times New Roman"/>
          <w:sz w:val="28"/>
          <w:szCs w:val="28"/>
        </w:rPr>
      </w:pPr>
      <w:r w:rsidRPr="00E551DA">
        <w:rPr>
          <w:rFonts w:ascii="Times New Roman" w:hAnsi="Times New Roman"/>
          <w:sz w:val="28"/>
          <w:szCs w:val="28"/>
        </w:rPr>
        <w:t>Объем</w:t>
      </w:r>
      <w:r w:rsidR="000E2CBD" w:rsidRPr="00E551DA">
        <w:rPr>
          <w:rFonts w:ascii="Times New Roman" w:hAnsi="Times New Roman"/>
          <w:sz w:val="28"/>
          <w:szCs w:val="28"/>
        </w:rPr>
        <w:t xml:space="preserve"> продукции сельского хозяйства всех категорий собственности </w:t>
      </w:r>
    </w:p>
    <w:p w:rsidR="007A1911" w:rsidRDefault="007A1911" w:rsidP="00E551DA">
      <w:pPr>
        <w:spacing w:line="240" w:lineRule="auto"/>
        <w:rPr>
          <w:rFonts w:ascii="Times New Roman" w:hAnsi="Times New Roman"/>
          <w:sz w:val="28"/>
          <w:szCs w:val="28"/>
        </w:rPr>
      </w:pPr>
      <w:r w:rsidRPr="00E551DA">
        <w:rPr>
          <w:rFonts w:ascii="Times New Roman" w:hAnsi="Times New Roman"/>
          <w:sz w:val="28"/>
          <w:szCs w:val="28"/>
        </w:rPr>
        <w:t>2013 год – 1835,2 млн.рублей.</w:t>
      </w:r>
    </w:p>
    <w:p w:rsidR="00762ED3" w:rsidRDefault="00762ED3" w:rsidP="00E551DA">
      <w:pPr>
        <w:spacing w:line="240" w:lineRule="auto"/>
        <w:rPr>
          <w:rFonts w:ascii="Times New Roman" w:hAnsi="Times New Roman"/>
          <w:sz w:val="28"/>
          <w:szCs w:val="28"/>
        </w:rPr>
      </w:pPr>
      <w:r>
        <w:rPr>
          <w:rFonts w:ascii="Times New Roman" w:hAnsi="Times New Roman"/>
          <w:sz w:val="28"/>
          <w:szCs w:val="28"/>
        </w:rPr>
        <w:t>2014 год – 1897,4 млн.рублей</w:t>
      </w:r>
    </w:p>
    <w:p w:rsidR="003D408D" w:rsidRPr="00E551DA" w:rsidRDefault="003D408D" w:rsidP="00E551DA">
      <w:pPr>
        <w:spacing w:line="240" w:lineRule="auto"/>
        <w:rPr>
          <w:rFonts w:ascii="Times New Roman" w:hAnsi="Times New Roman"/>
          <w:sz w:val="28"/>
          <w:szCs w:val="28"/>
        </w:rPr>
      </w:pPr>
      <w:r>
        <w:rPr>
          <w:rFonts w:ascii="Times New Roman" w:hAnsi="Times New Roman"/>
          <w:sz w:val="28"/>
          <w:szCs w:val="28"/>
        </w:rPr>
        <w:t>2015 год – 2606,9 млн.рублей</w:t>
      </w:r>
    </w:p>
    <w:p w:rsidR="000E2CBD" w:rsidRPr="00E551DA" w:rsidRDefault="00A51201" w:rsidP="00A51201">
      <w:pPr>
        <w:spacing w:line="240" w:lineRule="auto"/>
        <w:jc w:val="both"/>
        <w:rPr>
          <w:rFonts w:ascii="Times New Roman" w:hAnsi="Times New Roman"/>
          <w:sz w:val="28"/>
          <w:szCs w:val="28"/>
        </w:rPr>
      </w:pPr>
      <w:r>
        <w:rPr>
          <w:rFonts w:ascii="Times New Roman" w:hAnsi="Times New Roman"/>
          <w:sz w:val="28"/>
          <w:szCs w:val="28"/>
        </w:rPr>
        <w:t xml:space="preserve">Почвенный  покров </w:t>
      </w:r>
      <w:r w:rsidR="000E2CBD" w:rsidRPr="00E551DA">
        <w:rPr>
          <w:rFonts w:ascii="Times New Roman" w:hAnsi="Times New Roman"/>
          <w:sz w:val="28"/>
          <w:szCs w:val="28"/>
        </w:rPr>
        <w:t>Карталинского района представлен в основном черноземными почвами-7</w:t>
      </w:r>
      <w:r w:rsidR="006E72EA">
        <w:rPr>
          <w:rFonts w:ascii="Times New Roman" w:hAnsi="Times New Roman"/>
          <w:sz w:val="28"/>
          <w:szCs w:val="28"/>
        </w:rPr>
        <w:t xml:space="preserve"> </w:t>
      </w:r>
      <w:r w:rsidR="000E2CBD" w:rsidRPr="00E551DA">
        <w:rPr>
          <w:rFonts w:ascii="Times New Roman" w:hAnsi="Times New Roman"/>
          <w:sz w:val="28"/>
          <w:szCs w:val="28"/>
        </w:rPr>
        <w:t>9,6%, площадь   солонцы составляют -16,8%. Механический состав пахотных земель в основном тяжелосуглинистый с содержанием физической глины-2,1%,содержание гумуса-5%.</w:t>
      </w:r>
    </w:p>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 xml:space="preserve">                                       Структура посевных площадей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1"/>
        <w:gridCol w:w="2393"/>
        <w:gridCol w:w="2393"/>
        <w:gridCol w:w="2393"/>
      </w:tblGrid>
      <w:tr w:rsidR="003D408D" w:rsidRPr="00815F39" w:rsidTr="003D408D">
        <w:tc>
          <w:tcPr>
            <w:tcW w:w="2391" w:type="dxa"/>
            <w:tcBorders>
              <w:top w:val="single" w:sz="4" w:space="0" w:color="auto"/>
              <w:left w:val="single" w:sz="4" w:space="0" w:color="auto"/>
              <w:bottom w:val="single" w:sz="4" w:space="0" w:color="auto"/>
              <w:right w:val="single" w:sz="4" w:space="0" w:color="auto"/>
            </w:tcBorders>
          </w:tcPr>
          <w:p w:rsidR="003D408D" w:rsidRPr="00815F39" w:rsidRDefault="003D408D" w:rsidP="00E551DA">
            <w:pPr>
              <w:spacing w:line="240" w:lineRule="auto"/>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3D408D" w:rsidRPr="00815F39" w:rsidRDefault="003D408D" w:rsidP="003D408D">
            <w:pPr>
              <w:spacing w:line="240" w:lineRule="auto"/>
              <w:jc w:val="center"/>
              <w:rPr>
                <w:rFonts w:ascii="Times New Roman" w:hAnsi="Times New Roman"/>
                <w:sz w:val="24"/>
                <w:szCs w:val="24"/>
              </w:rPr>
            </w:pPr>
            <w:r w:rsidRPr="00815F39">
              <w:rPr>
                <w:rFonts w:ascii="Times New Roman" w:hAnsi="Times New Roman"/>
                <w:sz w:val="24"/>
                <w:szCs w:val="24"/>
              </w:rPr>
              <w:t>2013 г</w:t>
            </w:r>
          </w:p>
        </w:tc>
        <w:tc>
          <w:tcPr>
            <w:tcW w:w="2393" w:type="dxa"/>
            <w:tcBorders>
              <w:top w:val="single" w:sz="4" w:space="0" w:color="auto"/>
              <w:left w:val="single" w:sz="4" w:space="0" w:color="auto"/>
              <w:bottom w:val="single" w:sz="4" w:space="0" w:color="auto"/>
              <w:right w:val="single" w:sz="4" w:space="0" w:color="auto"/>
            </w:tcBorders>
          </w:tcPr>
          <w:p w:rsidR="003D408D" w:rsidRPr="00815F39" w:rsidRDefault="003D408D" w:rsidP="003D408D">
            <w:pPr>
              <w:spacing w:line="240" w:lineRule="auto"/>
              <w:jc w:val="center"/>
              <w:rPr>
                <w:rFonts w:ascii="Times New Roman" w:hAnsi="Times New Roman"/>
                <w:sz w:val="24"/>
                <w:szCs w:val="24"/>
              </w:rPr>
            </w:pPr>
            <w:r w:rsidRPr="00815F39">
              <w:rPr>
                <w:rFonts w:ascii="Times New Roman" w:hAnsi="Times New Roman"/>
                <w:sz w:val="24"/>
                <w:szCs w:val="24"/>
              </w:rPr>
              <w:t>2014 г</w:t>
            </w:r>
          </w:p>
        </w:tc>
        <w:tc>
          <w:tcPr>
            <w:tcW w:w="2393" w:type="dxa"/>
            <w:tcBorders>
              <w:top w:val="single" w:sz="4" w:space="0" w:color="auto"/>
              <w:left w:val="single" w:sz="4" w:space="0" w:color="auto"/>
              <w:bottom w:val="single" w:sz="4" w:space="0" w:color="auto"/>
              <w:right w:val="single" w:sz="4" w:space="0" w:color="auto"/>
            </w:tcBorders>
          </w:tcPr>
          <w:p w:rsidR="003D408D" w:rsidRPr="00815F39" w:rsidRDefault="003D408D" w:rsidP="003D408D">
            <w:pPr>
              <w:spacing w:line="240" w:lineRule="auto"/>
              <w:jc w:val="center"/>
              <w:rPr>
                <w:rFonts w:ascii="Times New Roman" w:hAnsi="Times New Roman"/>
                <w:sz w:val="24"/>
                <w:szCs w:val="24"/>
              </w:rPr>
            </w:pPr>
            <w:r w:rsidRPr="00815F39">
              <w:rPr>
                <w:rFonts w:ascii="Times New Roman" w:hAnsi="Times New Roman"/>
                <w:sz w:val="24"/>
                <w:szCs w:val="24"/>
              </w:rPr>
              <w:t>2015 г</w:t>
            </w:r>
          </w:p>
        </w:tc>
      </w:tr>
      <w:tr w:rsidR="003D408D" w:rsidRPr="00815F39" w:rsidTr="003D408D">
        <w:tc>
          <w:tcPr>
            <w:tcW w:w="2391" w:type="dxa"/>
            <w:tcBorders>
              <w:top w:val="single" w:sz="4" w:space="0" w:color="auto"/>
              <w:left w:val="single" w:sz="4" w:space="0" w:color="auto"/>
              <w:bottom w:val="single" w:sz="4" w:space="0" w:color="auto"/>
              <w:right w:val="single" w:sz="4" w:space="0" w:color="auto"/>
            </w:tcBorders>
          </w:tcPr>
          <w:p w:rsidR="003D408D" w:rsidRPr="00815F39" w:rsidRDefault="003D408D" w:rsidP="00E551DA">
            <w:pPr>
              <w:spacing w:line="240" w:lineRule="auto"/>
              <w:rPr>
                <w:rFonts w:ascii="Times New Roman" w:hAnsi="Times New Roman"/>
                <w:sz w:val="24"/>
                <w:szCs w:val="24"/>
              </w:rPr>
            </w:pPr>
            <w:r w:rsidRPr="00815F39">
              <w:rPr>
                <w:rFonts w:ascii="Times New Roman" w:hAnsi="Times New Roman"/>
                <w:sz w:val="24"/>
                <w:szCs w:val="24"/>
              </w:rPr>
              <w:t xml:space="preserve"> Пашня в </w:t>
            </w:r>
            <w:r w:rsidR="00F35C25" w:rsidRPr="00815F39">
              <w:rPr>
                <w:rFonts w:ascii="Times New Roman" w:hAnsi="Times New Roman"/>
                <w:sz w:val="24"/>
                <w:szCs w:val="24"/>
              </w:rPr>
              <w:t>обработке, га</w:t>
            </w:r>
          </w:p>
        </w:tc>
        <w:tc>
          <w:tcPr>
            <w:tcW w:w="2393" w:type="dxa"/>
            <w:tcBorders>
              <w:top w:val="single" w:sz="4" w:space="0" w:color="auto"/>
              <w:left w:val="single" w:sz="4" w:space="0" w:color="auto"/>
              <w:bottom w:val="single" w:sz="4" w:space="0" w:color="auto"/>
              <w:right w:val="single" w:sz="4" w:space="0" w:color="auto"/>
            </w:tcBorders>
          </w:tcPr>
          <w:p w:rsidR="003D408D" w:rsidRPr="00815F39" w:rsidRDefault="003D408D" w:rsidP="003D408D">
            <w:pPr>
              <w:spacing w:line="240" w:lineRule="auto"/>
              <w:jc w:val="center"/>
              <w:rPr>
                <w:rFonts w:ascii="Times New Roman" w:hAnsi="Times New Roman"/>
                <w:sz w:val="24"/>
                <w:szCs w:val="24"/>
              </w:rPr>
            </w:pPr>
            <w:r w:rsidRPr="00815F39">
              <w:rPr>
                <w:rFonts w:ascii="Times New Roman" w:hAnsi="Times New Roman"/>
                <w:sz w:val="24"/>
                <w:szCs w:val="24"/>
              </w:rPr>
              <w:t>126948</w:t>
            </w:r>
          </w:p>
        </w:tc>
        <w:tc>
          <w:tcPr>
            <w:tcW w:w="2393" w:type="dxa"/>
            <w:tcBorders>
              <w:top w:val="single" w:sz="4" w:space="0" w:color="auto"/>
              <w:left w:val="single" w:sz="4" w:space="0" w:color="auto"/>
              <w:bottom w:val="single" w:sz="4" w:space="0" w:color="auto"/>
              <w:right w:val="single" w:sz="4" w:space="0" w:color="auto"/>
            </w:tcBorders>
          </w:tcPr>
          <w:p w:rsidR="003D408D" w:rsidRPr="00815F39" w:rsidRDefault="003D408D" w:rsidP="003D408D">
            <w:pPr>
              <w:spacing w:line="240" w:lineRule="auto"/>
              <w:jc w:val="center"/>
              <w:rPr>
                <w:rFonts w:ascii="Times New Roman" w:hAnsi="Times New Roman"/>
                <w:sz w:val="24"/>
                <w:szCs w:val="24"/>
              </w:rPr>
            </w:pPr>
            <w:r w:rsidRPr="00815F39">
              <w:rPr>
                <w:rFonts w:ascii="Times New Roman" w:hAnsi="Times New Roman"/>
                <w:sz w:val="24"/>
                <w:szCs w:val="24"/>
              </w:rPr>
              <w:t>128800</w:t>
            </w:r>
          </w:p>
        </w:tc>
        <w:tc>
          <w:tcPr>
            <w:tcW w:w="2393" w:type="dxa"/>
            <w:tcBorders>
              <w:top w:val="single" w:sz="4" w:space="0" w:color="auto"/>
              <w:left w:val="single" w:sz="4" w:space="0" w:color="auto"/>
              <w:bottom w:val="single" w:sz="4" w:space="0" w:color="auto"/>
              <w:right w:val="single" w:sz="4" w:space="0" w:color="auto"/>
            </w:tcBorders>
          </w:tcPr>
          <w:p w:rsidR="003D408D" w:rsidRPr="00815F39" w:rsidRDefault="003D408D" w:rsidP="003D408D">
            <w:pPr>
              <w:spacing w:line="240" w:lineRule="auto"/>
              <w:jc w:val="center"/>
              <w:rPr>
                <w:rFonts w:ascii="Times New Roman" w:hAnsi="Times New Roman"/>
                <w:sz w:val="24"/>
                <w:szCs w:val="24"/>
              </w:rPr>
            </w:pPr>
            <w:r w:rsidRPr="00815F39">
              <w:rPr>
                <w:rFonts w:ascii="Times New Roman" w:hAnsi="Times New Roman"/>
                <w:sz w:val="24"/>
                <w:szCs w:val="24"/>
              </w:rPr>
              <w:t>128315</w:t>
            </w:r>
          </w:p>
        </w:tc>
      </w:tr>
      <w:tr w:rsidR="003D408D" w:rsidRPr="00815F39" w:rsidTr="003D408D">
        <w:tc>
          <w:tcPr>
            <w:tcW w:w="2391" w:type="dxa"/>
            <w:tcBorders>
              <w:top w:val="single" w:sz="4" w:space="0" w:color="auto"/>
              <w:left w:val="single" w:sz="4" w:space="0" w:color="auto"/>
              <w:bottom w:val="single" w:sz="4" w:space="0" w:color="auto"/>
              <w:right w:val="single" w:sz="4" w:space="0" w:color="auto"/>
            </w:tcBorders>
          </w:tcPr>
          <w:p w:rsidR="003D408D" w:rsidRPr="00815F39" w:rsidRDefault="003D408D" w:rsidP="00E551DA">
            <w:pPr>
              <w:spacing w:line="240" w:lineRule="auto"/>
              <w:rPr>
                <w:rFonts w:ascii="Times New Roman" w:hAnsi="Times New Roman"/>
                <w:sz w:val="24"/>
                <w:szCs w:val="24"/>
              </w:rPr>
            </w:pPr>
            <w:r w:rsidRPr="00815F39">
              <w:rPr>
                <w:rFonts w:ascii="Times New Roman" w:hAnsi="Times New Roman"/>
                <w:sz w:val="24"/>
                <w:szCs w:val="24"/>
              </w:rPr>
              <w:t xml:space="preserve">Посевная площадь, </w:t>
            </w:r>
            <w:r w:rsidRPr="00815F39">
              <w:rPr>
                <w:rFonts w:ascii="Times New Roman" w:hAnsi="Times New Roman"/>
                <w:sz w:val="24"/>
                <w:szCs w:val="24"/>
              </w:rPr>
              <w:lastRenderedPageBreak/>
              <w:t>га</w:t>
            </w:r>
          </w:p>
        </w:tc>
        <w:tc>
          <w:tcPr>
            <w:tcW w:w="2393" w:type="dxa"/>
            <w:tcBorders>
              <w:top w:val="single" w:sz="4" w:space="0" w:color="auto"/>
              <w:left w:val="single" w:sz="4" w:space="0" w:color="auto"/>
              <w:bottom w:val="single" w:sz="4" w:space="0" w:color="auto"/>
              <w:right w:val="single" w:sz="4" w:space="0" w:color="auto"/>
            </w:tcBorders>
          </w:tcPr>
          <w:p w:rsidR="003D408D" w:rsidRPr="00815F39" w:rsidRDefault="003D408D" w:rsidP="003D408D">
            <w:pPr>
              <w:spacing w:line="240" w:lineRule="auto"/>
              <w:jc w:val="center"/>
              <w:rPr>
                <w:rFonts w:ascii="Times New Roman" w:hAnsi="Times New Roman"/>
                <w:sz w:val="24"/>
                <w:szCs w:val="24"/>
              </w:rPr>
            </w:pPr>
            <w:r w:rsidRPr="00815F39">
              <w:rPr>
                <w:rFonts w:ascii="Times New Roman" w:hAnsi="Times New Roman"/>
                <w:sz w:val="24"/>
                <w:szCs w:val="24"/>
              </w:rPr>
              <w:lastRenderedPageBreak/>
              <w:t>111513</w:t>
            </w:r>
          </w:p>
        </w:tc>
        <w:tc>
          <w:tcPr>
            <w:tcW w:w="2393" w:type="dxa"/>
            <w:tcBorders>
              <w:top w:val="single" w:sz="4" w:space="0" w:color="auto"/>
              <w:left w:val="single" w:sz="4" w:space="0" w:color="auto"/>
              <w:bottom w:val="single" w:sz="4" w:space="0" w:color="auto"/>
              <w:right w:val="single" w:sz="4" w:space="0" w:color="auto"/>
            </w:tcBorders>
          </w:tcPr>
          <w:p w:rsidR="003D408D" w:rsidRPr="00815F39" w:rsidRDefault="003D408D" w:rsidP="003D408D">
            <w:pPr>
              <w:spacing w:line="240" w:lineRule="auto"/>
              <w:jc w:val="center"/>
              <w:rPr>
                <w:rFonts w:ascii="Times New Roman" w:hAnsi="Times New Roman"/>
                <w:sz w:val="24"/>
                <w:szCs w:val="24"/>
              </w:rPr>
            </w:pPr>
            <w:r w:rsidRPr="00815F39">
              <w:rPr>
                <w:rFonts w:ascii="Times New Roman" w:hAnsi="Times New Roman"/>
                <w:sz w:val="24"/>
                <w:szCs w:val="24"/>
              </w:rPr>
              <w:t>107326</w:t>
            </w:r>
          </w:p>
        </w:tc>
        <w:tc>
          <w:tcPr>
            <w:tcW w:w="2393" w:type="dxa"/>
            <w:tcBorders>
              <w:top w:val="single" w:sz="4" w:space="0" w:color="auto"/>
              <w:left w:val="single" w:sz="4" w:space="0" w:color="auto"/>
              <w:bottom w:val="single" w:sz="4" w:space="0" w:color="auto"/>
              <w:right w:val="single" w:sz="4" w:space="0" w:color="auto"/>
            </w:tcBorders>
          </w:tcPr>
          <w:p w:rsidR="003D408D" w:rsidRPr="00815F39" w:rsidRDefault="003D408D" w:rsidP="003D408D">
            <w:pPr>
              <w:spacing w:line="240" w:lineRule="auto"/>
              <w:jc w:val="center"/>
              <w:rPr>
                <w:rFonts w:ascii="Times New Roman" w:hAnsi="Times New Roman"/>
                <w:sz w:val="24"/>
                <w:szCs w:val="24"/>
              </w:rPr>
            </w:pPr>
            <w:r w:rsidRPr="00815F39">
              <w:rPr>
                <w:rFonts w:ascii="Times New Roman" w:hAnsi="Times New Roman"/>
                <w:sz w:val="24"/>
                <w:szCs w:val="24"/>
              </w:rPr>
              <w:t>101380</w:t>
            </w:r>
          </w:p>
        </w:tc>
      </w:tr>
      <w:tr w:rsidR="003D408D" w:rsidRPr="00815F39" w:rsidTr="003D408D">
        <w:tc>
          <w:tcPr>
            <w:tcW w:w="2391" w:type="dxa"/>
            <w:tcBorders>
              <w:top w:val="single" w:sz="4" w:space="0" w:color="auto"/>
              <w:left w:val="single" w:sz="4" w:space="0" w:color="auto"/>
              <w:bottom w:val="single" w:sz="4" w:space="0" w:color="auto"/>
              <w:right w:val="single" w:sz="4" w:space="0" w:color="auto"/>
            </w:tcBorders>
          </w:tcPr>
          <w:p w:rsidR="003D408D" w:rsidRPr="00815F39" w:rsidRDefault="003D408D" w:rsidP="00E551DA">
            <w:pPr>
              <w:spacing w:line="240" w:lineRule="auto"/>
              <w:rPr>
                <w:rFonts w:ascii="Times New Roman" w:hAnsi="Times New Roman"/>
                <w:sz w:val="24"/>
                <w:szCs w:val="24"/>
              </w:rPr>
            </w:pPr>
            <w:r w:rsidRPr="00815F39">
              <w:rPr>
                <w:rFonts w:ascii="Times New Roman" w:hAnsi="Times New Roman"/>
                <w:sz w:val="24"/>
                <w:szCs w:val="24"/>
              </w:rPr>
              <w:lastRenderedPageBreak/>
              <w:t xml:space="preserve"> В т.ч. зерновые, га</w:t>
            </w:r>
          </w:p>
        </w:tc>
        <w:tc>
          <w:tcPr>
            <w:tcW w:w="2393" w:type="dxa"/>
            <w:tcBorders>
              <w:top w:val="single" w:sz="4" w:space="0" w:color="auto"/>
              <w:left w:val="single" w:sz="4" w:space="0" w:color="auto"/>
              <w:bottom w:val="single" w:sz="4" w:space="0" w:color="auto"/>
              <w:right w:val="single" w:sz="4" w:space="0" w:color="auto"/>
            </w:tcBorders>
          </w:tcPr>
          <w:p w:rsidR="003D408D" w:rsidRPr="00815F39" w:rsidRDefault="003D408D" w:rsidP="003D408D">
            <w:pPr>
              <w:spacing w:line="240" w:lineRule="auto"/>
              <w:jc w:val="center"/>
              <w:rPr>
                <w:rFonts w:ascii="Times New Roman" w:hAnsi="Times New Roman"/>
                <w:sz w:val="24"/>
                <w:szCs w:val="24"/>
              </w:rPr>
            </w:pPr>
            <w:r w:rsidRPr="00815F39">
              <w:rPr>
                <w:rFonts w:ascii="Times New Roman" w:hAnsi="Times New Roman"/>
                <w:sz w:val="24"/>
                <w:szCs w:val="24"/>
              </w:rPr>
              <w:t>75131</w:t>
            </w:r>
          </w:p>
        </w:tc>
        <w:tc>
          <w:tcPr>
            <w:tcW w:w="2393" w:type="dxa"/>
            <w:tcBorders>
              <w:top w:val="single" w:sz="4" w:space="0" w:color="auto"/>
              <w:left w:val="single" w:sz="4" w:space="0" w:color="auto"/>
              <w:bottom w:val="single" w:sz="4" w:space="0" w:color="auto"/>
              <w:right w:val="single" w:sz="4" w:space="0" w:color="auto"/>
            </w:tcBorders>
          </w:tcPr>
          <w:p w:rsidR="003D408D" w:rsidRPr="00815F39" w:rsidRDefault="003D408D" w:rsidP="003D408D">
            <w:pPr>
              <w:spacing w:line="240" w:lineRule="auto"/>
              <w:jc w:val="center"/>
              <w:rPr>
                <w:rFonts w:ascii="Times New Roman" w:hAnsi="Times New Roman"/>
                <w:sz w:val="24"/>
                <w:szCs w:val="24"/>
              </w:rPr>
            </w:pPr>
            <w:r w:rsidRPr="00815F39">
              <w:rPr>
                <w:rFonts w:ascii="Times New Roman" w:hAnsi="Times New Roman"/>
                <w:sz w:val="24"/>
                <w:szCs w:val="24"/>
              </w:rPr>
              <w:t>76809</w:t>
            </w:r>
          </w:p>
        </w:tc>
        <w:tc>
          <w:tcPr>
            <w:tcW w:w="2393" w:type="dxa"/>
            <w:tcBorders>
              <w:top w:val="single" w:sz="4" w:space="0" w:color="auto"/>
              <w:left w:val="single" w:sz="4" w:space="0" w:color="auto"/>
              <w:bottom w:val="single" w:sz="4" w:space="0" w:color="auto"/>
              <w:right w:val="single" w:sz="4" w:space="0" w:color="auto"/>
            </w:tcBorders>
          </w:tcPr>
          <w:p w:rsidR="003D408D" w:rsidRPr="00815F39" w:rsidRDefault="003D408D" w:rsidP="003D408D">
            <w:pPr>
              <w:spacing w:line="240" w:lineRule="auto"/>
              <w:jc w:val="center"/>
              <w:rPr>
                <w:rFonts w:ascii="Times New Roman" w:hAnsi="Times New Roman"/>
                <w:sz w:val="24"/>
                <w:szCs w:val="24"/>
              </w:rPr>
            </w:pPr>
            <w:r w:rsidRPr="00815F39">
              <w:rPr>
                <w:rFonts w:ascii="Times New Roman" w:hAnsi="Times New Roman"/>
                <w:sz w:val="24"/>
                <w:szCs w:val="24"/>
              </w:rPr>
              <w:t>70760</w:t>
            </w:r>
          </w:p>
        </w:tc>
      </w:tr>
      <w:tr w:rsidR="003D408D" w:rsidRPr="00815F39" w:rsidTr="003D408D">
        <w:tc>
          <w:tcPr>
            <w:tcW w:w="2391" w:type="dxa"/>
            <w:tcBorders>
              <w:top w:val="single" w:sz="4" w:space="0" w:color="auto"/>
              <w:left w:val="single" w:sz="4" w:space="0" w:color="auto"/>
              <w:bottom w:val="single" w:sz="4" w:space="0" w:color="auto"/>
              <w:right w:val="single" w:sz="4" w:space="0" w:color="auto"/>
            </w:tcBorders>
          </w:tcPr>
          <w:p w:rsidR="003D408D" w:rsidRPr="00815F39" w:rsidRDefault="003D408D" w:rsidP="00E551DA">
            <w:pPr>
              <w:spacing w:line="240" w:lineRule="auto"/>
              <w:rPr>
                <w:rFonts w:ascii="Times New Roman" w:hAnsi="Times New Roman"/>
                <w:sz w:val="24"/>
                <w:szCs w:val="24"/>
              </w:rPr>
            </w:pPr>
            <w:r w:rsidRPr="00815F39">
              <w:rPr>
                <w:rFonts w:ascii="Times New Roman" w:hAnsi="Times New Roman"/>
                <w:sz w:val="24"/>
                <w:szCs w:val="24"/>
              </w:rPr>
              <w:t xml:space="preserve">           Кормовые, га</w:t>
            </w:r>
          </w:p>
        </w:tc>
        <w:tc>
          <w:tcPr>
            <w:tcW w:w="2393" w:type="dxa"/>
            <w:tcBorders>
              <w:top w:val="single" w:sz="4" w:space="0" w:color="auto"/>
              <w:left w:val="single" w:sz="4" w:space="0" w:color="auto"/>
              <w:bottom w:val="single" w:sz="4" w:space="0" w:color="auto"/>
              <w:right w:val="single" w:sz="4" w:space="0" w:color="auto"/>
            </w:tcBorders>
          </w:tcPr>
          <w:p w:rsidR="003D408D" w:rsidRPr="00815F39" w:rsidRDefault="003D408D" w:rsidP="003D408D">
            <w:pPr>
              <w:spacing w:line="240" w:lineRule="auto"/>
              <w:jc w:val="center"/>
              <w:rPr>
                <w:rFonts w:ascii="Times New Roman" w:hAnsi="Times New Roman"/>
                <w:sz w:val="24"/>
                <w:szCs w:val="24"/>
              </w:rPr>
            </w:pPr>
            <w:r w:rsidRPr="00815F39">
              <w:rPr>
                <w:rFonts w:ascii="Times New Roman" w:hAnsi="Times New Roman"/>
                <w:sz w:val="24"/>
                <w:szCs w:val="24"/>
              </w:rPr>
              <w:t>24982</w:t>
            </w:r>
          </w:p>
        </w:tc>
        <w:tc>
          <w:tcPr>
            <w:tcW w:w="2393" w:type="dxa"/>
            <w:tcBorders>
              <w:top w:val="single" w:sz="4" w:space="0" w:color="auto"/>
              <w:left w:val="single" w:sz="4" w:space="0" w:color="auto"/>
              <w:bottom w:val="single" w:sz="4" w:space="0" w:color="auto"/>
              <w:right w:val="single" w:sz="4" w:space="0" w:color="auto"/>
            </w:tcBorders>
          </w:tcPr>
          <w:p w:rsidR="003D408D" w:rsidRPr="00815F39" w:rsidRDefault="003D408D" w:rsidP="003D408D">
            <w:pPr>
              <w:spacing w:line="240" w:lineRule="auto"/>
              <w:jc w:val="center"/>
              <w:rPr>
                <w:rFonts w:ascii="Times New Roman" w:hAnsi="Times New Roman"/>
                <w:sz w:val="24"/>
                <w:szCs w:val="24"/>
              </w:rPr>
            </w:pPr>
            <w:r w:rsidRPr="00815F39">
              <w:rPr>
                <w:rFonts w:ascii="Times New Roman" w:hAnsi="Times New Roman"/>
                <w:sz w:val="24"/>
                <w:szCs w:val="24"/>
              </w:rPr>
              <w:t>23087</w:t>
            </w:r>
          </w:p>
        </w:tc>
        <w:tc>
          <w:tcPr>
            <w:tcW w:w="2393" w:type="dxa"/>
            <w:tcBorders>
              <w:top w:val="single" w:sz="4" w:space="0" w:color="auto"/>
              <w:left w:val="single" w:sz="4" w:space="0" w:color="auto"/>
              <w:bottom w:val="single" w:sz="4" w:space="0" w:color="auto"/>
              <w:right w:val="single" w:sz="4" w:space="0" w:color="auto"/>
            </w:tcBorders>
          </w:tcPr>
          <w:p w:rsidR="003D408D" w:rsidRPr="00815F39" w:rsidRDefault="003D408D" w:rsidP="003D408D">
            <w:pPr>
              <w:spacing w:line="240" w:lineRule="auto"/>
              <w:jc w:val="center"/>
              <w:rPr>
                <w:rFonts w:ascii="Times New Roman" w:hAnsi="Times New Roman"/>
                <w:sz w:val="24"/>
                <w:szCs w:val="24"/>
              </w:rPr>
            </w:pPr>
            <w:r w:rsidRPr="00815F39">
              <w:rPr>
                <w:rFonts w:ascii="Times New Roman" w:hAnsi="Times New Roman"/>
                <w:sz w:val="24"/>
                <w:szCs w:val="24"/>
              </w:rPr>
              <w:t>27281</w:t>
            </w:r>
          </w:p>
        </w:tc>
      </w:tr>
      <w:tr w:rsidR="003D408D" w:rsidRPr="00815F39" w:rsidTr="003D408D">
        <w:tc>
          <w:tcPr>
            <w:tcW w:w="2391" w:type="dxa"/>
            <w:tcBorders>
              <w:top w:val="single" w:sz="4" w:space="0" w:color="auto"/>
              <w:left w:val="single" w:sz="4" w:space="0" w:color="auto"/>
              <w:bottom w:val="single" w:sz="4" w:space="0" w:color="auto"/>
              <w:right w:val="single" w:sz="4" w:space="0" w:color="auto"/>
            </w:tcBorders>
          </w:tcPr>
          <w:p w:rsidR="003D408D" w:rsidRPr="00815F39" w:rsidRDefault="003D408D" w:rsidP="00E551DA">
            <w:pPr>
              <w:spacing w:line="240" w:lineRule="auto"/>
              <w:rPr>
                <w:rFonts w:ascii="Times New Roman" w:hAnsi="Times New Roman"/>
                <w:sz w:val="24"/>
                <w:szCs w:val="24"/>
              </w:rPr>
            </w:pPr>
            <w:r w:rsidRPr="00815F39">
              <w:rPr>
                <w:rFonts w:ascii="Times New Roman" w:hAnsi="Times New Roman"/>
                <w:sz w:val="24"/>
                <w:szCs w:val="24"/>
              </w:rPr>
              <w:t xml:space="preserve">           Овощи, га</w:t>
            </w:r>
          </w:p>
        </w:tc>
        <w:tc>
          <w:tcPr>
            <w:tcW w:w="2393" w:type="dxa"/>
            <w:tcBorders>
              <w:top w:val="single" w:sz="4" w:space="0" w:color="auto"/>
              <w:left w:val="single" w:sz="4" w:space="0" w:color="auto"/>
              <w:bottom w:val="single" w:sz="4" w:space="0" w:color="auto"/>
              <w:right w:val="single" w:sz="4" w:space="0" w:color="auto"/>
            </w:tcBorders>
          </w:tcPr>
          <w:p w:rsidR="003D408D" w:rsidRPr="00815F39" w:rsidRDefault="003D408D" w:rsidP="003D408D">
            <w:pPr>
              <w:spacing w:line="240" w:lineRule="auto"/>
              <w:jc w:val="center"/>
              <w:rPr>
                <w:rFonts w:ascii="Times New Roman" w:hAnsi="Times New Roman"/>
                <w:sz w:val="24"/>
                <w:szCs w:val="24"/>
              </w:rPr>
            </w:pPr>
            <w:r w:rsidRPr="00815F39">
              <w:rPr>
                <w:rFonts w:ascii="Times New Roman" w:hAnsi="Times New Roman"/>
                <w:sz w:val="24"/>
                <w:szCs w:val="24"/>
              </w:rPr>
              <w:t>1417</w:t>
            </w:r>
          </w:p>
        </w:tc>
        <w:tc>
          <w:tcPr>
            <w:tcW w:w="2393" w:type="dxa"/>
            <w:tcBorders>
              <w:top w:val="single" w:sz="4" w:space="0" w:color="auto"/>
              <w:left w:val="single" w:sz="4" w:space="0" w:color="auto"/>
              <w:bottom w:val="single" w:sz="4" w:space="0" w:color="auto"/>
              <w:right w:val="single" w:sz="4" w:space="0" w:color="auto"/>
            </w:tcBorders>
          </w:tcPr>
          <w:p w:rsidR="003D408D" w:rsidRPr="00815F39" w:rsidRDefault="003D408D" w:rsidP="003D408D">
            <w:pPr>
              <w:spacing w:line="240" w:lineRule="auto"/>
              <w:jc w:val="center"/>
              <w:rPr>
                <w:rFonts w:ascii="Times New Roman" w:hAnsi="Times New Roman"/>
                <w:sz w:val="24"/>
                <w:szCs w:val="24"/>
              </w:rPr>
            </w:pPr>
            <w:r w:rsidRPr="00815F39">
              <w:rPr>
                <w:rFonts w:ascii="Times New Roman" w:hAnsi="Times New Roman"/>
                <w:sz w:val="24"/>
                <w:szCs w:val="24"/>
              </w:rPr>
              <w:t>1372</w:t>
            </w:r>
          </w:p>
        </w:tc>
        <w:tc>
          <w:tcPr>
            <w:tcW w:w="2393" w:type="dxa"/>
            <w:tcBorders>
              <w:top w:val="single" w:sz="4" w:space="0" w:color="auto"/>
              <w:left w:val="single" w:sz="4" w:space="0" w:color="auto"/>
              <w:bottom w:val="single" w:sz="4" w:space="0" w:color="auto"/>
              <w:right w:val="single" w:sz="4" w:space="0" w:color="auto"/>
            </w:tcBorders>
          </w:tcPr>
          <w:p w:rsidR="003D408D" w:rsidRPr="00815F39" w:rsidRDefault="003D408D" w:rsidP="003D408D">
            <w:pPr>
              <w:spacing w:line="240" w:lineRule="auto"/>
              <w:jc w:val="center"/>
              <w:rPr>
                <w:rFonts w:ascii="Times New Roman" w:hAnsi="Times New Roman"/>
                <w:sz w:val="24"/>
                <w:szCs w:val="24"/>
              </w:rPr>
            </w:pPr>
            <w:r w:rsidRPr="00815F39">
              <w:rPr>
                <w:rFonts w:ascii="Times New Roman" w:hAnsi="Times New Roman"/>
                <w:sz w:val="24"/>
                <w:szCs w:val="24"/>
              </w:rPr>
              <w:t>1381</w:t>
            </w:r>
          </w:p>
        </w:tc>
      </w:tr>
    </w:tbl>
    <w:p w:rsidR="00892D01" w:rsidRPr="00E551DA" w:rsidRDefault="00892D01" w:rsidP="00E551DA">
      <w:pPr>
        <w:spacing w:line="240" w:lineRule="auto"/>
        <w:rPr>
          <w:rFonts w:ascii="Times New Roman" w:hAnsi="Times New Roman"/>
          <w:b/>
          <w:sz w:val="28"/>
          <w:szCs w:val="28"/>
        </w:rPr>
      </w:pPr>
    </w:p>
    <w:p w:rsidR="000E2CBD" w:rsidRPr="00E551DA" w:rsidRDefault="000E2CBD" w:rsidP="00E551DA">
      <w:pPr>
        <w:spacing w:line="240" w:lineRule="auto"/>
        <w:rPr>
          <w:rFonts w:ascii="Times New Roman" w:hAnsi="Times New Roman"/>
          <w:sz w:val="28"/>
          <w:szCs w:val="28"/>
        </w:rPr>
      </w:pPr>
      <w:r w:rsidRPr="00E551DA">
        <w:rPr>
          <w:rFonts w:ascii="Times New Roman" w:hAnsi="Times New Roman"/>
          <w:b/>
          <w:sz w:val="28"/>
          <w:szCs w:val="28"/>
        </w:rPr>
        <w:t>Основными отраслями сельскохозяйственного производства  района  являются растениеводство и животноводство:</w:t>
      </w:r>
      <w:r w:rsidRPr="00E551DA">
        <w:rPr>
          <w:rFonts w:ascii="Times New Roman" w:hAnsi="Times New Roman"/>
          <w:sz w:val="28"/>
          <w:szCs w:val="28"/>
        </w:rPr>
        <w:t xml:space="preserve">  </w:t>
      </w:r>
    </w:p>
    <w:tbl>
      <w:tblPr>
        <w:tblW w:w="1085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4"/>
        <w:gridCol w:w="976"/>
        <w:gridCol w:w="1006"/>
        <w:gridCol w:w="932"/>
        <w:gridCol w:w="934"/>
        <w:gridCol w:w="816"/>
        <w:gridCol w:w="816"/>
        <w:gridCol w:w="817"/>
        <w:gridCol w:w="932"/>
        <w:gridCol w:w="932"/>
        <w:gridCol w:w="1029"/>
      </w:tblGrid>
      <w:tr w:rsidR="000E2CBD" w:rsidRPr="00E551DA" w:rsidTr="008C7E71">
        <w:trPr>
          <w:trHeight w:val="552"/>
        </w:trPr>
        <w:tc>
          <w:tcPr>
            <w:tcW w:w="1664" w:type="dxa"/>
            <w:vMerge w:val="restart"/>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rPr>
                <w:rFonts w:ascii="Times New Roman" w:hAnsi="Times New Roman"/>
                <w:sz w:val="24"/>
                <w:szCs w:val="24"/>
              </w:rPr>
            </w:pPr>
            <w:r w:rsidRPr="00E551DA">
              <w:rPr>
                <w:rFonts w:ascii="Times New Roman" w:hAnsi="Times New Roman"/>
                <w:sz w:val="24"/>
                <w:szCs w:val="24"/>
              </w:rPr>
              <w:t xml:space="preserve">  Наименование отрасли</w:t>
            </w:r>
          </w:p>
        </w:tc>
        <w:tc>
          <w:tcPr>
            <w:tcW w:w="976" w:type="dxa"/>
            <w:vMerge w:val="restart"/>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rPr>
                <w:rFonts w:ascii="Times New Roman" w:hAnsi="Times New Roman"/>
                <w:sz w:val="24"/>
                <w:szCs w:val="24"/>
              </w:rPr>
            </w:pPr>
            <w:r w:rsidRPr="00E551DA">
              <w:rPr>
                <w:rFonts w:ascii="Times New Roman" w:hAnsi="Times New Roman"/>
                <w:sz w:val="24"/>
                <w:szCs w:val="24"/>
              </w:rPr>
              <w:t>Количество  организаций</w:t>
            </w:r>
            <w:r w:rsidR="00680579">
              <w:rPr>
                <w:rFonts w:ascii="Times New Roman" w:hAnsi="Times New Roman"/>
                <w:sz w:val="24"/>
                <w:szCs w:val="24"/>
              </w:rPr>
              <w:t xml:space="preserve"> в 2014 г</w:t>
            </w:r>
          </w:p>
        </w:tc>
        <w:tc>
          <w:tcPr>
            <w:tcW w:w="8214" w:type="dxa"/>
            <w:gridSpan w:val="9"/>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jc w:val="center"/>
              <w:rPr>
                <w:rFonts w:ascii="Times New Roman" w:hAnsi="Times New Roman"/>
                <w:sz w:val="24"/>
                <w:szCs w:val="24"/>
              </w:rPr>
            </w:pPr>
            <w:r w:rsidRPr="00E551DA">
              <w:rPr>
                <w:rFonts w:ascii="Times New Roman" w:hAnsi="Times New Roman"/>
                <w:sz w:val="24"/>
                <w:szCs w:val="24"/>
              </w:rPr>
              <w:t>Объем производства</w:t>
            </w:r>
          </w:p>
        </w:tc>
      </w:tr>
      <w:tr w:rsidR="000E2CBD" w:rsidRPr="00E551DA" w:rsidTr="00DA10A9">
        <w:trPr>
          <w:trHeight w:val="590"/>
        </w:trPr>
        <w:tc>
          <w:tcPr>
            <w:tcW w:w="1664" w:type="dxa"/>
            <w:vMerge/>
            <w:tcBorders>
              <w:top w:val="single" w:sz="4" w:space="0" w:color="auto"/>
              <w:left w:val="single" w:sz="4" w:space="0" w:color="auto"/>
              <w:bottom w:val="single" w:sz="4" w:space="0" w:color="auto"/>
              <w:right w:val="single" w:sz="4" w:space="0" w:color="auto"/>
            </w:tcBorders>
            <w:vAlign w:val="center"/>
          </w:tcPr>
          <w:p w:rsidR="000E2CBD" w:rsidRPr="00E551DA" w:rsidRDefault="000E2CBD" w:rsidP="00E551DA">
            <w:pPr>
              <w:spacing w:after="0" w:line="240" w:lineRule="auto"/>
              <w:rPr>
                <w:rFonts w:ascii="Times New Roman" w:hAnsi="Times New Roman"/>
                <w:sz w:val="24"/>
                <w:szCs w:val="24"/>
              </w:rPr>
            </w:pPr>
          </w:p>
        </w:tc>
        <w:tc>
          <w:tcPr>
            <w:tcW w:w="976" w:type="dxa"/>
            <w:vMerge/>
            <w:tcBorders>
              <w:top w:val="single" w:sz="4" w:space="0" w:color="auto"/>
              <w:left w:val="single" w:sz="4" w:space="0" w:color="auto"/>
              <w:bottom w:val="single" w:sz="4" w:space="0" w:color="auto"/>
              <w:right w:val="single" w:sz="4" w:space="0" w:color="auto"/>
            </w:tcBorders>
            <w:vAlign w:val="center"/>
          </w:tcPr>
          <w:p w:rsidR="000E2CBD" w:rsidRPr="00E551DA" w:rsidRDefault="000E2CBD" w:rsidP="00E551DA">
            <w:pPr>
              <w:spacing w:after="0" w:line="240" w:lineRule="auto"/>
              <w:rPr>
                <w:rFonts w:ascii="Times New Roman" w:hAnsi="Times New Roman"/>
                <w:sz w:val="24"/>
                <w:szCs w:val="24"/>
              </w:rPr>
            </w:pPr>
          </w:p>
        </w:tc>
        <w:tc>
          <w:tcPr>
            <w:tcW w:w="2872" w:type="dxa"/>
            <w:gridSpan w:val="3"/>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jc w:val="center"/>
              <w:rPr>
                <w:rFonts w:ascii="Times New Roman" w:hAnsi="Times New Roman"/>
                <w:sz w:val="24"/>
                <w:szCs w:val="24"/>
              </w:rPr>
            </w:pPr>
            <w:r w:rsidRPr="00E551DA">
              <w:rPr>
                <w:rFonts w:ascii="Times New Roman" w:hAnsi="Times New Roman"/>
                <w:sz w:val="24"/>
                <w:szCs w:val="24"/>
              </w:rPr>
              <w:t>Молоко  ,т</w:t>
            </w:r>
          </w:p>
        </w:tc>
        <w:tc>
          <w:tcPr>
            <w:tcW w:w="2449" w:type="dxa"/>
            <w:gridSpan w:val="3"/>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jc w:val="center"/>
              <w:rPr>
                <w:rFonts w:ascii="Times New Roman" w:hAnsi="Times New Roman"/>
                <w:sz w:val="24"/>
                <w:szCs w:val="24"/>
              </w:rPr>
            </w:pPr>
            <w:r w:rsidRPr="00E551DA">
              <w:rPr>
                <w:rFonts w:ascii="Times New Roman" w:hAnsi="Times New Roman"/>
                <w:sz w:val="24"/>
                <w:szCs w:val="24"/>
              </w:rPr>
              <w:t>Мясо ,т</w:t>
            </w:r>
          </w:p>
        </w:tc>
        <w:tc>
          <w:tcPr>
            <w:tcW w:w="2893" w:type="dxa"/>
            <w:gridSpan w:val="3"/>
            <w:tcBorders>
              <w:top w:val="single" w:sz="4" w:space="0" w:color="auto"/>
              <w:left w:val="single" w:sz="4" w:space="0" w:color="auto"/>
              <w:bottom w:val="single" w:sz="4" w:space="0" w:color="auto"/>
              <w:right w:val="single" w:sz="4" w:space="0" w:color="auto"/>
            </w:tcBorders>
          </w:tcPr>
          <w:p w:rsidR="000E2CBD" w:rsidRPr="00E551DA" w:rsidRDefault="000E2CBD" w:rsidP="00E551DA">
            <w:pPr>
              <w:spacing w:line="240" w:lineRule="auto"/>
              <w:jc w:val="center"/>
              <w:rPr>
                <w:rFonts w:ascii="Times New Roman" w:hAnsi="Times New Roman"/>
                <w:sz w:val="24"/>
                <w:szCs w:val="24"/>
              </w:rPr>
            </w:pPr>
            <w:r w:rsidRPr="00E551DA">
              <w:rPr>
                <w:rFonts w:ascii="Times New Roman" w:hAnsi="Times New Roman"/>
                <w:sz w:val="24"/>
                <w:szCs w:val="24"/>
              </w:rPr>
              <w:t>Зерно,т</w:t>
            </w:r>
          </w:p>
        </w:tc>
      </w:tr>
      <w:tr w:rsidR="00680579" w:rsidRPr="00E551DA" w:rsidTr="00892D01">
        <w:trPr>
          <w:trHeight w:val="143"/>
        </w:trPr>
        <w:tc>
          <w:tcPr>
            <w:tcW w:w="1664" w:type="dxa"/>
            <w:vMerge/>
            <w:tcBorders>
              <w:top w:val="single" w:sz="4" w:space="0" w:color="auto"/>
              <w:left w:val="single" w:sz="4" w:space="0" w:color="auto"/>
              <w:bottom w:val="single" w:sz="4" w:space="0" w:color="auto"/>
              <w:right w:val="single" w:sz="4" w:space="0" w:color="auto"/>
            </w:tcBorders>
            <w:vAlign w:val="center"/>
          </w:tcPr>
          <w:p w:rsidR="00680579" w:rsidRPr="00E551DA" w:rsidRDefault="00680579" w:rsidP="00E551DA">
            <w:pPr>
              <w:spacing w:after="0" w:line="240" w:lineRule="auto"/>
              <w:rPr>
                <w:rFonts w:ascii="Times New Roman" w:hAnsi="Times New Roman"/>
                <w:sz w:val="24"/>
                <w:szCs w:val="24"/>
              </w:rPr>
            </w:pPr>
          </w:p>
        </w:tc>
        <w:tc>
          <w:tcPr>
            <w:tcW w:w="976" w:type="dxa"/>
            <w:vMerge/>
            <w:tcBorders>
              <w:top w:val="single" w:sz="4" w:space="0" w:color="auto"/>
              <w:left w:val="single" w:sz="4" w:space="0" w:color="auto"/>
              <w:bottom w:val="single" w:sz="4" w:space="0" w:color="auto"/>
              <w:right w:val="single" w:sz="4" w:space="0" w:color="auto"/>
            </w:tcBorders>
            <w:vAlign w:val="center"/>
          </w:tcPr>
          <w:p w:rsidR="00680579" w:rsidRPr="00E551DA" w:rsidRDefault="00680579" w:rsidP="00E551DA">
            <w:pPr>
              <w:spacing w:after="0" w:line="240" w:lineRule="auto"/>
              <w:rPr>
                <w:rFonts w:ascii="Times New Roman" w:hAnsi="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680579" w:rsidRPr="00E551DA" w:rsidRDefault="00DA10A9" w:rsidP="00A17E8D">
            <w:pPr>
              <w:spacing w:line="240" w:lineRule="auto"/>
              <w:rPr>
                <w:rFonts w:ascii="Times New Roman" w:hAnsi="Times New Roman"/>
                <w:sz w:val="24"/>
                <w:szCs w:val="24"/>
              </w:rPr>
            </w:pPr>
            <w:r>
              <w:rPr>
                <w:rFonts w:ascii="Times New Roman" w:hAnsi="Times New Roman"/>
                <w:sz w:val="24"/>
                <w:szCs w:val="24"/>
              </w:rPr>
              <w:t>2013</w:t>
            </w:r>
          </w:p>
        </w:tc>
        <w:tc>
          <w:tcPr>
            <w:tcW w:w="932" w:type="dxa"/>
            <w:tcBorders>
              <w:top w:val="single" w:sz="4" w:space="0" w:color="auto"/>
              <w:left w:val="single" w:sz="4" w:space="0" w:color="auto"/>
              <w:bottom w:val="single" w:sz="4" w:space="0" w:color="auto"/>
              <w:right w:val="single" w:sz="4" w:space="0" w:color="auto"/>
            </w:tcBorders>
          </w:tcPr>
          <w:p w:rsidR="00680579" w:rsidRPr="00E551DA" w:rsidRDefault="00680579" w:rsidP="00A17E8D">
            <w:pPr>
              <w:spacing w:line="240" w:lineRule="auto"/>
              <w:rPr>
                <w:rFonts w:ascii="Times New Roman" w:hAnsi="Times New Roman"/>
                <w:sz w:val="24"/>
                <w:szCs w:val="24"/>
              </w:rPr>
            </w:pPr>
            <w:r w:rsidRPr="00E551DA">
              <w:rPr>
                <w:rFonts w:ascii="Times New Roman" w:hAnsi="Times New Roman"/>
                <w:sz w:val="24"/>
                <w:szCs w:val="24"/>
              </w:rPr>
              <w:t>201</w:t>
            </w:r>
            <w:r w:rsidR="00DA10A9">
              <w:rPr>
                <w:rFonts w:ascii="Times New Roman" w:hAnsi="Times New Roman"/>
                <w:sz w:val="24"/>
                <w:szCs w:val="24"/>
              </w:rPr>
              <w:t>4</w:t>
            </w:r>
          </w:p>
        </w:tc>
        <w:tc>
          <w:tcPr>
            <w:tcW w:w="934" w:type="dxa"/>
            <w:tcBorders>
              <w:top w:val="single" w:sz="4" w:space="0" w:color="auto"/>
              <w:left w:val="single" w:sz="4" w:space="0" w:color="auto"/>
              <w:bottom w:val="single" w:sz="4" w:space="0" w:color="auto"/>
              <w:right w:val="single" w:sz="4" w:space="0" w:color="auto"/>
            </w:tcBorders>
          </w:tcPr>
          <w:p w:rsidR="00680579" w:rsidRPr="00E551DA" w:rsidRDefault="00680579" w:rsidP="00E551DA">
            <w:pPr>
              <w:spacing w:line="240" w:lineRule="auto"/>
              <w:rPr>
                <w:rFonts w:ascii="Times New Roman" w:hAnsi="Times New Roman"/>
                <w:sz w:val="24"/>
                <w:szCs w:val="24"/>
              </w:rPr>
            </w:pPr>
            <w:r>
              <w:rPr>
                <w:rFonts w:ascii="Times New Roman" w:hAnsi="Times New Roman"/>
                <w:sz w:val="24"/>
                <w:szCs w:val="24"/>
              </w:rPr>
              <w:t>201</w:t>
            </w:r>
            <w:r w:rsidR="00DA10A9">
              <w:rPr>
                <w:rFonts w:ascii="Times New Roman" w:hAnsi="Times New Roman"/>
                <w:sz w:val="24"/>
                <w:szCs w:val="24"/>
              </w:rPr>
              <w:t>5</w:t>
            </w:r>
          </w:p>
        </w:tc>
        <w:tc>
          <w:tcPr>
            <w:tcW w:w="816" w:type="dxa"/>
            <w:tcBorders>
              <w:top w:val="single" w:sz="4" w:space="0" w:color="auto"/>
              <w:left w:val="single" w:sz="4" w:space="0" w:color="auto"/>
              <w:bottom w:val="single" w:sz="4" w:space="0" w:color="auto"/>
              <w:right w:val="single" w:sz="4" w:space="0" w:color="auto"/>
            </w:tcBorders>
          </w:tcPr>
          <w:p w:rsidR="00680579" w:rsidRPr="00E551DA" w:rsidRDefault="00DA10A9" w:rsidP="00A17E8D">
            <w:pPr>
              <w:spacing w:line="240" w:lineRule="auto"/>
              <w:rPr>
                <w:rFonts w:ascii="Times New Roman" w:hAnsi="Times New Roman"/>
                <w:sz w:val="24"/>
                <w:szCs w:val="24"/>
              </w:rPr>
            </w:pPr>
            <w:r>
              <w:rPr>
                <w:rFonts w:ascii="Times New Roman" w:hAnsi="Times New Roman"/>
                <w:sz w:val="24"/>
                <w:szCs w:val="24"/>
              </w:rPr>
              <w:t>2013</w:t>
            </w:r>
          </w:p>
        </w:tc>
        <w:tc>
          <w:tcPr>
            <w:tcW w:w="816" w:type="dxa"/>
            <w:tcBorders>
              <w:top w:val="single" w:sz="4" w:space="0" w:color="auto"/>
              <w:left w:val="single" w:sz="4" w:space="0" w:color="auto"/>
              <w:bottom w:val="single" w:sz="4" w:space="0" w:color="auto"/>
              <w:right w:val="single" w:sz="4" w:space="0" w:color="auto"/>
            </w:tcBorders>
          </w:tcPr>
          <w:p w:rsidR="00680579" w:rsidRPr="00E551DA" w:rsidRDefault="00680579" w:rsidP="00A17E8D">
            <w:pPr>
              <w:spacing w:line="240" w:lineRule="auto"/>
              <w:rPr>
                <w:rFonts w:ascii="Times New Roman" w:hAnsi="Times New Roman"/>
                <w:sz w:val="24"/>
                <w:szCs w:val="24"/>
              </w:rPr>
            </w:pPr>
            <w:r w:rsidRPr="00E551DA">
              <w:rPr>
                <w:rFonts w:ascii="Times New Roman" w:hAnsi="Times New Roman"/>
                <w:sz w:val="24"/>
                <w:szCs w:val="24"/>
              </w:rPr>
              <w:t>201</w:t>
            </w:r>
            <w:r w:rsidR="00DA10A9">
              <w:rPr>
                <w:rFonts w:ascii="Times New Roman" w:hAnsi="Times New Roman"/>
                <w:sz w:val="24"/>
                <w:szCs w:val="24"/>
              </w:rPr>
              <w:t>4</w:t>
            </w:r>
          </w:p>
        </w:tc>
        <w:tc>
          <w:tcPr>
            <w:tcW w:w="817" w:type="dxa"/>
            <w:tcBorders>
              <w:top w:val="single" w:sz="4" w:space="0" w:color="auto"/>
              <w:left w:val="single" w:sz="4" w:space="0" w:color="auto"/>
              <w:bottom w:val="single" w:sz="4" w:space="0" w:color="auto"/>
              <w:right w:val="single" w:sz="4" w:space="0" w:color="auto"/>
            </w:tcBorders>
          </w:tcPr>
          <w:p w:rsidR="00680579" w:rsidRPr="00E551DA" w:rsidRDefault="00680579" w:rsidP="00E551DA">
            <w:pPr>
              <w:spacing w:line="240" w:lineRule="auto"/>
              <w:rPr>
                <w:rFonts w:ascii="Times New Roman" w:hAnsi="Times New Roman"/>
                <w:sz w:val="24"/>
                <w:szCs w:val="24"/>
              </w:rPr>
            </w:pPr>
            <w:r>
              <w:rPr>
                <w:rFonts w:ascii="Times New Roman" w:hAnsi="Times New Roman"/>
                <w:sz w:val="24"/>
                <w:szCs w:val="24"/>
              </w:rPr>
              <w:t>201</w:t>
            </w:r>
            <w:r w:rsidR="00DA10A9">
              <w:rPr>
                <w:rFonts w:ascii="Times New Roman" w:hAnsi="Times New Roman"/>
                <w:sz w:val="24"/>
                <w:szCs w:val="24"/>
              </w:rPr>
              <w:t>5</w:t>
            </w:r>
          </w:p>
        </w:tc>
        <w:tc>
          <w:tcPr>
            <w:tcW w:w="932" w:type="dxa"/>
            <w:tcBorders>
              <w:top w:val="single" w:sz="4" w:space="0" w:color="auto"/>
              <w:left w:val="single" w:sz="4" w:space="0" w:color="auto"/>
              <w:bottom w:val="single" w:sz="4" w:space="0" w:color="auto"/>
              <w:right w:val="single" w:sz="4" w:space="0" w:color="auto"/>
            </w:tcBorders>
          </w:tcPr>
          <w:p w:rsidR="00680579" w:rsidRPr="00E551DA" w:rsidRDefault="00DA10A9" w:rsidP="00A17E8D">
            <w:pPr>
              <w:spacing w:line="240" w:lineRule="auto"/>
              <w:rPr>
                <w:rFonts w:ascii="Times New Roman" w:hAnsi="Times New Roman"/>
                <w:sz w:val="24"/>
                <w:szCs w:val="24"/>
              </w:rPr>
            </w:pPr>
            <w:r>
              <w:rPr>
                <w:rFonts w:ascii="Times New Roman" w:hAnsi="Times New Roman"/>
                <w:sz w:val="24"/>
                <w:szCs w:val="24"/>
              </w:rPr>
              <w:t>2013</w:t>
            </w:r>
          </w:p>
        </w:tc>
        <w:tc>
          <w:tcPr>
            <w:tcW w:w="932" w:type="dxa"/>
            <w:tcBorders>
              <w:top w:val="single" w:sz="4" w:space="0" w:color="auto"/>
              <w:left w:val="single" w:sz="4" w:space="0" w:color="auto"/>
              <w:bottom w:val="single" w:sz="4" w:space="0" w:color="auto"/>
              <w:right w:val="single" w:sz="4" w:space="0" w:color="auto"/>
            </w:tcBorders>
          </w:tcPr>
          <w:p w:rsidR="00680579" w:rsidRPr="00E551DA" w:rsidRDefault="00680579" w:rsidP="00A17E8D">
            <w:pPr>
              <w:spacing w:line="240" w:lineRule="auto"/>
              <w:rPr>
                <w:rFonts w:ascii="Times New Roman" w:hAnsi="Times New Roman"/>
                <w:sz w:val="24"/>
                <w:szCs w:val="24"/>
              </w:rPr>
            </w:pPr>
            <w:r w:rsidRPr="00E551DA">
              <w:rPr>
                <w:rFonts w:ascii="Times New Roman" w:hAnsi="Times New Roman"/>
                <w:sz w:val="24"/>
                <w:szCs w:val="24"/>
              </w:rPr>
              <w:t>201</w:t>
            </w:r>
            <w:r w:rsidR="00DA10A9">
              <w:rPr>
                <w:rFonts w:ascii="Times New Roman" w:hAnsi="Times New Roman"/>
                <w:sz w:val="24"/>
                <w:szCs w:val="24"/>
              </w:rPr>
              <w:t>4</w:t>
            </w:r>
          </w:p>
        </w:tc>
        <w:tc>
          <w:tcPr>
            <w:tcW w:w="1029" w:type="dxa"/>
            <w:tcBorders>
              <w:top w:val="single" w:sz="4" w:space="0" w:color="auto"/>
              <w:left w:val="single" w:sz="4" w:space="0" w:color="auto"/>
              <w:bottom w:val="single" w:sz="4" w:space="0" w:color="auto"/>
              <w:right w:val="single" w:sz="4" w:space="0" w:color="auto"/>
            </w:tcBorders>
          </w:tcPr>
          <w:p w:rsidR="00680579" w:rsidRPr="00E551DA" w:rsidRDefault="00680579" w:rsidP="00E551DA">
            <w:pPr>
              <w:spacing w:line="240" w:lineRule="auto"/>
              <w:rPr>
                <w:rFonts w:ascii="Times New Roman" w:hAnsi="Times New Roman"/>
                <w:sz w:val="24"/>
                <w:szCs w:val="24"/>
              </w:rPr>
            </w:pPr>
            <w:r>
              <w:rPr>
                <w:rFonts w:ascii="Times New Roman" w:hAnsi="Times New Roman"/>
                <w:sz w:val="24"/>
                <w:szCs w:val="24"/>
              </w:rPr>
              <w:t>201</w:t>
            </w:r>
            <w:r w:rsidR="00DA10A9">
              <w:rPr>
                <w:rFonts w:ascii="Times New Roman" w:hAnsi="Times New Roman"/>
                <w:sz w:val="24"/>
                <w:szCs w:val="24"/>
              </w:rPr>
              <w:t>5</w:t>
            </w:r>
          </w:p>
        </w:tc>
      </w:tr>
      <w:tr w:rsidR="00680579" w:rsidRPr="00E551DA" w:rsidTr="00892D01">
        <w:trPr>
          <w:trHeight w:val="830"/>
        </w:trPr>
        <w:tc>
          <w:tcPr>
            <w:tcW w:w="1664" w:type="dxa"/>
            <w:tcBorders>
              <w:top w:val="single" w:sz="4" w:space="0" w:color="auto"/>
              <w:left w:val="single" w:sz="4" w:space="0" w:color="auto"/>
              <w:bottom w:val="single" w:sz="4" w:space="0" w:color="auto"/>
              <w:right w:val="single" w:sz="4" w:space="0" w:color="auto"/>
            </w:tcBorders>
          </w:tcPr>
          <w:p w:rsidR="00680579" w:rsidRPr="00E551DA" w:rsidRDefault="00680579" w:rsidP="00E551DA">
            <w:pPr>
              <w:spacing w:line="240" w:lineRule="auto"/>
              <w:rPr>
                <w:rFonts w:ascii="Times New Roman" w:hAnsi="Times New Roman"/>
                <w:sz w:val="24"/>
                <w:szCs w:val="24"/>
              </w:rPr>
            </w:pPr>
            <w:r w:rsidRPr="00E551DA">
              <w:rPr>
                <w:rFonts w:ascii="Times New Roman" w:hAnsi="Times New Roman"/>
                <w:sz w:val="24"/>
                <w:szCs w:val="24"/>
              </w:rPr>
              <w:t>животноводство</w:t>
            </w:r>
          </w:p>
        </w:tc>
        <w:tc>
          <w:tcPr>
            <w:tcW w:w="976" w:type="dxa"/>
            <w:tcBorders>
              <w:top w:val="single" w:sz="4" w:space="0" w:color="auto"/>
              <w:left w:val="single" w:sz="4" w:space="0" w:color="auto"/>
              <w:bottom w:val="single" w:sz="4" w:space="0" w:color="auto"/>
              <w:right w:val="single" w:sz="4" w:space="0" w:color="auto"/>
            </w:tcBorders>
          </w:tcPr>
          <w:p w:rsidR="00680579" w:rsidRPr="00E551DA" w:rsidRDefault="00680579" w:rsidP="00E551DA">
            <w:pPr>
              <w:spacing w:line="240" w:lineRule="auto"/>
              <w:rPr>
                <w:rFonts w:ascii="Times New Roman" w:hAnsi="Times New Roman"/>
                <w:sz w:val="24"/>
                <w:szCs w:val="24"/>
              </w:rPr>
            </w:pPr>
            <w:r>
              <w:rPr>
                <w:rFonts w:ascii="Times New Roman" w:hAnsi="Times New Roman"/>
                <w:sz w:val="24"/>
                <w:szCs w:val="24"/>
              </w:rPr>
              <w:t xml:space="preserve">  62</w:t>
            </w:r>
          </w:p>
        </w:tc>
        <w:tc>
          <w:tcPr>
            <w:tcW w:w="1006" w:type="dxa"/>
            <w:tcBorders>
              <w:top w:val="single" w:sz="4" w:space="0" w:color="auto"/>
              <w:left w:val="single" w:sz="4" w:space="0" w:color="auto"/>
              <w:bottom w:val="single" w:sz="4" w:space="0" w:color="auto"/>
              <w:right w:val="single" w:sz="4" w:space="0" w:color="auto"/>
            </w:tcBorders>
          </w:tcPr>
          <w:p w:rsidR="00680579" w:rsidRPr="00DA10A9" w:rsidRDefault="00DA10A9" w:rsidP="00A17E8D">
            <w:pPr>
              <w:spacing w:line="240" w:lineRule="auto"/>
              <w:rPr>
                <w:rFonts w:ascii="Times New Roman" w:hAnsi="Times New Roman"/>
              </w:rPr>
            </w:pPr>
            <w:r w:rsidRPr="00DA10A9">
              <w:rPr>
                <w:rFonts w:ascii="Times New Roman" w:hAnsi="Times New Roman"/>
              </w:rPr>
              <w:t>17906</w:t>
            </w:r>
          </w:p>
        </w:tc>
        <w:tc>
          <w:tcPr>
            <w:tcW w:w="932" w:type="dxa"/>
            <w:tcBorders>
              <w:top w:val="single" w:sz="4" w:space="0" w:color="auto"/>
              <w:left w:val="single" w:sz="4" w:space="0" w:color="auto"/>
              <w:bottom w:val="single" w:sz="4" w:space="0" w:color="auto"/>
              <w:right w:val="single" w:sz="4" w:space="0" w:color="auto"/>
            </w:tcBorders>
          </w:tcPr>
          <w:p w:rsidR="00680579" w:rsidRPr="00DA10A9" w:rsidRDefault="00680579" w:rsidP="00A17E8D">
            <w:pPr>
              <w:spacing w:line="240" w:lineRule="auto"/>
              <w:rPr>
                <w:rFonts w:ascii="Times New Roman" w:hAnsi="Times New Roman"/>
              </w:rPr>
            </w:pPr>
            <w:r w:rsidRPr="00DA10A9">
              <w:rPr>
                <w:rFonts w:ascii="Times New Roman" w:hAnsi="Times New Roman"/>
              </w:rPr>
              <w:t>1</w:t>
            </w:r>
            <w:r w:rsidR="00DA10A9" w:rsidRPr="00DA10A9">
              <w:rPr>
                <w:rFonts w:ascii="Times New Roman" w:hAnsi="Times New Roman"/>
              </w:rPr>
              <w:t>6711</w:t>
            </w:r>
          </w:p>
        </w:tc>
        <w:tc>
          <w:tcPr>
            <w:tcW w:w="934" w:type="dxa"/>
            <w:tcBorders>
              <w:top w:val="single" w:sz="4" w:space="0" w:color="auto"/>
              <w:left w:val="single" w:sz="4" w:space="0" w:color="auto"/>
              <w:bottom w:val="single" w:sz="4" w:space="0" w:color="auto"/>
              <w:right w:val="single" w:sz="4" w:space="0" w:color="auto"/>
            </w:tcBorders>
          </w:tcPr>
          <w:p w:rsidR="00680579" w:rsidRPr="00DA10A9" w:rsidRDefault="00680579" w:rsidP="00E551DA">
            <w:pPr>
              <w:spacing w:line="240" w:lineRule="auto"/>
              <w:rPr>
                <w:rFonts w:ascii="Times New Roman" w:hAnsi="Times New Roman"/>
              </w:rPr>
            </w:pPr>
            <w:r w:rsidRPr="00DA10A9">
              <w:rPr>
                <w:rFonts w:ascii="Times New Roman" w:hAnsi="Times New Roman"/>
              </w:rPr>
              <w:t>1</w:t>
            </w:r>
            <w:r w:rsidR="00DA10A9" w:rsidRPr="00DA10A9">
              <w:rPr>
                <w:rFonts w:ascii="Times New Roman" w:hAnsi="Times New Roman"/>
              </w:rPr>
              <w:t>5917,6</w:t>
            </w:r>
          </w:p>
        </w:tc>
        <w:tc>
          <w:tcPr>
            <w:tcW w:w="816" w:type="dxa"/>
            <w:tcBorders>
              <w:top w:val="single" w:sz="4" w:space="0" w:color="auto"/>
              <w:left w:val="single" w:sz="4" w:space="0" w:color="auto"/>
              <w:bottom w:val="single" w:sz="4" w:space="0" w:color="auto"/>
              <w:right w:val="single" w:sz="4" w:space="0" w:color="auto"/>
            </w:tcBorders>
          </w:tcPr>
          <w:p w:rsidR="00680579" w:rsidRPr="00DA10A9" w:rsidRDefault="00DA10A9" w:rsidP="00A17E8D">
            <w:pPr>
              <w:spacing w:line="240" w:lineRule="auto"/>
              <w:rPr>
                <w:rFonts w:ascii="Times New Roman" w:hAnsi="Times New Roman"/>
              </w:rPr>
            </w:pPr>
            <w:r w:rsidRPr="00DA10A9">
              <w:rPr>
                <w:rFonts w:ascii="Times New Roman" w:hAnsi="Times New Roman"/>
              </w:rPr>
              <w:t>3341</w:t>
            </w:r>
          </w:p>
        </w:tc>
        <w:tc>
          <w:tcPr>
            <w:tcW w:w="816" w:type="dxa"/>
            <w:tcBorders>
              <w:top w:val="single" w:sz="4" w:space="0" w:color="auto"/>
              <w:left w:val="single" w:sz="4" w:space="0" w:color="auto"/>
              <w:bottom w:val="single" w:sz="4" w:space="0" w:color="auto"/>
              <w:right w:val="single" w:sz="4" w:space="0" w:color="auto"/>
            </w:tcBorders>
          </w:tcPr>
          <w:p w:rsidR="00680579" w:rsidRPr="00DA10A9" w:rsidRDefault="00DA10A9" w:rsidP="00A17E8D">
            <w:pPr>
              <w:spacing w:line="240" w:lineRule="auto"/>
              <w:rPr>
                <w:rFonts w:ascii="Times New Roman" w:hAnsi="Times New Roman"/>
              </w:rPr>
            </w:pPr>
            <w:r w:rsidRPr="00DA10A9">
              <w:rPr>
                <w:rFonts w:ascii="Times New Roman" w:hAnsi="Times New Roman"/>
              </w:rPr>
              <w:t>371</w:t>
            </w:r>
            <w:r w:rsidR="00680579" w:rsidRPr="00DA10A9">
              <w:rPr>
                <w:rFonts w:ascii="Times New Roman" w:hAnsi="Times New Roman"/>
              </w:rPr>
              <w:t>1</w:t>
            </w:r>
          </w:p>
        </w:tc>
        <w:tc>
          <w:tcPr>
            <w:tcW w:w="817" w:type="dxa"/>
            <w:tcBorders>
              <w:top w:val="single" w:sz="4" w:space="0" w:color="auto"/>
              <w:left w:val="single" w:sz="4" w:space="0" w:color="auto"/>
              <w:bottom w:val="single" w:sz="4" w:space="0" w:color="auto"/>
              <w:right w:val="single" w:sz="4" w:space="0" w:color="auto"/>
            </w:tcBorders>
          </w:tcPr>
          <w:p w:rsidR="00680579" w:rsidRPr="00DA10A9" w:rsidRDefault="00DA10A9" w:rsidP="00DA10A9">
            <w:pPr>
              <w:spacing w:line="240" w:lineRule="auto"/>
              <w:rPr>
                <w:rFonts w:ascii="Times New Roman" w:hAnsi="Times New Roman"/>
              </w:rPr>
            </w:pPr>
            <w:r w:rsidRPr="00DA10A9">
              <w:rPr>
                <w:rFonts w:ascii="Times New Roman" w:hAnsi="Times New Roman"/>
              </w:rPr>
              <w:t>3389,4</w:t>
            </w:r>
          </w:p>
        </w:tc>
        <w:tc>
          <w:tcPr>
            <w:tcW w:w="932" w:type="dxa"/>
            <w:tcBorders>
              <w:top w:val="single" w:sz="4" w:space="0" w:color="auto"/>
              <w:left w:val="single" w:sz="4" w:space="0" w:color="auto"/>
              <w:bottom w:val="single" w:sz="4" w:space="0" w:color="auto"/>
              <w:right w:val="single" w:sz="4" w:space="0" w:color="auto"/>
            </w:tcBorders>
          </w:tcPr>
          <w:p w:rsidR="00680579" w:rsidRPr="00E551DA" w:rsidRDefault="00680579" w:rsidP="00A17E8D">
            <w:pPr>
              <w:spacing w:line="240" w:lineRule="auto"/>
              <w:rPr>
                <w:rFonts w:ascii="Times New Roman" w:hAnsi="Times New Roman"/>
                <w:sz w:val="24"/>
                <w:szCs w:val="24"/>
              </w:rPr>
            </w:pPr>
          </w:p>
        </w:tc>
        <w:tc>
          <w:tcPr>
            <w:tcW w:w="932" w:type="dxa"/>
            <w:tcBorders>
              <w:top w:val="single" w:sz="4" w:space="0" w:color="auto"/>
              <w:left w:val="single" w:sz="4" w:space="0" w:color="auto"/>
              <w:bottom w:val="single" w:sz="4" w:space="0" w:color="auto"/>
              <w:right w:val="single" w:sz="4" w:space="0" w:color="auto"/>
            </w:tcBorders>
          </w:tcPr>
          <w:p w:rsidR="00680579" w:rsidRPr="00E551DA" w:rsidRDefault="00680579" w:rsidP="00A17E8D">
            <w:pPr>
              <w:spacing w:line="240" w:lineRule="auto"/>
              <w:rPr>
                <w:rFonts w:ascii="Times New Roman" w:hAnsi="Times New Roman"/>
                <w:sz w:val="24"/>
                <w:szCs w:val="24"/>
              </w:rPr>
            </w:pPr>
          </w:p>
        </w:tc>
        <w:tc>
          <w:tcPr>
            <w:tcW w:w="1029" w:type="dxa"/>
            <w:tcBorders>
              <w:top w:val="single" w:sz="4" w:space="0" w:color="auto"/>
              <w:left w:val="single" w:sz="4" w:space="0" w:color="auto"/>
              <w:bottom w:val="single" w:sz="4" w:space="0" w:color="auto"/>
              <w:right w:val="single" w:sz="4" w:space="0" w:color="auto"/>
            </w:tcBorders>
          </w:tcPr>
          <w:p w:rsidR="00680579" w:rsidRPr="00E551DA" w:rsidRDefault="00680579" w:rsidP="00E551DA">
            <w:pPr>
              <w:spacing w:line="240" w:lineRule="auto"/>
              <w:rPr>
                <w:rFonts w:ascii="Times New Roman" w:hAnsi="Times New Roman"/>
                <w:sz w:val="24"/>
                <w:szCs w:val="24"/>
              </w:rPr>
            </w:pPr>
          </w:p>
        </w:tc>
      </w:tr>
      <w:tr w:rsidR="00680579" w:rsidRPr="00E551DA" w:rsidTr="00892D01">
        <w:trPr>
          <w:trHeight w:val="830"/>
        </w:trPr>
        <w:tc>
          <w:tcPr>
            <w:tcW w:w="1664" w:type="dxa"/>
            <w:tcBorders>
              <w:top w:val="single" w:sz="4" w:space="0" w:color="auto"/>
              <w:left w:val="single" w:sz="4" w:space="0" w:color="auto"/>
              <w:bottom w:val="single" w:sz="4" w:space="0" w:color="auto"/>
              <w:right w:val="single" w:sz="4" w:space="0" w:color="auto"/>
            </w:tcBorders>
          </w:tcPr>
          <w:p w:rsidR="00680579" w:rsidRPr="00E551DA" w:rsidRDefault="00680579" w:rsidP="00E551DA">
            <w:pPr>
              <w:spacing w:line="240" w:lineRule="auto"/>
              <w:rPr>
                <w:rFonts w:ascii="Times New Roman" w:hAnsi="Times New Roman"/>
                <w:sz w:val="24"/>
                <w:szCs w:val="24"/>
              </w:rPr>
            </w:pPr>
            <w:r w:rsidRPr="00E551DA">
              <w:rPr>
                <w:rFonts w:ascii="Times New Roman" w:hAnsi="Times New Roman"/>
                <w:sz w:val="24"/>
                <w:szCs w:val="24"/>
              </w:rPr>
              <w:t>растениеводство</w:t>
            </w:r>
          </w:p>
        </w:tc>
        <w:tc>
          <w:tcPr>
            <w:tcW w:w="976" w:type="dxa"/>
            <w:tcBorders>
              <w:top w:val="single" w:sz="4" w:space="0" w:color="auto"/>
              <w:left w:val="single" w:sz="4" w:space="0" w:color="auto"/>
              <w:bottom w:val="single" w:sz="4" w:space="0" w:color="auto"/>
              <w:right w:val="single" w:sz="4" w:space="0" w:color="auto"/>
            </w:tcBorders>
          </w:tcPr>
          <w:p w:rsidR="00680579" w:rsidRPr="00E551DA" w:rsidRDefault="00680579" w:rsidP="00E551DA">
            <w:pPr>
              <w:spacing w:line="240" w:lineRule="auto"/>
              <w:rPr>
                <w:rFonts w:ascii="Times New Roman" w:hAnsi="Times New Roman"/>
                <w:sz w:val="24"/>
                <w:szCs w:val="24"/>
              </w:rPr>
            </w:pPr>
            <w:r w:rsidRPr="00E551DA">
              <w:rPr>
                <w:rFonts w:ascii="Times New Roman" w:hAnsi="Times New Roman"/>
                <w:sz w:val="24"/>
                <w:szCs w:val="24"/>
              </w:rPr>
              <w:t>8</w:t>
            </w:r>
            <w:r w:rsidR="003D408D">
              <w:rPr>
                <w:rFonts w:ascii="Times New Roman" w:hAnsi="Times New Roman"/>
                <w:sz w:val="24"/>
                <w:szCs w:val="24"/>
              </w:rPr>
              <w:t>9</w:t>
            </w:r>
          </w:p>
        </w:tc>
        <w:tc>
          <w:tcPr>
            <w:tcW w:w="1006" w:type="dxa"/>
            <w:tcBorders>
              <w:top w:val="single" w:sz="4" w:space="0" w:color="auto"/>
              <w:left w:val="single" w:sz="4" w:space="0" w:color="auto"/>
              <w:bottom w:val="single" w:sz="4" w:space="0" w:color="auto"/>
              <w:right w:val="single" w:sz="4" w:space="0" w:color="auto"/>
            </w:tcBorders>
          </w:tcPr>
          <w:p w:rsidR="00680579" w:rsidRPr="00680579" w:rsidRDefault="00680579" w:rsidP="00E551DA">
            <w:pPr>
              <w:spacing w:line="240" w:lineRule="auto"/>
              <w:ind w:left="442"/>
              <w:rPr>
                <w:rFonts w:ascii="Times New Roman" w:hAnsi="Times New Roman"/>
                <w:sz w:val="24"/>
                <w:szCs w:val="24"/>
                <w:highlight w:val="yellow"/>
              </w:rPr>
            </w:pPr>
          </w:p>
        </w:tc>
        <w:tc>
          <w:tcPr>
            <w:tcW w:w="932" w:type="dxa"/>
            <w:tcBorders>
              <w:top w:val="single" w:sz="4" w:space="0" w:color="auto"/>
              <w:left w:val="single" w:sz="4" w:space="0" w:color="auto"/>
              <w:bottom w:val="single" w:sz="4" w:space="0" w:color="auto"/>
              <w:right w:val="single" w:sz="4" w:space="0" w:color="auto"/>
            </w:tcBorders>
          </w:tcPr>
          <w:p w:rsidR="00680579" w:rsidRPr="00E551DA" w:rsidRDefault="00680579" w:rsidP="00E551DA">
            <w:pPr>
              <w:spacing w:line="240" w:lineRule="auto"/>
              <w:jc w:val="right"/>
              <w:rPr>
                <w:rFonts w:ascii="Times New Roman" w:hAnsi="Times New Roman"/>
                <w:sz w:val="24"/>
                <w:szCs w:val="24"/>
              </w:rPr>
            </w:pPr>
          </w:p>
        </w:tc>
        <w:tc>
          <w:tcPr>
            <w:tcW w:w="934" w:type="dxa"/>
            <w:tcBorders>
              <w:top w:val="single" w:sz="4" w:space="0" w:color="auto"/>
              <w:left w:val="single" w:sz="4" w:space="0" w:color="auto"/>
              <w:bottom w:val="single" w:sz="4" w:space="0" w:color="auto"/>
              <w:right w:val="single" w:sz="4" w:space="0" w:color="auto"/>
            </w:tcBorders>
          </w:tcPr>
          <w:p w:rsidR="00680579" w:rsidRPr="00E551DA" w:rsidRDefault="00680579" w:rsidP="00E551DA">
            <w:pPr>
              <w:spacing w:line="240" w:lineRule="auto"/>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680579" w:rsidRPr="00E551DA" w:rsidRDefault="00680579" w:rsidP="00E551DA">
            <w:pPr>
              <w:spacing w:line="240" w:lineRule="auto"/>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680579" w:rsidRPr="00E551DA" w:rsidRDefault="00680579" w:rsidP="00E551DA">
            <w:pPr>
              <w:spacing w:line="240" w:lineRule="auto"/>
              <w:rPr>
                <w:rFonts w:ascii="Times New Roman" w:hAnsi="Times New Roman"/>
                <w:sz w:val="24"/>
                <w:szCs w:val="24"/>
              </w:rPr>
            </w:pPr>
          </w:p>
        </w:tc>
        <w:tc>
          <w:tcPr>
            <w:tcW w:w="817" w:type="dxa"/>
            <w:tcBorders>
              <w:top w:val="single" w:sz="4" w:space="0" w:color="auto"/>
              <w:left w:val="single" w:sz="4" w:space="0" w:color="auto"/>
              <w:bottom w:val="single" w:sz="4" w:space="0" w:color="auto"/>
              <w:right w:val="single" w:sz="4" w:space="0" w:color="auto"/>
            </w:tcBorders>
          </w:tcPr>
          <w:p w:rsidR="00680579" w:rsidRPr="00E551DA" w:rsidRDefault="00680579" w:rsidP="00E551DA">
            <w:pPr>
              <w:spacing w:line="240" w:lineRule="auto"/>
              <w:rPr>
                <w:rFonts w:ascii="Times New Roman" w:hAnsi="Times New Roman"/>
                <w:sz w:val="24"/>
                <w:szCs w:val="24"/>
              </w:rPr>
            </w:pPr>
          </w:p>
        </w:tc>
        <w:tc>
          <w:tcPr>
            <w:tcW w:w="932" w:type="dxa"/>
            <w:tcBorders>
              <w:top w:val="single" w:sz="4" w:space="0" w:color="auto"/>
              <w:left w:val="single" w:sz="4" w:space="0" w:color="auto"/>
              <w:bottom w:val="single" w:sz="4" w:space="0" w:color="auto"/>
              <w:right w:val="single" w:sz="4" w:space="0" w:color="auto"/>
            </w:tcBorders>
          </w:tcPr>
          <w:p w:rsidR="00680579" w:rsidRPr="00E551DA" w:rsidRDefault="00DA10A9" w:rsidP="00A17E8D">
            <w:pPr>
              <w:spacing w:line="240" w:lineRule="auto"/>
              <w:rPr>
                <w:rFonts w:ascii="Times New Roman" w:hAnsi="Times New Roman"/>
                <w:sz w:val="24"/>
                <w:szCs w:val="24"/>
              </w:rPr>
            </w:pPr>
            <w:r>
              <w:rPr>
                <w:rFonts w:ascii="Times New Roman" w:hAnsi="Times New Roman"/>
                <w:sz w:val="24"/>
                <w:szCs w:val="24"/>
              </w:rPr>
              <w:t>31015</w:t>
            </w:r>
          </w:p>
        </w:tc>
        <w:tc>
          <w:tcPr>
            <w:tcW w:w="932" w:type="dxa"/>
            <w:tcBorders>
              <w:top w:val="single" w:sz="4" w:space="0" w:color="auto"/>
              <w:left w:val="single" w:sz="4" w:space="0" w:color="auto"/>
              <w:bottom w:val="single" w:sz="4" w:space="0" w:color="auto"/>
              <w:right w:val="single" w:sz="4" w:space="0" w:color="auto"/>
            </w:tcBorders>
          </w:tcPr>
          <w:p w:rsidR="00680579" w:rsidRPr="00E551DA" w:rsidRDefault="00680579" w:rsidP="00A17E8D">
            <w:pPr>
              <w:spacing w:line="240" w:lineRule="auto"/>
              <w:rPr>
                <w:rFonts w:ascii="Times New Roman" w:hAnsi="Times New Roman"/>
                <w:sz w:val="24"/>
                <w:szCs w:val="24"/>
              </w:rPr>
            </w:pPr>
            <w:r>
              <w:rPr>
                <w:rFonts w:ascii="Times New Roman" w:hAnsi="Times New Roman"/>
                <w:sz w:val="24"/>
                <w:szCs w:val="24"/>
              </w:rPr>
              <w:t>3</w:t>
            </w:r>
            <w:r w:rsidR="00DA10A9">
              <w:rPr>
                <w:rFonts w:ascii="Times New Roman" w:hAnsi="Times New Roman"/>
                <w:sz w:val="24"/>
                <w:szCs w:val="24"/>
              </w:rPr>
              <w:t>8640</w:t>
            </w:r>
          </w:p>
        </w:tc>
        <w:tc>
          <w:tcPr>
            <w:tcW w:w="1029" w:type="dxa"/>
            <w:tcBorders>
              <w:top w:val="single" w:sz="4" w:space="0" w:color="auto"/>
              <w:left w:val="single" w:sz="4" w:space="0" w:color="auto"/>
              <w:bottom w:val="single" w:sz="4" w:space="0" w:color="auto"/>
              <w:right w:val="single" w:sz="4" w:space="0" w:color="auto"/>
            </w:tcBorders>
          </w:tcPr>
          <w:p w:rsidR="00680579" w:rsidRPr="00E551DA" w:rsidRDefault="00DA10A9" w:rsidP="00E551DA">
            <w:pPr>
              <w:spacing w:line="240" w:lineRule="auto"/>
              <w:rPr>
                <w:rFonts w:ascii="Times New Roman" w:hAnsi="Times New Roman"/>
                <w:sz w:val="24"/>
                <w:szCs w:val="24"/>
              </w:rPr>
            </w:pPr>
            <w:r>
              <w:rPr>
                <w:rFonts w:ascii="Times New Roman" w:hAnsi="Times New Roman"/>
                <w:sz w:val="24"/>
                <w:szCs w:val="24"/>
              </w:rPr>
              <w:t>88515</w:t>
            </w:r>
          </w:p>
        </w:tc>
      </w:tr>
    </w:tbl>
    <w:p w:rsidR="00DA10A9" w:rsidRDefault="00DA10A9" w:rsidP="00E551DA">
      <w:pPr>
        <w:spacing w:line="240" w:lineRule="auto"/>
        <w:rPr>
          <w:rFonts w:ascii="Times New Roman" w:hAnsi="Times New Roman" w:cs="Times New Roman"/>
          <w:bCs/>
          <w:sz w:val="28"/>
          <w:szCs w:val="28"/>
        </w:rPr>
      </w:pPr>
    </w:p>
    <w:p w:rsidR="00DA10A9" w:rsidRDefault="00DA10A9" w:rsidP="00E551DA">
      <w:pPr>
        <w:spacing w:line="240" w:lineRule="auto"/>
        <w:rPr>
          <w:rFonts w:ascii="Times New Roman" w:hAnsi="Times New Roman" w:cs="Times New Roman"/>
          <w:bCs/>
          <w:sz w:val="28"/>
          <w:szCs w:val="28"/>
        </w:rPr>
      </w:pPr>
    </w:p>
    <w:p w:rsidR="000E2CBD" w:rsidRPr="00E551DA" w:rsidRDefault="000E2CBD" w:rsidP="00E551DA">
      <w:pPr>
        <w:spacing w:line="240" w:lineRule="auto"/>
        <w:rPr>
          <w:rFonts w:ascii="Times New Roman" w:hAnsi="Times New Roman" w:cs="Times New Roman"/>
          <w:b/>
          <w:sz w:val="28"/>
          <w:szCs w:val="28"/>
        </w:rPr>
      </w:pPr>
      <w:r w:rsidRPr="00E551DA">
        <w:rPr>
          <w:rFonts w:ascii="Times New Roman" w:hAnsi="Times New Roman"/>
          <w:b/>
          <w:sz w:val="28"/>
          <w:szCs w:val="28"/>
        </w:rPr>
        <w:t xml:space="preserve">8. </w:t>
      </w:r>
      <w:r w:rsidRPr="00E551DA">
        <w:rPr>
          <w:rFonts w:ascii="Times New Roman" w:hAnsi="Times New Roman" w:cs="Times New Roman"/>
          <w:b/>
          <w:sz w:val="28"/>
          <w:szCs w:val="28"/>
        </w:rPr>
        <w:t>Инвестиции  и капитальное строительство. Опыт практической работы по привлечению инвестиций</w:t>
      </w:r>
    </w:p>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826"/>
        <w:gridCol w:w="1532"/>
        <w:gridCol w:w="1532"/>
        <w:gridCol w:w="1532"/>
      </w:tblGrid>
      <w:tr w:rsidR="00DA10A9" w:rsidRPr="00815F39" w:rsidTr="00815F39">
        <w:trPr>
          <w:trHeight w:val="878"/>
        </w:trPr>
        <w:tc>
          <w:tcPr>
            <w:tcW w:w="675" w:type="dxa"/>
            <w:tcBorders>
              <w:top w:val="single" w:sz="12" w:space="0" w:color="auto"/>
              <w:left w:val="single" w:sz="4" w:space="0" w:color="auto"/>
              <w:bottom w:val="single" w:sz="4" w:space="0" w:color="auto"/>
              <w:right w:val="single" w:sz="4" w:space="0" w:color="auto"/>
            </w:tcBorders>
          </w:tcPr>
          <w:p w:rsidR="00DA10A9" w:rsidRPr="00815F39" w:rsidRDefault="00DA10A9" w:rsidP="00E551DA">
            <w:pPr>
              <w:pStyle w:val="a5"/>
              <w:jc w:val="center"/>
              <w:rPr>
                <w:rFonts w:ascii="Times New Roman" w:hAnsi="Times New Roman" w:cs="Times New Roman"/>
                <w:b/>
              </w:rPr>
            </w:pPr>
            <w:r w:rsidRPr="00815F39">
              <w:rPr>
                <w:rFonts w:ascii="Times New Roman" w:hAnsi="Times New Roman" w:cs="Times New Roman"/>
                <w:b/>
              </w:rPr>
              <w:t>№</w:t>
            </w:r>
          </w:p>
        </w:tc>
        <w:tc>
          <w:tcPr>
            <w:tcW w:w="4826" w:type="dxa"/>
            <w:tcBorders>
              <w:top w:val="single" w:sz="12" w:space="0" w:color="auto"/>
              <w:left w:val="single" w:sz="4" w:space="0" w:color="auto"/>
              <w:bottom w:val="single" w:sz="4" w:space="0" w:color="auto"/>
              <w:right w:val="single" w:sz="4" w:space="0" w:color="auto"/>
            </w:tcBorders>
          </w:tcPr>
          <w:p w:rsidR="00DA10A9" w:rsidRPr="00815F39" w:rsidRDefault="00DA10A9" w:rsidP="00E551DA">
            <w:pPr>
              <w:pStyle w:val="a5"/>
              <w:jc w:val="center"/>
              <w:rPr>
                <w:rFonts w:ascii="Times New Roman" w:hAnsi="Times New Roman" w:cs="Times New Roman"/>
                <w:b/>
              </w:rPr>
            </w:pPr>
          </w:p>
        </w:tc>
        <w:tc>
          <w:tcPr>
            <w:tcW w:w="1532" w:type="dxa"/>
            <w:tcBorders>
              <w:top w:val="single" w:sz="12" w:space="0" w:color="auto"/>
              <w:left w:val="single" w:sz="4" w:space="0" w:color="auto"/>
              <w:bottom w:val="single" w:sz="4" w:space="0" w:color="auto"/>
              <w:right w:val="single" w:sz="4" w:space="0" w:color="auto"/>
            </w:tcBorders>
          </w:tcPr>
          <w:p w:rsidR="00DA10A9" w:rsidRPr="00815F39" w:rsidRDefault="00DA10A9" w:rsidP="00815F39">
            <w:pPr>
              <w:pStyle w:val="a5"/>
              <w:jc w:val="center"/>
              <w:rPr>
                <w:rFonts w:ascii="Times New Roman" w:hAnsi="Times New Roman" w:cs="Times New Roman"/>
              </w:rPr>
            </w:pPr>
          </w:p>
          <w:p w:rsidR="00DA10A9" w:rsidRPr="00815F39" w:rsidRDefault="00DA10A9" w:rsidP="00815F39">
            <w:pPr>
              <w:pStyle w:val="a5"/>
              <w:jc w:val="center"/>
              <w:rPr>
                <w:rFonts w:ascii="Times New Roman" w:hAnsi="Times New Roman" w:cs="Times New Roman"/>
              </w:rPr>
            </w:pPr>
            <w:r w:rsidRPr="00815F39">
              <w:rPr>
                <w:rFonts w:ascii="Times New Roman" w:hAnsi="Times New Roman" w:cs="Times New Roman"/>
              </w:rPr>
              <w:t>2013 г</w:t>
            </w:r>
          </w:p>
        </w:tc>
        <w:tc>
          <w:tcPr>
            <w:tcW w:w="1532" w:type="dxa"/>
            <w:tcBorders>
              <w:top w:val="single" w:sz="12" w:space="0" w:color="auto"/>
              <w:left w:val="single" w:sz="4" w:space="0" w:color="auto"/>
              <w:bottom w:val="single" w:sz="4" w:space="0" w:color="auto"/>
              <w:right w:val="single" w:sz="4" w:space="0" w:color="auto"/>
            </w:tcBorders>
          </w:tcPr>
          <w:p w:rsidR="00DA10A9" w:rsidRPr="00815F39" w:rsidRDefault="00DA10A9" w:rsidP="00815F39">
            <w:pPr>
              <w:pStyle w:val="a5"/>
              <w:jc w:val="center"/>
              <w:rPr>
                <w:rFonts w:ascii="Times New Roman" w:hAnsi="Times New Roman" w:cs="Times New Roman"/>
              </w:rPr>
            </w:pPr>
          </w:p>
          <w:p w:rsidR="00DA10A9" w:rsidRPr="00815F39" w:rsidRDefault="00DA10A9" w:rsidP="00815F39">
            <w:pPr>
              <w:pStyle w:val="a5"/>
              <w:jc w:val="center"/>
              <w:rPr>
                <w:rFonts w:ascii="Times New Roman" w:hAnsi="Times New Roman" w:cs="Times New Roman"/>
              </w:rPr>
            </w:pPr>
            <w:r w:rsidRPr="00815F39">
              <w:rPr>
                <w:rFonts w:ascii="Times New Roman" w:hAnsi="Times New Roman" w:cs="Times New Roman"/>
              </w:rPr>
              <w:t>2014 г</w:t>
            </w:r>
          </w:p>
        </w:tc>
        <w:tc>
          <w:tcPr>
            <w:tcW w:w="1532" w:type="dxa"/>
            <w:tcBorders>
              <w:top w:val="single" w:sz="12" w:space="0" w:color="auto"/>
              <w:left w:val="single" w:sz="4" w:space="0" w:color="auto"/>
              <w:bottom w:val="single" w:sz="4" w:space="0" w:color="auto"/>
              <w:right w:val="single" w:sz="4" w:space="0" w:color="auto"/>
            </w:tcBorders>
          </w:tcPr>
          <w:p w:rsidR="00DA10A9" w:rsidRPr="00815F39" w:rsidRDefault="00DA10A9" w:rsidP="00815F39">
            <w:pPr>
              <w:pStyle w:val="a5"/>
              <w:jc w:val="center"/>
              <w:rPr>
                <w:rFonts w:ascii="Times New Roman" w:hAnsi="Times New Roman" w:cs="Times New Roman"/>
              </w:rPr>
            </w:pPr>
          </w:p>
          <w:p w:rsidR="00DA10A9" w:rsidRPr="00815F39" w:rsidRDefault="00DA10A9" w:rsidP="00815F39">
            <w:pPr>
              <w:pStyle w:val="a5"/>
              <w:jc w:val="center"/>
              <w:rPr>
                <w:rFonts w:ascii="Times New Roman" w:hAnsi="Times New Roman" w:cs="Times New Roman"/>
              </w:rPr>
            </w:pPr>
            <w:r w:rsidRPr="00815F39">
              <w:rPr>
                <w:rFonts w:ascii="Times New Roman" w:hAnsi="Times New Roman" w:cs="Times New Roman"/>
              </w:rPr>
              <w:t>201</w:t>
            </w:r>
            <w:r w:rsidR="00EA5005" w:rsidRPr="00815F39">
              <w:rPr>
                <w:rFonts w:ascii="Times New Roman" w:hAnsi="Times New Roman" w:cs="Times New Roman"/>
              </w:rPr>
              <w:t>5 г</w:t>
            </w:r>
          </w:p>
        </w:tc>
      </w:tr>
      <w:tr w:rsidR="00DA10A9" w:rsidRPr="00815F39" w:rsidTr="00815F39">
        <w:trPr>
          <w:trHeight w:val="1072"/>
        </w:trPr>
        <w:tc>
          <w:tcPr>
            <w:tcW w:w="675" w:type="dxa"/>
            <w:tcBorders>
              <w:top w:val="single" w:sz="4" w:space="0" w:color="auto"/>
              <w:left w:val="single" w:sz="4" w:space="0" w:color="auto"/>
              <w:bottom w:val="single" w:sz="4" w:space="0" w:color="auto"/>
              <w:right w:val="single" w:sz="4" w:space="0" w:color="auto"/>
            </w:tcBorders>
          </w:tcPr>
          <w:p w:rsidR="00DA10A9" w:rsidRPr="00815F39" w:rsidRDefault="00DA10A9" w:rsidP="00E551DA">
            <w:pPr>
              <w:pStyle w:val="a5"/>
              <w:rPr>
                <w:rFonts w:ascii="Times New Roman" w:hAnsi="Times New Roman" w:cs="Times New Roman"/>
              </w:rPr>
            </w:pPr>
            <w:r w:rsidRPr="00815F39">
              <w:rPr>
                <w:rFonts w:ascii="Times New Roman" w:hAnsi="Times New Roman" w:cs="Times New Roman"/>
              </w:rPr>
              <w:t>8.1</w:t>
            </w:r>
          </w:p>
        </w:tc>
        <w:tc>
          <w:tcPr>
            <w:tcW w:w="4826" w:type="dxa"/>
            <w:tcBorders>
              <w:top w:val="single" w:sz="4" w:space="0" w:color="auto"/>
              <w:left w:val="single" w:sz="4" w:space="0" w:color="auto"/>
              <w:bottom w:val="single" w:sz="4" w:space="0" w:color="auto"/>
              <w:right w:val="single" w:sz="4" w:space="0" w:color="auto"/>
            </w:tcBorders>
          </w:tcPr>
          <w:p w:rsidR="00DA10A9" w:rsidRPr="00815F39" w:rsidRDefault="00DA10A9" w:rsidP="00E551DA">
            <w:pPr>
              <w:pStyle w:val="a5"/>
              <w:rPr>
                <w:rFonts w:ascii="Times New Roman" w:hAnsi="Times New Roman" w:cs="Times New Roman"/>
              </w:rPr>
            </w:pPr>
            <w:r w:rsidRPr="00815F39">
              <w:rPr>
                <w:rFonts w:ascii="Times New Roman" w:hAnsi="Times New Roman" w:cs="Times New Roman"/>
              </w:rPr>
              <w:t>Инвестиции в основной капитал за счет всех источников финансирования, млн. руб.</w:t>
            </w:r>
          </w:p>
        </w:tc>
        <w:tc>
          <w:tcPr>
            <w:tcW w:w="1532" w:type="dxa"/>
            <w:tcBorders>
              <w:top w:val="single" w:sz="4" w:space="0" w:color="auto"/>
              <w:left w:val="single" w:sz="4" w:space="0" w:color="auto"/>
              <w:bottom w:val="single" w:sz="4" w:space="0" w:color="auto"/>
              <w:right w:val="single" w:sz="4" w:space="0" w:color="auto"/>
            </w:tcBorders>
          </w:tcPr>
          <w:p w:rsidR="00DA10A9" w:rsidRPr="00815F39" w:rsidRDefault="00DA10A9" w:rsidP="00815F39">
            <w:pPr>
              <w:pStyle w:val="a5"/>
              <w:jc w:val="center"/>
              <w:rPr>
                <w:rFonts w:ascii="Times New Roman" w:hAnsi="Times New Roman" w:cs="Times New Roman"/>
              </w:rPr>
            </w:pPr>
          </w:p>
          <w:p w:rsidR="00DA10A9" w:rsidRPr="00815F39" w:rsidRDefault="00DA10A9" w:rsidP="00815F39">
            <w:pPr>
              <w:pStyle w:val="a5"/>
              <w:jc w:val="center"/>
              <w:rPr>
                <w:rFonts w:ascii="Times New Roman" w:hAnsi="Times New Roman" w:cs="Times New Roman"/>
              </w:rPr>
            </w:pPr>
            <w:r w:rsidRPr="00815F39">
              <w:rPr>
                <w:rFonts w:ascii="Times New Roman" w:hAnsi="Times New Roman" w:cs="Times New Roman"/>
              </w:rPr>
              <w:t>225,7</w:t>
            </w:r>
          </w:p>
        </w:tc>
        <w:tc>
          <w:tcPr>
            <w:tcW w:w="1532" w:type="dxa"/>
            <w:tcBorders>
              <w:top w:val="single" w:sz="4" w:space="0" w:color="auto"/>
              <w:left w:val="single" w:sz="4" w:space="0" w:color="auto"/>
              <w:bottom w:val="single" w:sz="4" w:space="0" w:color="auto"/>
              <w:right w:val="single" w:sz="4" w:space="0" w:color="auto"/>
            </w:tcBorders>
          </w:tcPr>
          <w:p w:rsidR="00DA10A9" w:rsidRPr="00815F39" w:rsidRDefault="00DA10A9" w:rsidP="00815F39">
            <w:pPr>
              <w:pStyle w:val="a5"/>
              <w:jc w:val="center"/>
              <w:rPr>
                <w:rFonts w:ascii="Times New Roman" w:hAnsi="Times New Roman" w:cs="Times New Roman"/>
              </w:rPr>
            </w:pPr>
          </w:p>
          <w:p w:rsidR="00DA10A9" w:rsidRPr="00815F39" w:rsidRDefault="00DA10A9" w:rsidP="00815F39">
            <w:pPr>
              <w:pStyle w:val="a5"/>
              <w:jc w:val="center"/>
              <w:rPr>
                <w:rFonts w:ascii="Times New Roman" w:hAnsi="Times New Roman" w:cs="Times New Roman"/>
              </w:rPr>
            </w:pPr>
            <w:r w:rsidRPr="00815F39">
              <w:rPr>
                <w:rFonts w:ascii="Times New Roman" w:hAnsi="Times New Roman" w:cs="Times New Roman"/>
              </w:rPr>
              <w:t>172,5</w:t>
            </w:r>
          </w:p>
        </w:tc>
        <w:tc>
          <w:tcPr>
            <w:tcW w:w="1532" w:type="dxa"/>
            <w:tcBorders>
              <w:top w:val="single" w:sz="4" w:space="0" w:color="auto"/>
              <w:left w:val="single" w:sz="4" w:space="0" w:color="auto"/>
              <w:bottom w:val="single" w:sz="4" w:space="0" w:color="auto"/>
              <w:right w:val="single" w:sz="4" w:space="0" w:color="auto"/>
            </w:tcBorders>
          </w:tcPr>
          <w:p w:rsidR="00DA10A9" w:rsidRPr="00815F39" w:rsidRDefault="00DA10A9" w:rsidP="00815F39">
            <w:pPr>
              <w:pStyle w:val="a5"/>
              <w:jc w:val="center"/>
              <w:rPr>
                <w:rFonts w:ascii="Times New Roman" w:hAnsi="Times New Roman" w:cs="Times New Roman"/>
              </w:rPr>
            </w:pPr>
          </w:p>
          <w:p w:rsidR="00EA5005" w:rsidRPr="00815F39" w:rsidRDefault="00EA5005" w:rsidP="00815F39">
            <w:pPr>
              <w:pStyle w:val="a5"/>
              <w:jc w:val="center"/>
              <w:rPr>
                <w:rFonts w:ascii="Times New Roman" w:hAnsi="Times New Roman" w:cs="Times New Roman"/>
              </w:rPr>
            </w:pPr>
            <w:r w:rsidRPr="00815F39">
              <w:rPr>
                <w:rFonts w:ascii="Times New Roman" w:hAnsi="Times New Roman" w:cs="Times New Roman"/>
              </w:rPr>
              <w:t>263,1</w:t>
            </w:r>
          </w:p>
        </w:tc>
      </w:tr>
      <w:tr w:rsidR="00DA10A9" w:rsidRPr="00815F39" w:rsidTr="00815F39">
        <w:trPr>
          <w:trHeight w:val="878"/>
        </w:trPr>
        <w:tc>
          <w:tcPr>
            <w:tcW w:w="675" w:type="dxa"/>
            <w:tcBorders>
              <w:top w:val="single" w:sz="4" w:space="0" w:color="auto"/>
              <w:left w:val="single" w:sz="4" w:space="0" w:color="auto"/>
              <w:bottom w:val="single" w:sz="4" w:space="0" w:color="auto"/>
              <w:right w:val="single" w:sz="4" w:space="0" w:color="auto"/>
            </w:tcBorders>
          </w:tcPr>
          <w:p w:rsidR="00DA10A9" w:rsidRPr="00815F39" w:rsidRDefault="00DA10A9" w:rsidP="00E551DA">
            <w:pPr>
              <w:pStyle w:val="a5"/>
              <w:rPr>
                <w:rFonts w:ascii="Times New Roman" w:hAnsi="Times New Roman" w:cs="Times New Roman"/>
              </w:rPr>
            </w:pPr>
          </w:p>
        </w:tc>
        <w:tc>
          <w:tcPr>
            <w:tcW w:w="4826" w:type="dxa"/>
            <w:tcBorders>
              <w:top w:val="single" w:sz="4" w:space="0" w:color="auto"/>
              <w:left w:val="single" w:sz="4" w:space="0" w:color="auto"/>
              <w:bottom w:val="single" w:sz="4" w:space="0" w:color="auto"/>
              <w:right w:val="single" w:sz="4" w:space="0" w:color="auto"/>
            </w:tcBorders>
          </w:tcPr>
          <w:p w:rsidR="00DA10A9" w:rsidRPr="00815F39" w:rsidRDefault="00DA10A9" w:rsidP="00E551DA">
            <w:pPr>
              <w:pStyle w:val="a5"/>
              <w:rPr>
                <w:rFonts w:ascii="Times New Roman" w:hAnsi="Times New Roman" w:cs="Times New Roman"/>
              </w:rPr>
            </w:pPr>
            <w:r w:rsidRPr="00815F39">
              <w:rPr>
                <w:rFonts w:ascii="Times New Roman" w:hAnsi="Times New Roman" w:cs="Times New Roman"/>
              </w:rPr>
              <w:t>Индекс физического объема инвестиций в основной капитал, %</w:t>
            </w:r>
          </w:p>
        </w:tc>
        <w:tc>
          <w:tcPr>
            <w:tcW w:w="1532" w:type="dxa"/>
            <w:tcBorders>
              <w:top w:val="single" w:sz="4" w:space="0" w:color="auto"/>
              <w:left w:val="single" w:sz="4" w:space="0" w:color="auto"/>
              <w:bottom w:val="single" w:sz="4" w:space="0" w:color="auto"/>
              <w:right w:val="single" w:sz="4" w:space="0" w:color="auto"/>
            </w:tcBorders>
          </w:tcPr>
          <w:p w:rsidR="00DA10A9" w:rsidRPr="00815F39" w:rsidRDefault="00DA10A9" w:rsidP="00815F39">
            <w:pPr>
              <w:pStyle w:val="a5"/>
              <w:jc w:val="center"/>
              <w:rPr>
                <w:rFonts w:ascii="Times New Roman" w:hAnsi="Times New Roman" w:cs="Times New Roman"/>
              </w:rPr>
            </w:pPr>
          </w:p>
          <w:p w:rsidR="00DA10A9" w:rsidRPr="00815F39" w:rsidRDefault="00DA10A9" w:rsidP="00815F39">
            <w:pPr>
              <w:pStyle w:val="a5"/>
              <w:jc w:val="center"/>
              <w:rPr>
                <w:rFonts w:ascii="Times New Roman" w:hAnsi="Times New Roman" w:cs="Times New Roman"/>
              </w:rPr>
            </w:pPr>
            <w:r w:rsidRPr="00815F39">
              <w:rPr>
                <w:rFonts w:ascii="Times New Roman" w:hAnsi="Times New Roman" w:cs="Times New Roman"/>
              </w:rPr>
              <w:t>174,0</w:t>
            </w:r>
          </w:p>
        </w:tc>
        <w:tc>
          <w:tcPr>
            <w:tcW w:w="1532" w:type="dxa"/>
            <w:tcBorders>
              <w:top w:val="single" w:sz="4" w:space="0" w:color="auto"/>
              <w:left w:val="single" w:sz="4" w:space="0" w:color="auto"/>
              <w:bottom w:val="single" w:sz="4" w:space="0" w:color="auto"/>
              <w:right w:val="single" w:sz="4" w:space="0" w:color="auto"/>
            </w:tcBorders>
          </w:tcPr>
          <w:p w:rsidR="00DA10A9" w:rsidRPr="00815F39" w:rsidRDefault="00DA10A9" w:rsidP="00815F39">
            <w:pPr>
              <w:pStyle w:val="a5"/>
              <w:jc w:val="center"/>
              <w:rPr>
                <w:rFonts w:ascii="Times New Roman" w:hAnsi="Times New Roman" w:cs="Times New Roman"/>
              </w:rPr>
            </w:pPr>
          </w:p>
          <w:p w:rsidR="00DA10A9" w:rsidRPr="00815F39" w:rsidRDefault="00DA10A9" w:rsidP="00815F39">
            <w:pPr>
              <w:pStyle w:val="a5"/>
              <w:jc w:val="center"/>
              <w:rPr>
                <w:rFonts w:ascii="Times New Roman" w:hAnsi="Times New Roman" w:cs="Times New Roman"/>
              </w:rPr>
            </w:pPr>
            <w:r w:rsidRPr="00815F39">
              <w:rPr>
                <w:rFonts w:ascii="Times New Roman" w:hAnsi="Times New Roman" w:cs="Times New Roman"/>
              </w:rPr>
              <w:t>58,4</w:t>
            </w:r>
          </w:p>
        </w:tc>
        <w:tc>
          <w:tcPr>
            <w:tcW w:w="1532" w:type="dxa"/>
            <w:tcBorders>
              <w:top w:val="single" w:sz="4" w:space="0" w:color="auto"/>
              <w:left w:val="single" w:sz="4" w:space="0" w:color="auto"/>
              <w:bottom w:val="single" w:sz="4" w:space="0" w:color="auto"/>
              <w:right w:val="single" w:sz="4" w:space="0" w:color="auto"/>
            </w:tcBorders>
          </w:tcPr>
          <w:p w:rsidR="00DA10A9" w:rsidRPr="00815F39" w:rsidRDefault="00DA10A9" w:rsidP="00815F39">
            <w:pPr>
              <w:pStyle w:val="a5"/>
              <w:jc w:val="center"/>
              <w:rPr>
                <w:rFonts w:ascii="Times New Roman" w:hAnsi="Times New Roman" w:cs="Times New Roman"/>
              </w:rPr>
            </w:pPr>
          </w:p>
          <w:p w:rsidR="00EA5005" w:rsidRPr="00815F39" w:rsidRDefault="00815F39" w:rsidP="00815F39">
            <w:pPr>
              <w:pStyle w:val="a5"/>
              <w:jc w:val="center"/>
              <w:rPr>
                <w:rFonts w:ascii="Times New Roman" w:hAnsi="Times New Roman" w:cs="Times New Roman"/>
              </w:rPr>
            </w:pPr>
            <w:r w:rsidRPr="00815F39">
              <w:rPr>
                <w:rFonts w:ascii="Times New Roman" w:hAnsi="Times New Roman" w:cs="Times New Roman"/>
              </w:rPr>
              <w:t>–</w:t>
            </w:r>
          </w:p>
        </w:tc>
      </w:tr>
      <w:tr w:rsidR="00DA10A9" w:rsidRPr="00815F39" w:rsidTr="00815F39">
        <w:trPr>
          <w:trHeight w:val="878"/>
        </w:trPr>
        <w:tc>
          <w:tcPr>
            <w:tcW w:w="675" w:type="dxa"/>
            <w:tcBorders>
              <w:top w:val="single" w:sz="4" w:space="0" w:color="auto"/>
              <w:left w:val="single" w:sz="4" w:space="0" w:color="auto"/>
              <w:bottom w:val="single" w:sz="4" w:space="0" w:color="auto"/>
              <w:right w:val="single" w:sz="4" w:space="0" w:color="auto"/>
            </w:tcBorders>
          </w:tcPr>
          <w:p w:rsidR="00DA10A9" w:rsidRPr="00815F39" w:rsidRDefault="00DA10A9" w:rsidP="00E551DA">
            <w:pPr>
              <w:pStyle w:val="a5"/>
              <w:rPr>
                <w:rFonts w:ascii="Times New Roman" w:hAnsi="Times New Roman" w:cs="Times New Roman"/>
              </w:rPr>
            </w:pPr>
            <w:r w:rsidRPr="00815F39">
              <w:rPr>
                <w:rFonts w:ascii="Times New Roman" w:hAnsi="Times New Roman" w:cs="Times New Roman"/>
              </w:rPr>
              <w:t>8.2</w:t>
            </w:r>
          </w:p>
        </w:tc>
        <w:tc>
          <w:tcPr>
            <w:tcW w:w="4826" w:type="dxa"/>
            <w:tcBorders>
              <w:top w:val="single" w:sz="4" w:space="0" w:color="auto"/>
              <w:left w:val="single" w:sz="4" w:space="0" w:color="auto"/>
              <w:bottom w:val="single" w:sz="4" w:space="0" w:color="auto"/>
              <w:right w:val="single" w:sz="4" w:space="0" w:color="auto"/>
            </w:tcBorders>
          </w:tcPr>
          <w:p w:rsidR="00DA10A9" w:rsidRPr="00815F39" w:rsidRDefault="00DA10A9" w:rsidP="00E551DA">
            <w:pPr>
              <w:pStyle w:val="a5"/>
              <w:rPr>
                <w:rFonts w:ascii="Times New Roman" w:hAnsi="Times New Roman" w:cs="Times New Roman"/>
              </w:rPr>
            </w:pPr>
            <w:r w:rsidRPr="00815F39">
              <w:rPr>
                <w:rFonts w:ascii="Times New Roman" w:hAnsi="Times New Roman" w:cs="Times New Roman"/>
              </w:rPr>
              <w:t>Объем работ, выполненных по виду деятельности «строительство», млн.руб.</w:t>
            </w:r>
          </w:p>
        </w:tc>
        <w:tc>
          <w:tcPr>
            <w:tcW w:w="1532" w:type="dxa"/>
            <w:tcBorders>
              <w:top w:val="single" w:sz="4" w:space="0" w:color="auto"/>
              <w:left w:val="single" w:sz="4" w:space="0" w:color="auto"/>
              <w:bottom w:val="single" w:sz="4" w:space="0" w:color="auto"/>
              <w:right w:val="single" w:sz="4" w:space="0" w:color="auto"/>
            </w:tcBorders>
          </w:tcPr>
          <w:p w:rsidR="00DA10A9" w:rsidRPr="00815F39" w:rsidRDefault="00815F39" w:rsidP="00815F39">
            <w:pPr>
              <w:pStyle w:val="a5"/>
              <w:jc w:val="center"/>
              <w:rPr>
                <w:rFonts w:ascii="Times New Roman" w:hAnsi="Times New Roman" w:cs="Times New Roman"/>
              </w:rPr>
            </w:pPr>
            <w:r w:rsidRPr="00815F39">
              <w:rPr>
                <w:rFonts w:ascii="Times New Roman" w:hAnsi="Times New Roman" w:cs="Times New Roman"/>
              </w:rPr>
              <w:t>–</w:t>
            </w:r>
          </w:p>
        </w:tc>
        <w:tc>
          <w:tcPr>
            <w:tcW w:w="1532" w:type="dxa"/>
            <w:tcBorders>
              <w:top w:val="single" w:sz="4" w:space="0" w:color="auto"/>
              <w:left w:val="single" w:sz="4" w:space="0" w:color="auto"/>
              <w:bottom w:val="single" w:sz="4" w:space="0" w:color="auto"/>
              <w:right w:val="single" w:sz="4" w:space="0" w:color="auto"/>
            </w:tcBorders>
          </w:tcPr>
          <w:p w:rsidR="00DA10A9" w:rsidRPr="00815F39" w:rsidRDefault="00815F39" w:rsidP="00815F39">
            <w:pPr>
              <w:pStyle w:val="a5"/>
              <w:jc w:val="center"/>
              <w:rPr>
                <w:rFonts w:ascii="Times New Roman" w:hAnsi="Times New Roman" w:cs="Times New Roman"/>
              </w:rPr>
            </w:pPr>
            <w:r w:rsidRPr="00815F39">
              <w:rPr>
                <w:rFonts w:ascii="Times New Roman" w:hAnsi="Times New Roman" w:cs="Times New Roman"/>
              </w:rPr>
              <w:t>–</w:t>
            </w:r>
          </w:p>
        </w:tc>
        <w:tc>
          <w:tcPr>
            <w:tcW w:w="1532" w:type="dxa"/>
            <w:tcBorders>
              <w:top w:val="single" w:sz="4" w:space="0" w:color="auto"/>
              <w:left w:val="single" w:sz="4" w:space="0" w:color="auto"/>
              <w:bottom w:val="single" w:sz="4" w:space="0" w:color="auto"/>
              <w:right w:val="single" w:sz="4" w:space="0" w:color="auto"/>
            </w:tcBorders>
          </w:tcPr>
          <w:p w:rsidR="00DA10A9" w:rsidRPr="00815F39" w:rsidRDefault="00815F39" w:rsidP="00815F39">
            <w:pPr>
              <w:pStyle w:val="a5"/>
              <w:jc w:val="center"/>
              <w:rPr>
                <w:rFonts w:ascii="Times New Roman" w:hAnsi="Times New Roman" w:cs="Times New Roman"/>
              </w:rPr>
            </w:pPr>
            <w:r w:rsidRPr="00815F39">
              <w:rPr>
                <w:rFonts w:ascii="Times New Roman" w:hAnsi="Times New Roman" w:cs="Times New Roman"/>
              </w:rPr>
              <w:t>–</w:t>
            </w:r>
          </w:p>
        </w:tc>
      </w:tr>
    </w:tbl>
    <w:p w:rsidR="00312560" w:rsidRPr="00E551DA" w:rsidRDefault="00312560" w:rsidP="00E551DA">
      <w:pPr>
        <w:tabs>
          <w:tab w:val="left" w:pos="7480"/>
        </w:tabs>
        <w:spacing w:line="240" w:lineRule="auto"/>
        <w:jc w:val="both"/>
        <w:rPr>
          <w:rFonts w:ascii="Times New Roman" w:hAnsi="Times New Roman"/>
          <w:b/>
          <w:sz w:val="28"/>
          <w:szCs w:val="28"/>
        </w:rPr>
      </w:pPr>
    </w:p>
    <w:p w:rsidR="00691555" w:rsidRPr="00F35C25" w:rsidRDefault="000E2CBD" w:rsidP="00F35C25">
      <w:pPr>
        <w:tabs>
          <w:tab w:val="left" w:pos="7480"/>
        </w:tabs>
        <w:spacing w:line="240" w:lineRule="auto"/>
        <w:jc w:val="both"/>
        <w:rPr>
          <w:rFonts w:ascii="Times New Roman" w:hAnsi="Times New Roman"/>
          <w:b/>
          <w:sz w:val="28"/>
          <w:szCs w:val="28"/>
        </w:rPr>
      </w:pPr>
      <w:r w:rsidRPr="00E551DA">
        <w:rPr>
          <w:rFonts w:ascii="Times New Roman" w:hAnsi="Times New Roman"/>
          <w:b/>
          <w:sz w:val="28"/>
          <w:szCs w:val="28"/>
        </w:rPr>
        <w:t>9. Малое предпринимательство</w:t>
      </w:r>
    </w:p>
    <w:p w:rsidR="00691555" w:rsidRPr="00691555" w:rsidRDefault="00691555" w:rsidP="00691555">
      <w:pPr>
        <w:spacing w:after="0" w:line="240" w:lineRule="auto"/>
        <w:jc w:val="center"/>
        <w:rPr>
          <w:rFonts w:ascii="Times New Roman" w:eastAsia="Times New Roman" w:hAnsi="Times New Roman" w:cs="Times New Roman"/>
          <w:sz w:val="28"/>
          <w:szCs w:val="28"/>
        </w:rPr>
      </w:pPr>
      <w:r w:rsidRPr="00691555">
        <w:rPr>
          <w:rFonts w:ascii="Times New Roman" w:eastAsia="Times New Roman" w:hAnsi="Times New Roman" w:cs="Times New Roman"/>
          <w:sz w:val="28"/>
          <w:szCs w:val="28"/>
        </w:rPr>
        <w:t>Информация о развитии инфраструктуры поддержки малого и среднего предпринимательства:</w:t>
      </w:r>
    </w:p>
    <w:p w:rsidR="00691555" w:rsidRDefault="00691555" w:rsidP="00691555">
      <w:pPr>
        <w:pStyle w:val="ae"/>
        <w:spacing w:after="0" w:line="240" w:lineRule="auto"/>
        <w:ind w:left="1080"/>
        <w:rPr>
          <w:rFonts w:ascii="Times New Roman" w:eastAsia="Times New Roman" w:hAnsi="Times New Roman" w:cs="Times New Roman"/>
          <w:sz w:val="28"/>
          <w:szCs w:val="28"/>
        </w:rPr>
      </w:pPr>
    </w:p>
    <w:p w:rsidR="00691555" w:rsidRDefault="00691555" w:rsidP="00F35C25">
      <w:pPr>
        <w:pStyle w:val="ae"/>
        <w:spacing w:after="0" w:line="240" w:lineRule="auto"/>
        <w:ind w:left="1080"/>
        <w:jc w:val="both"/>
        <w:rPr>
          <w:rFonts w:ascii="Times New Roman" w:eastAsia="Times New Roman" w:hAnsi="Times New Roman" w:cs="Times New Roman"/>
          <w:sz w:val="28"/>
          <w:szCs w:val="28"/>
        </w:rPr>
      </w:pPr>
    </w:p>
    <w:tbl>
      <w:tblPr>
        <w:tblW w:w="9513"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2"/>
        <w:gridCol w:w="5245"/>
        <w:gridCol w:w="1559"/>
        <w:gridCol w:w="993"/>
        <w:gridCol w:w="1134"/>
      </w:tblGrid>
      <w:tr w:rsidR="00F35C25" w:rsidRPr="00462187" w:rsidTr="00F35C25">
        <w:trPr>
          <w:tblCellSpacing w:w="0" w:type="dxa"/>
        </w:trPr>
        <w:tc>
          <w:tcPr>
            <w:tcW w:w="582" w:type="dxa"/>
            <w:vMerge w:val="restart"/>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 п/п </w:t>
            </w:r>
          </w:p>
        </w:tc>
        <w:tc>
          <w:tcPr>
            <w:tcW w:w="5245" w:type="dxa"/>
            <w:vMerge w:val="restart"/>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Наименование показателя </w:t>
            </w:r>
          </w:p>
        </w:tc>
        <w:tc>
          <w:tcPr>
            <w:tcW w:w="1559" w:type="dxa"/>
            <w:vMerge w:val="restart"/>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Единица измерения </w:t>
            </w:r>
          </w:p>
        </w:tc>
        <w:tc>
          <w:tcPr>
            <w:tcW w:w="2127" w:type="dxa"/>
            <w:gridSpan w:val="2"/>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Год </w:t>
            </w:r>
          </w:p>
        </w:tc>
      </w:tr>
      <w:tr w:rsidR="00F35C25" w:rsidRPr="00462187" w:rsidTr="00F35C25">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F35C25" w:rsidRPr="00462187" w:rsidRDefault="00F35C25" w:rsidP="00F35C25">
            <w:pPr>
              <w:spacing w:after="0" w:line="240" w:lineRule="auto"/>
              <w:rPr>
                <w:rFonts w:ascii="Times New Roman" w:eastAsia="Times New Roman" w:hAnsi="Times New Roman" w:cs="Times New Roman"/>
                <w:sz w:val="24"/>
                <w:szCs w:val="24"/>
              </w:rPr>
            </w:pPr>
          </w:p>
        </w:tc>
        <w:tc>
          <w:tcPr>
            <w:tcW w:w="5245" w:type="dxa"/>
            <w:vMerge/>
            <w:tcBorders>
              <w:top w:val="outset" w:sz="6" w:space="0" w:color="auto"/>
              <w:left w:val="outset" w:sz="6" w:space="0" w:color="auto"/>
              <w:bottom w:val="outset" w:sz="6" w:space="0" w:color="auto"/>
              <w:right w:val="outset" w:sz="6" w:space="0" w:color="auto"/>
            </w:tcBorders>
            <w:vAlign w:val="center"/>
            <w:hideMark/>
          </w:tcPr>
          <w:p w:rsidR="00F35C25" w:rsidRPr="00462187" w:rsidRDefault="00F35C25" w:rsidP="00F35C25">
            <w:pPr>
              <w:spacing w:after="0" w:line="240" w:lineRule="auto"/>
              <w:rPr>
                <w:rFonts w:ascii="Times New Roman" w:eastAsia="Times New Roman" w:hAnsi="Times New Roman" w:cs="Times New Roman"/>
                <w:sz w:val="24"/>
                <w:szCs w:val="24"/>
              </w:rPr>
            </w:pPr>
          </w:p>
        </w:tc>
        <w:tc>
          <w:tcPr>
            <w:tcW w:w="1559" w:type="dxa"/>
            <w:vMerge/>
            <w:tcBorders>
              <w:top w:val="outset" w:sz="6" w:space="0" w:color="auto"/>
              <w:left w:val="outset" w:sz="6" w:space="0" w:color="auto"/>
              <w:bottom w:val="outset" w:sz="6" w:space="0" w:color="auto"/>
              <w:right w:val="outset" w:sz="6" w:space="0" w:color="auto"/>
            </w:tcBorders>
            <w:vAlign w:val="center"/>
            <w:hideMark/>
          </w:tcPr>
          <w:p w:rsidR="00F35C25" w:rsidRPr="00462187" w:rsidRDefault="00F35C25" w:rsidP="00F35C25">
            <w:pPr>
              <w:spacing w:after="0" w:line="240" w:lineRule="auto"/>
              <w:rPr>
                <w:rFonts w:ascii="Times New Roman" w:eastAsia="Times New Roman" w:hAnsi="Times New Roman" w:cs="Times New Roman"/>
                <w:sz w:val="24"/>
                <w:szCs w:val="24"/>
              </w:rPr>
            </w:pPr>
          </w:p>
        </w:tc>
        <w:tc>
          <w:tcPr>
            <w:tcW w:w="993"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2014 </w:t>
            </w:r>
          </w:p>
        </w:tc>
        <w:tc>
          <w:tcPr>
            <w:tcW w:w="1134"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2015</w:t>
            </w:r>
          </w:p>
        </w:tc>
      </w:tr>
      <w:tr w:rsidR="00F35C25" w:rsidRPr="00462187" w:rsidTr="00F35C25">
        <w:trPr>
          <w:tblCellSpacing w:w="0" w:type="dxa"/>
        </w:trPr>
        <w:tc>
          <w:tcPr>
            <w:tcW w:w="582" w:type="dxa"/>
            <w:vMerge w:val="restart"/>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1. </w:t>
            </w:r>
          </w:p>
        </w:tc>
        <w:tc>
          <w:tcPr>
            <w:tcW w:w="5245"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Количество СМСП, всего, </w:t>
            </w:r>
          </w:p>
        </w:tc>
        <w:tc>
          <w:tcPr>
            <w:tcW w:w="155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единиц</w:t>
            </w:r>
          </w:p>
        </w:tc>
        <w:tc>
          <w:tcPr>
            <w:tcW w:w="993"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rPr>
                <w:rFonts w:ascii="Times New Roman" w:eastAsia="Times New Roman" w:hAnsi="Times New Roman" w:cs="Times New Roman"/>
                <w:sz w:val="24"/>
                <w:szCs w:val="24"/>
              </w:rPr>
            </w:pPr>
          </w:p>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1029</w:t>
            </w:r>
          </w:p>
        </w:tc>
        <w:tc>
          <w:tcPr>
            <w:tcW w:w="1134" w:type="dxa"/>
            <w:tcBorders>
              <w:top w:val="outset" w:sz="6" w:space="0" w:color="auto"/>
              <w:left w:val="outset" w:sz="6" w:space="0" w:color="auto"/>
              <w:bottom w:val="outset" w:sz="6" w:space="0" w:color="auto"/>
              <w:right w:val="outset" w:sz="6" w:space="0" w:color="auto"/>
            </w:tcBorders>
            <w:hideMark/>
          </w:tcPr>
          <w:p w:rsidR="00F35C25" w:rsidRDefault="00F35C25" w:rsidP="00F35C25">
            <w:pPr>
              <w:spacing w:after="0" w:line="240" w:lineRule="auto"/>
              <w:jc w:val="center"/>
              <w:rPr>
                <w:rFonts w:ascii="Times New Roman" w:eastAsia="Times New Roman" w:hAnsi="Times New Roman" w:cs="Times New Roman"/>
                <w:sz w:val="24"/>
                <w:szCs w:val="24"/>
              </w:rPr>
            </w:pPr>
          </w:p>
          <w:p w:rsidR="00F35C25" w:rsidRPr="00462187" w:rsidRDefault="00F35C25" w:rsidP="00F35C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1023</w:t>
            </w:r>
          </w:p>
        </w:tc>
      </w:tr>
      <w:tr w:rsidR="00F35C25" w:rsidRPr="00462187" w:rsidTr="00F35C25">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F35C25" w:rsidRPr="00462187" w:rsidRDefault="00F35C25" w:rsidP="00F35C25">
            <w:pPr>
              <w:spacing w:after="0" w:line="240" w:lineRule="auto"/>
              <w:rPr>
                <w:rFonts w:ascii="Times New Roman" w:eastAsia="Times New Roman" w:hAnsi="Times New Roman" w:cs="Times New Roman"/>
                <w:sz w:val="24"/>
                <w:szCs w:val="24"/>
              </w:rPr>
            </w:pPr>
          </w:p>
        </w:tc>
        <w:tc>
          <w:tcPr>
            <w:tcW w:w="5245" w:type="dxa"/>
            <w:tcBorders>
              <w:top w:val="outset" w:sz="6" w:space="0" w:color="auto"/>
              <w:left w:val="outset" w:sz="6" w:space="0" w:color="auto"/>
              <w:bottom w:val="outset" w:sz="6" w:space="0" w:color="auto"/>
              <w:right w:val="outset" w:sz="6" w:space="0" w:color="auto"/>
            </w:tcBorders>
            <w:vAlign w:val="bottom"/>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в том числе: </w:t>
            </w:r>
          </w:p>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малых и средние  предприятий (юридических лиц) </w:t>
            </w:r>
          </w:p>
        </w:tc>
        <w:tc>
          <w:tcPr>
            <w:tcW w:w="155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единиц</w:t>
            </w:r>
          </w:p>
        </w:tc>
        <w:tc>
          <w:tcPr>
            <w:tcW w:w="993"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145</w:t>
            </w:r>
          </w:p>
        </w:tc>
        <w:tc>
          <w:tcPr>
            <w:tcW w:w="1134"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1</w:t>
            </w:r>
            <w:r>
              <w:rPr>
                <w:rFonts w:ascii="Times New Roman" w:eastAsia="Times New Roman" w:hAnsi="Times New Roman" w:cs="Times New Roman"/>
                <w:sz w:val="24"/>
                <w:szCs w:val="24"/>
              </w:rPr>
              <w:t>47</w:t>
            </w:r>
          </w:p>
        </w:tc>
      </w:tr>
      <w:tr w:rsidR="00F35C25" w:rsidRPr="00462187" w:rsidTr="00F35C25">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F35C25" w:rsidRPr="00462187" w:rsidRDefault="00F35C25" w:rsidP="00F35C25">
            <w:pPr>
              <w:spacing w:after="0" w:line="240" w:lineRule="auto"/>
              <w:rPr>
                <w:rFonts w:ascii="Times New Roman" w:eastAsia="Times New Roman" w:hAnsi="Times New Roman" w:cs="Times New Roman"/>
                <w:sz w:val="24"/>
                <w:szCs w:val="24"/>
              </w:rPr>
            </w:pPr>
          </w:p>
        </w:tc>
        <w:tc>
          <w:tcPr>
            <w:tcW w:w="5245" w:type="dxa"/>
            <w:tcBorders>
              <w:top w:val="outset" w:sz="6" w:space="0" w:color="auto"/>
              <w:left w:val="outset" w:sz="6" w:space="0" w:color="auto"/>
              <w:bottom w:val="outset" w:sz="6" w:space="0" w:color="auto"/>
              <w:right w:val="outset" w:sz="6" w:space="0" w:color="auto"/>
            </w:tcBorders>
            <w:vAlign w:val="bottom"/>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микропредприятий (юридических лиц) </w:t>
            </w:r>
          </w:p>
        </w:tc>
        <w:tc>
          <w:tcPr>
            <w:tcW w:w="155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единиц</w:t>
            </w:r>
          </w:p>
        </w:tc>
        <w:tc>
          <w:tcPr>
            <w:tcW w:w="993"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w:t>
            </w:r>
          </w:p>
        </w:tc>
        <w:tc>
          <w:tcPr>
            <w:tcW w:w="1134"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p>
        </w:tc>
      </w:tr>
      <w:tr w:rsidR="00F35C25" w:rsidRPr="00462187" w:rsidTr="00F35C25">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F35C25" w:rsidRPr="00462187" w:rsidRDefault="00F35C25" w:rsidP="00F35C25">
            <w:pPr>
              <w:spacing w:after="0" w:line="240" w:lineRule="auto"/>
              <w:rPr>
                <w:rFonts w:ascii="Times New Roman" w:eastAsia="Times New Roman" w:hAnsi="Times New Roman" w:cs="Times New Roman"/>
                <w:sz w:val="24"/>
                <w:szCs w:val="24"/>
              </w:rPr>
            </w:pPr>
          </w:p>
        </w:tc>
        <w:tc>
          <w:tcPr>
            <w:tcW w:w="5245" w:type="dxa"/>
            <w:tcBorders>
              <w:top w:val="outset" w:sz="6" w:space="0" w:color="auto"/>
              <w:left w:val="outset" w:sz="6" w:space="0" w:color="auto"/>
              <w:bottom w:val="outset" w:sz="6" w:space="0" w:color="auto"/>
              <w:right w:val="outset" w:sz="6" w:space="0" w:color="auto"/>
            </w:tcBorders>
            <w:vAlign w:val="bottom"/>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средних предприятий (юридических лиц) </w:t>
            </w:r>
          </w:p>
        </w:tc>
        <w:tc>
          <w:tcPr>
            <w:tcW w:w="155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единиц</w:t>
            </w:r>
          </w:p>
        </w:tc>
        <w:tc>
          <w:tcPr>
            <w:tcW w:w="993"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w:t>
            </w:r>
          </w:p>
        </w:tc>
        <w:tc>
          <w:tcPr>
            <w:tcW w:w="1134"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p>
        </w:tc>
      </w:tr>
      <w:tr w:rsidR="00F35C25" w:rsidRPr="00462187" w:rsidTr="00F35C25">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F35C25" w:rsidRPr="00462187" w:rsidRDefault="00F35C25" w:rsidP="00F35C25">
            <w:pPr>
              <w:spacing w:after="0" w:line="240" w:lineRule="auto"/>
              <w:rPr>
                <w:rFonts w:ascii="Times New Roman" w:eastAsia="Times New Roman" w:hAnsi="Times New Roman" w:cs="Times New Roman"/>
                <w:sz w:val="24"/>
                <w:szCs w:val="24"/>
              </w:rPr>
            </w:pPr>
          </w:p>
        </w:tc>
        <w:tc>
          <w:tcPr>
            <w:tcW w:w="5245" w:type="dxa"/>
            <w:tcBorders>
              <w:top w:val="outset" w:sz="6" w:space="0" w:color="auto"/>
              <w:left w:val="outset" w:sz="6" w:space="0" w:color="auto"/>
              <w:bottom w:val="outset" w:sz="6" w:space="0" w:color="auto"/>
              <w:right w:val="outset" w:sz="6" w:space="0" w:color="auto"/>
            </w:tcBorders>
            <w:vAlign w:val="bottom"/>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крестьянских (фермерских) хозяйств </w:t>
            </w:r>
          </w:p>
        </w:tc>
        <w:tc>
          <w:tcPr>
            <w:tcW w:w="155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единиц</w:t>
            </w:r>
          </w:p>
        </w:tc>
        <w:tc>
          <w:tcPr>
            <w:tcW w:w="993"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w:t>
            </w:r>
          </w:p>
        </w:tc>
        <w:tc>
          <w:tcPr>
            <w:tcW w:w="1134"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p>
        </w:tc>
      </w:tr>
      <w:tr w:rsidR="00F35C25" w:rsidRPr="00462187" w:rsidTr="00F35C25">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F35C25" w:rsidRPr="00462187" w:rsidRDefault="00F35C25" w:rsidP="00F35C25">
            <w:pPr>
              <w:spacing w:after="0" w:line="240" w:lineRule="auto"/>
              <w:rPr>
                <w:rFonts w:ascii="Times New Roman" w:eastAsia="Times New Roman" w:hAnsi="Times New Roman" w:cs="Times New Roman"/>
                <w:sz w:val="24"/>
                <w:szCs w:val="24"/>
              </w:rPr>
            </w:pPr>
          </w:p>
        </w:tc>
        <w:tc>
          <w:tcPr>
            <w:tcW w:w="5245" w:type="dxa"/>
            <w:tcBorders>
              <w:top w:val="outset" w:sz="6" w:space="0" w:color="auto"/>
              <w:left w:val="outset" w:sz="6" w:space="0" w:color="auto"/>
              <w:bottom w:val="outset" w:sz="6" w:space="0" w:color="auto"/>
              <w:right w:val="outset" w:sz="6" w:space="0" w:color="auto"/>
            </w:tcBorders>
            <w:vAlign w:val="bottom"/>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индивидуальных предпринимателей </w:t>
            </w:r>
          </w:p>
        </w:tc>
        <w:tc>
          <w:tcPr>
            <w:tcW w:w="155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единиц</w:t>
            </w:r>
          </w:p>
        </w:tc>
        <w:tc>
          <w:tcPr>
            <w:tcW w:w="993"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884</w:t>
            </w:r>
          </w:p>
        </w:tc>
        <w:tc>
          <w:tcPr>
            <w:tcW w:w="1134" w:type="dxa"/>
            <w:tcBorders>
              <w:top w:val="outset" w:sz="6" w:space="0" w:color="auto"/>
              <w:left w:val="outset" w:sz="6" w:space="0" w:color="auto"/>
              <w:bottom w:val="outset" w:sz="6" w:space="0" w:color="auto"/>
              <w:right w:val="outset" w:sz="6" w:space="0" w:color="auto"/>
            </w:tcBorders>
            <w:hideMark/>
          </w:tcPr>
          <w:p w:rsidR="00F35C25" w:rsidRPr="00F27187" w:rsidRDefault="00F35C25" w:rsidP="00F35C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876</w:t>
            </w:r>
          </w:p>
        </w:tc>
      </w:tr>
      <w:tr w:rsidR="00F35C25" w:rsidRPr="00462187" w:rsidTr="00F35C25">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2. </w:t>
            </w:r>
          </w:p>
        </w:tc>
        <w:tc>
          <w:tcPr>
            <w:tcW w:w="5245"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Среднегодовая численность населения городского округа (муниципального района) </w:t>
            </w:r>
          </w:p>
        </w:tc>
        <w:tc>
          <w:tcPr>
            <w:tcW w:w="155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тыс. человек</w:t>
            </w:r>
          </w:p>
        </w:tc>
        <w:tc>
          <w:tcPr>
            <w:tcW w:w="993"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47,8</w:t>
            </w:r>
          </w:p>
        </w:tc>
        <w:tc>
          <w:tcPr>
            <w:tcW w:w="1134"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47,4</w:t>
            </w:r>
          </w:p>
        </w:tc>
      </w:tr>
      <w:tr w:rsidR="00F35C25" w:rsidRPr="00462187" w:rsidTr="00F35C25">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3. </w:t>
            </w:r>
          </w:p>
        </w:tc>
        <w:tc>
          <w:tcPr>
            <w:tcW w:w="5245"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Среднегодовая численность занятых в экономике городского округа (муниципального района) </w:t>
            </w:r>
          </w:p>
        </w:tc>
        <w:tc>
          <w:tcPr>
            <w:tcW w:w="155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тыс. человек</w:t>
            </w:r>
          </w:p>
        </w:tc>
        <w:tc>
          <w:tcPr>
            <w:tcW w:w="993"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23,1</w:t>
            </w:r>
          </w:p>
        </w:tc>
        <w:tc>
          <w:tcPr>
            <w:tcW w:w="1134"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23,1</w:t>
            </w:r>
          </w:p>
        </w:tc>
      </w:tr>
      <w:tr w:rsidR="00F35C25" w:rsidRPr="00462187" w:rsidTr="00F35C25">
        <w:trPr>
          <w:tblCellSpacing w:w="0" w:type="dxa"/>
        </w:trPr>
        <w:tc>
          <w:tcPr>
            <w:tcW w:w="582" w:type="dxa"/>
            <w:vMerge w:val="restart"/>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4. </w:t>
            </w:r>
          </w:p>
        </w:tc>
        <w:tc>
          <w:tcPr>
            <w:tcW w:w="5245"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Среднесписочная численность работников (без внешних совместителей), занятых у СМСП, всего, </w:t>
            </w:r>
          </w:p>
        </w:tc>
        <w:tc>
          <w:tcPr>
            <w:tcW w:w="155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человек</w:t>
            </w:r>
          </w:p>
        </w:tc>
        <w:tc>
          <w:tcPr>
            <w:tcW w:w="993"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3259</w:t>
            </w:r>
          </w:p>
        </w:tc>
        <w:tc>
          <w:tcPr>
            <w:tcW w:w="1134"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3320</w:t>
            </w:r>
          </w:p>
        </w:tc>
      </w:tr>
      <w:tr w:rsidR="00F35C25" w:rsidRPr="00462187" w:rsidTr="00F35C25">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F35C25" w:rsidRPr="00462187" w:rsidRDefault="00F35C25" w:rsidP="00F35C25">
            <w:pPr>
              <w:spacing w:after="0" w:line="240" w:lineRule="auto"/>
              <w:rPr>
                <w:rFonts w:ascii="Times New Roman" w:eastAsia="Times New Roman" w:hAnsi="Times New Roman" w:cs="Times New Roman"/>
                <w:sz w:val="24"/>
                <w:szCs w:val="24"/>
              </w:rPr>
            </w:pPr>
          </w:p>
        </w:tc>
        <w:tc>
          <w:tcPr>
            <w:tcW w:w="5245" w:type="dxa"/>
            <w:tcBorders>
              <w:top w:val="outset" w:sz="6" w:space="0" w:color="auto"/>
              <w:left w:val="outset" w:sz="6" w:space="0" w:color="auto"/>
              <w:bottom w:val="outset" w:sz="6" w:space="0" w:color="auto"/>
              <w:right w:val="outset" w:sz="6" w:space="0" w:color="auto"/>
            </w:tcBorders>
            <w:vAlign w:val="bottom"/>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в том числе: </w:t>
            </w:r>
          </w:p>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на малых  и средних предприятиях (юридических лицах) </w:t>
            </w:r>
          </w:p>
        </w:tc>
        <w:tc>
          <w:tcPr>
            <w:tcW w:w="155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человек</w:t>
            </w:r>
          </w:p>
        </w:tc>
        <w:tc>
          <w:tcPr>
            <w:tcW w:w="993"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2259</w:t>
            </w:r>
          </w:p>
        </w:tc>
        <w:tc>
          <w:tcPr>
            <w:tcW w:w="1134"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2</w:t>
            </w:r>
            <w:r>
              <w:rPr>
                <w:rFonts w:ascii="Times New Roman" w:eastAsia="Times New Roman" w:hAnsi="Times New Roman" w:cs="Times New Roman"/>
                <w:sz w:val="24"/>
                <w:szCs w:val="24"/>
              </w:rPr>
              <w:t>320</w:t>
            </w:r>
          </w:p>
        </w:tc>
      </w:tr>
      <w:tr w:rsidR="00F35C25" w:rsidRPr="00462187" w:rsidTr="00F35C25">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F35C25" w:rsidRPr="00462187" w:rsidRDefault="00F35C25" w:rsidP="00F35C25">
            <w:pPr>
              <w:spacing w:after="0" w:line="240" w:lineRule="auto"/>
              <w:rPr>
                <w:rFonts w:ascii="Times New Roman" w:eastAsia="Times New Roman" w:hAnsi="Times New Roman" w:cs="Times New Roman"/>
                <w:sz w:val="24"/>
                <w:szCs w:val="24"/>
              </w:rPr>
            </w:pPr>
          </w:p>
        </w:tc>
        <w:tc>
          <w:tcPr>
            <w:tcW w:w="5245" w:type="dxa"/>
            <w:tcBorders>
              <w:top w:val="outset" w:sz="6" w:space="0" w:color="auto"/>
              <w:left w:val="outset" w:sz="6" w:space="0" w:color="auto"/>
              <w:bottom w:val="outset" w:sz="6" w:space="0" w:color="auto"/>
              <w:right w:val="outset" w:sz="6" w:space="0" w:color="auto"/>
            </w:tcBorders>
            <w:vAlign w:val="bottom"/>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на микропредприятиях (юридических лицах) </w:t>
            </w:r>
          </w:p>
        </w:tc>
        <w:tc>
          <w:tcPr>
            <w:tcW w:w="155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человек</w:t>
            </w:r>
          </w:p>
        </w:tc>
        <w:tc>
          <w:tcPr>
            <w:tcW w:w="993"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w:t>
            </w:r>
          </w:p>
        </w:tc>
        <w:tc>
          <w:tcPr>
            <w:tcW w:w="1134"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w:t>
            </w:r>
          </w:p>
        </w:tc>
      </w:tr>
      <w:tr w:rsidR="00F35C25" w:rsidRPr="00462187" w:rsidTr="00F35C25">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F35C25" w:rsidRPr="00462187" w:rsidRDefault="00F35C25" w:rsidP="00F35C25">
            <w:pPr>
              <w:spacing w:after="0" w:line="240" w:lineRule="auto"/>
              <w:rPr>
                <w:rFonts w:ascii="Times New Roman" w:eastAsia="Times New Roman" w:hAnsi="Times New Roman" w:cs="Times New Roman"/>
                <w:sz w:val="24"/>
                <w:szCs w:val="24"/>
              </w:rPr>
            </w:pPr>
          </w:p>
        </w:tc>
        <w:tc>
          <w:tcPr>
            <w:tcW w:w="5245" w:type="dxa"/>
            <w:tcBorders>
              <w:top w:val="outset" w:sz="6" w:space="0" w:color="auto"/>
              <w:left w:val="outset" w:sz="6" w:space="0" w:color="auto"/>
              <w:bottom w:val="outset" w:sz="6" w:space="0" w:color="auto"/>
              <w:right w:val="outset" w:sz="6" w:space="0" w:color="auto"/>
            </w:tcBorders>
            <w:vAlign w:val="bottom"/>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на средних предприятиях (юридических лицах) </w:t>
            </w:r>
          </w:p>
        </w:tc>
        <w:tc>
          <w:tcPr>
            <w:tcW w:w="155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человек</w:t>
            </w:r>
          </w:p>
        </w:tc>
        <w:tc>
          <w:tcPr>
            <w:tcW w:w="993"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w:t>
            </w:r>
          </w:p>
        </w:tc>
        <w:tc>
          <w:tcPr>
            <w:tcW w:w="1134"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w:t>
            </w:r>
          </w:p>
        </w:tc>
      </w:tr>
      <w:tr w:rsidR="00F35C25" w:rsidRPr="00462187" w:rsidTr="00F35C25">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F35C25" w:rsidRPr="00462187" w:rsidRDefault="00F35C25" w:rsidP="00F35C25">
            <w:pPr>
              <w:spacing w:after="0" w:line="240" w:lineRule="auto"/>
              <w:rPr>
                <w:rFonts w:ascii="Times New Roman" w:eastAsia="Times New Roman" w:hAnsi="Times New Roman" w:cs="Times New Roman"/>
                <w:sz w:val="24"/>
                <w:szCs w:val="24"/>
              </w:rPr>
            </w:pPr>
          </w:p>
        </w:tc>
        <w:tc>
          <w:tcPr>
            <w:tcW w:w="5245" w:type="dxa"/>
            <w:tcBorders>
              <w:top w:val="outset" w:sz="6" w:space="0" w:color="auto"/>
              <w:left w:val="outset" w:sz="6" w:space="0" w:color="auto"/>
              <w:bottom w:val="outset" w:sz="6" w:space="0" w:color="auto"/>
              <w:right w:val="outset" w:sz="6" w:space="0" w:color="auto"/>
            </w:tcBorders>
            <w:vAlign w:val="bottom"/>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у индивидуальных предпринимателей (за исключением индивидуальных предпринимателей) </w:t>
            </w:r>
          </w:p>
        </w:tc>
        <w:tc>
          <w:tcPr>
            <w:tcW w:w="155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человек</w:t>
            </w:r>
          </w:p>
        </w:tc>
        <w:tc>
          <w:tcPr>
            <w:tcW w:w="993"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1000</w:t>
            </w:r>
          </w:p>
        </w:tc>
        <w:tc>
          <w:tcPr>
            <w:tcW w:w="1134"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1000</w:t>
            </w:r>
          </w:p>
        </w:tc>
      </w:tr>
      <w:tr w:rsidR="00F35C25" w:rsidRPr="00462187" w:rsidTr="00F35C25">
        <w:trPr>
          <w:tblCellSpacing w:w="0" w:type="dxa"/>
        </w:trPr>
        <w:tc>
          <w:tcPr>
            <w:tcW w:w="582" w:type="dxa"/>
            <w:vMerge/>
            <w:tcBorders>
              <w:top w:val="outset" w:sz="6" w:space="0" w:color="auto"/>
              <w:left w:val="outset" w:sz="6" w:space="0" w:color="auto"/>
              <w:bottom w:val="outset" w:sz="6" w:space="0" w:color="auto"/>
              <w:right w:val="outset" w:sz="6" w:space="0" w:color="auto"/>
            </w:tcBorders>
            <w:vAlign w:val="center"/>
            <w:hideMark/>
          </w:tcPr>
          <w:p w:rsidR="00F35C25" w:rsidRPr="00462187" w:rsidRDefault="00F35C25" w:rsidP="00F35C25">
            <w:pPr>
              <w:spacing w:after="0" w:line="240" w:lineRule="auto"/>
              <w:rPr>
                <w:rFonts w:ascii="Times New Roman" w:eastAsia="Times New Roman" w:hAnsi="Times New Roman" w:cs="Times New Roman"/>
                <w:sz w:val="24"/>
                <w:szCs w:val="24"/>
              </w:rPr>
            </w:pPr>
          </w:p>
        </w:tc>
        <w:tc>
          <w:tcPr>
            <w:tcW w:w="5245" w:type="dxa"/>
            <w:tcBorders>
              <w:top w:val="outset" w:sz="6" w:space="0" w:color="auto"/>
              <w:left w:val="outset" w:sz="6" w:space="0" w:color="auto"/>
              <w:bottom w:val="outset" w:sz="6" w:space="0" w:color="auto"/>
              <w:right w:val="outset" w:sz="6" w:space="0" w:color="auto"/>
            </w:tcBorders>
            <w:vAlign w:val="bottom"/>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в крестьянских (фермерских) хозяйствах </w:t>
            </w:r>
          </w:p>
        </w:tc>
        <w:tc>
          <w:tcPr>
            <w:tcW w:w="155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человек</w:t>
            </w:r>
          </w:p>
        </w:tc>
        <w:tc>
          <w:tcPr>
            <w:tcW w:w="993"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w:t>
            </w:r>
          </w:p>
        </w:tc>
        <w:tc>
          <w:tcPr>
            <w:tcW w:w="1134"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691555" w:rsidRDefault="00691555" w:rsidP="00691555">
      <w:pPr>
        <w:rPr>
          <w:sz w:val="24"/>
          <w:szCs w:val="24"/>
        </w:rPr>
      </w:pP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4"/>
        <w:gridCol w:w="5273"/>
        <w:gridCol w:w="1559"/>
        <w:gridCol w:w="993"/>
        <w:gridCol w:w="1134"/>
      </w:tblGrid>
      <w:tr w:rsidR="00F35C25" w:rsidRPr="00462187" w:rsidTr="00F35C25">
        <w:trPr>
          <w:tblCellSpacing w:w="0" w:type="dxa"/>
        </w:trPr>
        <w:tc>
          <w:tcPr>
            <w:tcW w:w="554" w:type="dxa"/>
            <w:vMerge w:val="restart"/>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5. </w:t>
            </w:r>
          </w:p>
        </w:tc>
        <w:tc>
          <w:tcPr>
            <w:tcW w:w="5273"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Оборот СМСП, всего, </w:t>
            </w:r>
          </w:p>
        </w:tc>
        <w:tc>
          <w:tcPr>
            <w:tcW w:w="155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тыс. рублей</w:t>
            </w:r>
          </w:p>
        </w:tc>
        <w:tc>
          <w:tcPr>
            <w:tcW w:w="993"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1</w:t>
            </w:r>
            <w:r>
              <w:rPr>
                <w:rFonts w:ascii="Times New Roman" w:eastAsia="Times New Roman" w:hAnsi="Times New Roman" w:cs="Times New Roman"/>
                <w:sz w:val="24"/>
                <w:szCs w:val="24"/>
              </w:rPr>
              <w:t> </w:t>
            </w:r>
            <w:r w:rsidRPr="00462187">
              <w:rPr>
                <w:rFonts w:ascii="Times New Roman" w:eastAsia="Times New Roman" w:hAnsi="Times New Roman" w:cs="Times New Roman"/>
                <w:sz w:val="24"/>
                <w:szCs w:val="24"/>
              </w:rPr>
              <w:t>658</w:t>
            </w:r>
            <w:r>
              <w:rPr>
                <w:rFonts w:ascii="Times New Roman" w:eastAsia="Times New Roman" w:hAnsi="Times New Roman" w:cs="Times New Roman"/>
                <w:sz w:val="24"/>
                <w:szCs w:val="24"/>
              </w:rPr>
              <w:t xml:space="preserve"> </w:t>
            </w:r>
            <w:r w:rsidRPr="00462187">
              <w:rPr>
                <w:rFonts w:ascii="Times New Roman" w:eastAsia="Times New Roman" w:hAnsi="Times New Roman" w:cs="Times New Roman"/>
                <w:sz w:val="24"/>
                <w:szCs w:val="24"/>
              </w:rPr>
              <w:t>770</w:t>
            </w:r>
          </w:p>
        </w:tc>
        <w:tc>
          <w:tcPr>
            <w:tcW w:w="1134"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1</w:t>
            </w:r>
            <w:r>
              <w:rPr>
                <w:rFonts w:ascii="Times New Roman" w:eastAsia="Times New Roman" w:hAnsi="Times New Roman" w:cs="Times New Roman"/>
                <w:sz w:val="24"/>
                <w:szCs w:val="24"/>
              </w:rPr>
              <w:t> </w:t>
            </w:r>
            <w:r w:rsidRPr="00462187">
              <w:rPr>
                <w:rFonts w:ascii="Times New Roman" w:eastAsia="Times New Roman" w:hAnsi="Times New Roman" w:cs="Times New Roman"/>
                <w:sz w:val="24"/>
                <w:szCs w:val="24"/>
              </w:rPr>
              <w:t>681</w:t>
            </w:r>
            <w:r>
              <w:rPr>
                <w:rFonts w:ascii="Times New Roman" w:eastAsia="Times New Roman" w:hAnsi="Times New Roman" w:cs="Times New Roman"/>
                <w:sz w:val="24"/>
                <w:szCs w:val="24"/>
              </w:rPr>
              <w:t xml:space="preserve"> </w:t>
            </w:r>
            <w:r w:rsidRPr="00462187">
              <w:rPr>
                <w:rFonts w:ascii="Times New Roman" w:eastAsia="Times New Roman" w:hAnsi="Times New Roman" w:cs="Times New Roman"/>
                <w:sz w:val="24"/>
                <w:szCs w:val="24"/>
              </w:rPr>
              <w:t>745</w:t>
            </w:r>
          </w:p>
        </w:tc>
      </w:tr>
      <w:tr w:rsidR="00F35C25" w:rsidRPr="00462187" w:rsidTr="00F35C25">
        <w:trPr>
          <w:tblCellSpacing w:w="0" w:type="dxa"/>
        </w:trPr>
        <w:tc>
          <w:tcPr>
            <w:tcW w:w="554" w:type="dxa"/>
            <w:vMerge/>
            <w:tcBorders>
              <w:top w:val="outset" w:sz="6" w:space="0" w:color="auto"/>
              <w:left w:val="outset" w:sz="6" w:space="0" w:color="auto"/>
              <w:bottom w:val="outset" w:sz="6" w:space="0" w:color="auto"/>
              <w:right w:val="outset" w:sz="6" w:space="0" w:color="auto"/>
            </w:tcBorders>
            <w:vAlign w:val="center"/>
            <w:hideMark/>
          </w:tcPr>
          <w:p w:rsidR="00F35C25" w:rsidRPr="00462187" w:rsidRDefault="00F35C25" w:rsidP="00F35C25">
            <w:pPr>
              <w:spacing w:after="0" w:line="240" w:lineRule="auto"/>
              <w:rPr>
                <w:rFonts w:ascii="Times New Roman" w:eastAsia="Times New Roman" w:hAnsi="Times New Roman" w:cs="Times New Roman"/>
                <w:sz w:val="24"/>
                <w:szCs w:val="24"/>
              </w:rPr>
            </w:pPr>
          </w:p>
        </w:tc>
        <w:tc>
          <w:tcPr>
            <w:tcW w:w="5273" w:type="dxa"/>
            <w:tcBorders>
              <w:top w:val="outset" w:sz="6" w:space="0" w:color="auto"/>
              <w:left w:val="outset" w:sz="6" w:space="0" w:color="auto"/>
              <w:bottom w:val="outset" w:sz="6" w:space="0" w:color="auto"/>
              <w:right w:val="outset" w:sz="6" w:space="0" w:color="auto"/>
            </w:tcBorders>
            <w:vAlign w:val="bottom"/>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в том числе: </w:t>
            </w:r>
          </w:p>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малых предприятий (юридических лиц) </w:t>
            </w:r>
          </w:p>
        </w:tc>
        <w:tc>
          <w:tcPr>
            <w:tcW w:w="155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тыс. рублей</w:t>
            </w:r>
          </w:p>
        </w:tc>
        <w:tc>
          <w:tcPr>
            <w:tcW w:w="993"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hAnsi="Times New Roman" w:cs="Times New Roman"/>
                <w:sz w:val="24"/>
                <w:szCs w:val="24"/>
              </w:rPr>
              <w:t>638891</w:t>
            </w:r>
          </w:p>
        </w:tc>
        <w:tc>
          <w:tcPr>
            <w:tcW w:w="1134"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651668</w:t>
            </w:r>
          </w:p>
        </w:tc>
      </w:tr>
      <w:tr w:rsidR="00F35C25" w:rsidRPr="00462187" w:rsidTr="00F35C25">
        <w:trPr>
          <w:tblCellSpacing w:w="0" w:type="dxa"/>
        </w:trPr>
        <w:tc>
          <w:tcPr>
            <w:tcW w:w="554" w:type="dxa"/>
            <w:vMerge/>
            <w:tcBorders>
              <w:top w:val="outset" w:sz="6" w:space="0" w:color="auto"/>
              <w:left w:val="outset" w:sz="6" w:space="0" w:color="auto"/>
              <w:bottom w:val="outset" w:sz="6" w:space="0" w:color="auto"/>
              <w:right w:val="outset" w:sz="6" w:space="0" w:color="auto"/>
            </w:tcBorders>
            <w:vAlign w:val="center"/>
            <w:hideMark/>
          </w:tcPr>
          <w:p w:rsidR="00F35C25" w:rsidRPr="00462187" w:rsidRDefault="00F35C25" w:rsidP="00F35C25">
            <w:pPr>
              <w:spacing w:after="0" w:line="240" w:lineRule="auto"/>
              <w:rPr>
                <w:rFonts w:ascii="Times New Roman" w:eastAsia="Times New Roman" w:hAnsi="Times New Roman" w:cs="Times New Roman"/>
                <w:sz w:val="24"/>
                <w:szCs w:val="24"/>
              </w:rPr>
            </w:pPr>
          </w:p>
        </w:tc>
        <w:tc>
          <w:tcPr>
            <w:tcW w:w="5273" w:type="dxa"/>
            <w:tcBorders>
              <w:top w:val="outset" w:sz="6" w:space="0" w:color="auto"/>
              <w:left w:val="outset" w:sz="6" w:space="0" w:color="auto"/>
              <w:bottom w:val="outset" w:sz="6" w:space="0" w:color="auto"/>
              <w:right w:val="outset" w:sz="6" w:space="0" w:color="auto"/>
            </w:tcBorders>
            <w:vAlign w:val="bottom"/>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микропредприятий (юридических лиц) </w:t>
            </w:r>
          </w:p>
        </w:tc>
        <w:tc>
          <w:tcPr>
            <w:tcW w:w="155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тыс. рублей</w:t>
            </w:r>
          </w:p>
        </w:tc>
        <w:tc>
          <w:tcPr>
            <w:tcW w:w="993"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p>
        </w:tc>
      </w:tr>
      <w:tr w:rsidR="00F35C25" w:rsidRPr="00462187" w:rsidTr="00F35C25">
        <w:trPr>
          <w:tblCellSpacing w:w="0" w:type="dxa"/>
        </w:trPr>
        <w:tc>
          <w:tcPr>
            <w:tcW w:w="554" w:type="dxa"/>
            <w:vMerge/>
            <w:tcBorders>
              <w:top w:val="outset" w:sz="6" w:space="0" w:color="auto"/>
              <w:left w:val="outset" w:sz="6" w:space="0" w:color="auto"/>
              <w:bottom w:val="outset" w:sz="6" w:space="0" w:color="auto"/>
              <w:right w:val="outset" w:sz="6" w:space="0" w:color="auto"/>
            </w:tcBorders>
            <w:vAlign w:val="center"/>
            <w:hideMark/>
          </w:tcPr>
          <w:p w:rsidR="00F35C25" w:rsidRPr="00462187" w:rsidRDefault="00F35C25" w:rsidP="00F35C25">
            <w:pPr>
              <w:spacing w:after="0" w:line="240" w:lineRule="auto"/>
              <w:rPr>
                <w:rFonts w:ascii="Times New Roman" w:eastAsia="Times New Roman" w:hAnsi="Times New Roman" w:cs="Times New Roman"/>
                <w:sz w:val="24"/>
                <w:szCs w:val="24"/>
              </w:rPr>
            </w:pPr>
          </w:p>
        </w:tc>
        <w:tc>
          <w:tcPr>
            <w:tcW w:w="5273" w:type="dxa"/>
            <w:tcBorders>
              <w:top w:val="outset" w:sz="6" w:space="0" w:color="auto"/>
              <w:left w:val="outset" w:sz="6" w:space="0" w:color="auto"/>
              <w:bottom w:val="outset" w:sz="6" w:space="0" w:color="auto"/>
              <w:right w:val="outset" w:sz="6" w:space="0" w:color="auto"/>
            </w:tcBorders>
            <w:vAlign w:val="bottom"/>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средних предприятий (юридических лиц) </w:t>
            </w:r>
          </w:p>
        </w:tc>
        <w:tc>
          <w:tcPr>
            <w:tcW w:w="155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тыс. рублей</w:t>
            </w:r>
          </w:p>
        </w:tc>
        <w:tc>
          <w:tcPr>
            <w:tcW w:w="993"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p>
        </w:tc>
      </w:tr>
      <w:tr w:rsidR="00F35C25" w:rsidRPr="00462187" w:rsidTr="00F35C25">
        <w:trPr>
          <w:tblCellSpacing w:w="0" w:type="dxa"/>
        </w:trPr>
        <w:tc>
          <w:tcPr>
            <w:tcW w:w="554" w:type="dxa"/>
            <w:vMerge/>
            <w:tcBorders>
              <w:top w:val="outset" w:sz="6" w:space="0" w:color="auto"/>
              <w:left w:val="outset" w:sz="6" w:space="0" w:color="auto"/>
              <w:bottom w:val="outset" w:sz="6" w:space="0" w:color="auto"/>
              <w:right w:val="outset" w:sz="6" w:space="0" w:color="auto"/>
            </w:tcBorders>
            <w:vAlign w:val="center"/>
            <w:hideMark/>
          </w:tcPr>
          <w:p w:rsidR="00F35C25" w:rsidRPr="00462187" w:rsidRDefault="00F35C25" w:rsidP="00F35C25">
            <w:pPr>
              <w:spacing w:after="0" w:line="240" w:lineRule="auto"/>
              <w:rPr>
                <w:rFonts w:ascii="Times New Roman" w:eastAsia="Times New Roman" w:hAnsi="Times New Roman" w:cs="Times New Roman"/>
                <w:sz w:val="24"/>
                <w:szCs w:val="24"/>
              </w:rPr>
            </w:pPr>
          </w:p>
        </w:tc>
        <w:tc>
          <w:tcPr>
            <w:tcW w:w="5273" w:type="dxa"/>
            <w:tcBorders>
              <w:top w:val="outset" w:sz="6" w:space="0" w:color="auto"/>
              <w:left w:val="outset" w:sz="6" w:space="0" w:color="auto"/>
              <w:bottom w:val="outset" w:sz="6" w:space="0" w:color="auto"/>
              <w:right w:val="outset" w:sz="6" w:space="0" w:color="auto"/>
            </w:tcBorders>
            <w:vAlign w:val="bottom"/>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индивидуальных предпринимателей </w:t>
            </w:r>
          </w:p>
        </w:tc>
        <w:tc>
          <w:tcPr>
            <w:tcW w:w="155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тыс. рублей</w:t>
            </w:r>
          </w:p>
        </w:tc>
        <w:tc>
          <w:tcPr>
            <w:tcW w:w="993" w:type="dxa"/>
            <w:tcBorders>
              <w:top w:val="outset" w:sz="6" w:space="0" w:color="auto"/>
              <w:left w:val="outset" w:sz="6" w:space="0" w:color="auto"/>
              <w:bottom w:val="outset" w:sz="6" w:space="0" w:color="auto"/>
              <w:right w:val="outset" w:sz="6" w:space="0" w:color="auto"/>
            </w:tcBorders>
            <w:hideMark/>
          </w:tcPr>
          <w:p w:rsidR="00F35C25" w:rsidRPr="00812B37" w:rsidRDefault="00F35C25" w:rsidP="00F35C25">
            <w:pPr>
              <w:jc w:val="center"/>
              <w:rPr>
                <w:rFonts w:ascii="Times New Roman" w:hAnsi="Times New Roman" w:cs="Times New Roman"/>
                <w:sz w:val="24"/>
                <w:szCs w:val="24"/>
              </w:rPr>
            </w:pPr>
            <w:r w:rsidRPr="00812B37">
              <w:rPr>
                <w:rFonts w:ascii="Times New Roman" w:hAnsi="Times New Roman" w:cs="Times New Roman"/>
                <w:sz w:val="24"/>
                <w:szCs w:val="24"/>
              </w:rPr>
              <w:t>1019879</w:t>
            </w:r>
          </w:p>
          <w:p w:rsidR="00F35C25" w:rsidRPr="00812B37" w:rsidRDefault="00F35C25" w:rsidP="00F35C25">
            <w:pPr>
              <w:spacing w:after="0" w:line="240" w:lineRule="auto"/>
              <w:jc w:val="center"/>
              <w:rPr>
                <w:rFonts w:ascii="Times New Roman" w:eastAsia="Times New Roman" w:hAnsi="Times New Roman" w:cs="Times New Roman"/>
                <w:sz w:val="24"/>
                <w:szCs w:val="24"/>
              </w:rPr>
            </w:pPr>
          </w:p>
        </w:tc>
        <w:tc>
          <w:tcPr>
            <w:tcW w:w="1134" w:type="dxa"/>
            <w:tcBorders>
              <w:top w:val="outset" w:sz="6" w:space="0" w:color="auto"/>
              <w:left w:val="outset" w:sz="6" w:space="0" w:color="auto"/>
              <w:bottom w:val="outset" w:sz="6" w:space="0" w:color="auto"/>
              <w:right w:val="outset" w:sz="6" w:space="0" w:color="auto"/>
            </w:tcBorders>
            <w:hideMark/>
          </w:tcPr>
          <w:p w:rsidR="00F35C25" w:rsidRPr="00812B37" w:rsidRDefault="00F35C25" w:rsidP="00F35C25">
            <w:pPr>
              <w:spacing w:after="0" w:line="240" w:lineRule="auto"/>
              <w:jc w:val="center"/>
              <w:rPr>
                <w:rFonts w:ascii="Times New Roman" w:eastAsia="Times New Roman" w:hAnsi="Times New Roman" w:cs="Times New Roman"/>
                <w:sz w:val="24"/>
                <w:szCs w:val="24"/>
              </w:rPr>
            </w:pPr>
            <w:r w:rsidRPr="00812B37">
              <w:rPr>
                <w:rFonts w:ascii="Times New Roman" w:eastAsia="Times New Roman" w:hAnsi="Times New Roman" w:cs="Times New Roman"/>
                <w:sz w:val="24"/>
                <w:szCs w:val="24"/>
              </w:rPr>
              <w:t>1 030 077</w:t>
            </w:r>
          </w:p>
        </w:tc>
      </w:tr>
      <w:tr w:rsidR="00F35C25" w:rsidRPr="00462187" w:rsidTr="00F35C25">
        <w:trPr>
          <w:tblCellSpacing w:w="0" w:type="dxa"/>
        </w:trPr>
        <w:tc>
          <w:tcPr>
            <w:tcW w:w="554" w:type="dxa"/>
            <w:vMerge/>
            <w:tcBorders>
              <w:top w:val="outset" w:sz="6" w:space="0" w:color="auto"/>
              <w:left w:val="outset" w:sz="6" w:space="0" w:color="auto"/>
              <w:bottom w:val="outset" w:sz="6" w:space="0" w:color="auto"/>
              <w:right w:val="outset" w:sz="6" w:space="0" w:color="auto"/>
            </w:tcBorders>
            <w:vAlign w:val="center"/>
            <w:hideMark/>
          </w:tcPr>
          <w:p w:rsidR="00F35C25" w:rsidRPr="00462187" w:rsidRDefault="00F35C25" w:rsidP="00F35C25">
            <w:pPr>
              <w:spacing w:after="0" w:line="240" w:lineRule="auto"/>
              <w:rPr>
                <w:rFonts w:ascii="Times New Roman" w:eastAsia="Times New Roman" w:hAnsi="Times New Roman" w:cs="Times New Roman"/>
                <w:sz w:val="24"/>
                <w:szCs w:val="24"/>
              </w:rPr>
            </w:pPr>
          </w:p>
        </w:tc>
        <w:tc>
          <w:tcPr>
            <w:tcW w:w="5273" w:type="dxa"/>
            <w:tcBorders>
              <w:top w:val="outset" w:sz="6" w:space="0" w:color="auto"/>
              <w:left w:val="outset" w:sz="6" w:space="0" w:color="auto"/>
              <w:bottom w:val="outset" w:sz="6" w:space="0" w:color="auto"/>
              <w:right w:val="outset" w:sz="6" w:space="0" w:color="auto"/>
            </w:tcBorders>
            <w:vAlign w:val="bottom"/>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крестьянских (фермерских) хозяйств </w:t>
            </w:r>
          </w:p>
        </w:tc>
        <w:tc>
          <w:tcPr>
            <w:tcW w:w="155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тыс. рублей</w:t>
            </w:r>
          </w:p>
        </w:tc>
        <w:tc>
          <w:tcPr>
            <w:tcW w:w="993"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35C25" w:rsidRPr="00462187" w:rsidTr="00F35C25">
        <w:trPr>
          <w:tblCellSpacing w:w="0" w:type="dxa"/>
        </w:trPr>
        <w:tc>
          <w:tcPr>
            <w:tcW w:w="554"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6. </w:t>
            </w:r>
          </w:p>
        </w:tc>
        <w:tc>
          <w:tcPr>
            <w:tcW w:w="5273"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Доля налогов, уплаченных СМСП, в общем объеме налоговых поступлений в местный бюджет </w:t>
            </w:r>
          </w:p>
        </w:tc>
        <w:tc>
          <w:tcPr>
            <w:tcW w:w="155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процентов</w:t>
            </w:r>
          </w:p>
        </w:tc>
        <w:tc>
          <w:tcPr>
            <w:tcW w:w="993" w:type="dxa"/>
            <w:tcBorders>
              <w:top w:val="outset" w:sz="6" w:space="0" w:color="auto"/>
              <w:left w:val="outset" w:sz="6" w:space="0" w:color="auto"/>
              <w:bottom w:val="outset" w:sz="6" w:space="0" w:color="auto"/>
              <w:right w:val="outset" w:sz="6" w:space="0" w:color="auto"/>
            </w:tcBorders>
            <w:hideMark/>
          </w:tcPr>
          <w:p w:rsidR="00F35C25" w:rsidRPr="00F84393" w:rsidRDefault="00F35C25" w:rsidP="00F35C25">
            <w:pPr>
              <w:spacing w:after="0" w:line="240" w:lineRule="auto"/>
              <w:jc w:val="center"/>
              <w:rPr>
                <w:rFonts w:ascii="Times New Roman" w:eastAsia="Times New Roman" w:hAnsi="Times New Roman" w:cs="Times New Roman"/>
                <w:sz w:val="24"/>
                <w:szCs w:val="24"/>
              </w:rPr>
            </w:pPr>
            <w:r w:rsidRPr="00F84393">
              <w:rPr>
                <w:rFonts w:ascii="Times New Roman" w:eastAsia="Times New Roman" w:hAnsi="Times New Roman" w:cs="Times New Roman"/>
                <w:sz w:val="24"/>
                <w:szCs w:val="24"/>
              </w:rPr>
              <w:t>9,7</w:t>
            </w:r>
          </w:p>
        </w:tc>
        <w:tc>
          <w:tcPr>
            <w:tcW w:w="1134"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F35C25" w:rsidRDefault="00F35C25" w:rsidP="00691555">
      <w:pPr>
        <w:rPr>
          <w:sz w:val="24"/>
          <w:szCs w:val="24"/>
        </w:rPr>
      </w:pPr>
    </w:p>
    <w:p w:rsidR="00F35C25" w:rsidRPr="00782984" w:rsidRDefault="00F35C25" w:rsidP="00F35C25">
      <w:pPr>
        <w:pStyle w:val="ae"/>
        <w:spacing w:after="0" w:line="240" w:lineRule="auto"/>
        <w:ind w:left="10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82984">
        <w:rPr>
          <w:rFonts w:ascii="Times New Roman" w:eastAsia="Times New Roman" w:hAnsi="Times New Roman" w:cs="Times New Roman"/>
          <w:sz w:val="28"/>
          <w:szCs w:val="28"/>
        </w:rPr>
        <w:t>Информация о мерах по р</w:t>
      </w:r>
      <w:r>
        <w:rPr>
          <w:rFonts w:ascii="Times New Roman" w:eastAsia="Times New Roman" w:hAnsi="Times New Roman" w:cs="Times New Roman"/>
          <w:sz w:val="28"/>
          <w:szCs w:val="28"/>
        </w:rPr>
        <w:t>азвитию предпринимательства</w:t>
      </w:r>
      <w:r w:rsidRPr="00782984">
        <w:rPr>
          <w:rFonts w:ascii="Times New Roman" w:eastAsia="Times New Roman" w:hAnsi="Times New Roman" w:cs="Times New Roman"/>
          <w:sz w:val="28"/>
          <w:szCs w:val="28"/>
        </w:rPr>
        <w:t>:</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1"/>
        <w:gridCol w:w="5229"/>
        <w:gridCol w:w="1556"/>
        <w:gridCol w:w="990"/>
        <w:gridCol w:w="1157"/>
      </w:tblGrid>
      <w:tr w:rsidR="00F35C25" w:rsidRPr="00462187" w:rsidTr="00F35C25">
        <w:trPr>
          <w:tblCellSpacing w:w="0" w:type="dxa"/>
        </w:trPr>
        <w:tc>
          <w:tcPr>
            <w:tcW w:w="581" w:type="dxa"/>
            <w:vMerge w:val="restart"/>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 п/п </w:t>
            </w:r>
          </w:p>
        </w:tc>
        <w:tc>
          <w:tcPr>
            <w:tcW w:w="5229" w:type="dxa"/>
            <w:vMerge w:val="restart"/>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Наименование показателя </w:t>
            </w:r>
          </w:p>
        </w:tc>
        <w:tc>
          <w:tcPr>
            <w:tcW w:w="1556" w:type="dxa"/>
            <w:vMerge w:val="restart"/>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Единица измерения </w:t>
            </w:r>
          </w:p>
        </w:tc>
        <w:tc>
          <w:tcPr>
            <w:tcW w:w="2147" w:type="dxa"/>
            <w:gridSpan w:val="2"/>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Год </w:t>
            </w:r>
          </w:p>
        </w:tc>
      </w:tr>
      <w:tr w:rsidR="00F35C25" w:rsidRPr="00462187" w:rsidTr="00F35C25">
        <w:trPr>
          <w:tblCellSpacing w:w="0" w:type="dxa"/>
        </w:trPr>
        <w:tc>
          <w:tcPr>
            <w:tcW w:w="581" w:type="dxa"/>
            <w:vMerge/>
            <w:tcBorders>
              <w:top w:val="outset" w:sz="6" w:space="0" w:color="auto"/>
              <w:left w:val="outset" w:sz="6" w:space="0" w:color="auto"/>
              <w:bottom w:val="outset" w:sz="6" w:space="0" w:color="auto"/>
              <w:right w:val="outset" w:sz="6" w:space="0" w:color="auto"/>
            </w:tcBorders>
            <w:vAlign w:val="center"/>
            <w:hideMark/>
          </w:tcPr>
          <w:p w:rsidR="00F35C25" w:rsidRPr="00462187" w:rsidRDefault="00F35C25" w:rsidP="00F35C25">
            <w:pPr>
              <w:spacing w:after="0" w:line="240" w:lineRule="auto"/>
              <w:rPr>
                <w:rFonts w:ascii="Times New Roman" w:eastAsia="Times New Roman" w:hAnsi="Times New Roman" w:cs="Times New Roman"/>
                <w:sz w:val="24"/>
                <w:szCs w:val="24"/>
              </w:rPr>
            </w:pPr>
          </w:p>
        </w:tc>
        <w:tc>
          <w:tcPr>
            <w:tcW w:w="5229" w:type="dxa"/>
            <w:vMerge/>
            <w:tcBorders>
              <w:top w:val="outset" w:sz="6" w:space="0" w:color="auto"/>
              <w:left w:val="outset" w:sz="6" w:space="0" w:color="auto"/>
              <w:bottom w:val="outset" w:sz="6" w:space="0" w:color="auto"/>
              <w:right w:val="outset" w:sz="6" w:space="0" w:color="auto"/>
            </w:tcBorders>
            <w:vAlign w:val="center"/>
            <w:hideMark/>
          </w:tcPr>
          <w:p w:rsidR="00F35C25" w:rsidRPr="00462187" w:rsidRDefault="00F35C25" w:rsidP="00F35C25">
            <w:pPr>
              <w:spacing w:after="0" w:line="240" w:lineRule="auto"/>
              <w:rPr>
                <w:rFonts w:ascii="Times New Roman" w:eastAsia="Times New Roman" w:hAnsi="Times New Roman" w:cs="Times New Roman"/>
                <w:sz w:val="24"/>
                <w:szCs w:val="24"/>
              </w:rPr>
            </w:pPr>
          </w:p>
        </w:tc>
        <w:tc>
          <w:tcPr>
            <w:tcW w:w="1556" w:type="dxa"/>
            <w:vMerge/>
            <w:tcBorders>
              <w:top w:val="outset" w:sz="6" w:space="0" w:color="auto"/>
              <w:left w:val="outset" w:sz="6" w:space="0" w:color="auto"/>
              <w:bottom w:val="outset" w:sz="6" w:space="0" w:color="auto"/>
              <w:right w:val="outset" w:sz="6" w:space="0" w:color="auto"/>
            </w:tcBorders>
            <w:vAlign w:val="center"/>
            <w:hideMark/>
          </w:tcPr>
          <w:p w:rsidR="00F35C25" w:rsidRPr="00462187" w:rsidRDefault="00F35C25" w:rsidP="00F35C25">
            <w:pPr>
              <w:spacing w:after="0" w:line="240" w:lineRule="auto"/>
              <w:rPr>
                <w:rFonts w:ascii="Times New Roman" w:eastAsia="Times New Roman" w:hAnsi="Times New Roman" w:cs="Times New Roman"/>
                <w:sz w:val="24"/>
                <w:szCs w:val="24"/>
              </w:rPr>
            </w:pPr>
          </w:p>
        </w:tc>
        <w:tc>
          <w:tcPr>
            <w:tcW w:w="990"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2014 </w:t>
            </w:r>
          </w:p>
        </w:tc>
        <w:tc>
          <w:tcPr>
            <w:tcW w:w="1157"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2015 </w:t>
            </w:r>
          </w:p>
        </w:tc>
      </w:tr>
      <w:tr w:rsidR="00F35C25" w:rsidRPr="00462187" w:rsidTr="00F35C25">
        <w:trPr>
          <w:tblCellSpacing w:w="0" w:type="dxa"/>
        </w:trPr>
        <w:tc>
          <w:tcPr>
            <w:tcW w:w="581"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1. </w:t>
            </w:r>
          </w:p>
        </w:tc>
        <w:tc>
          <w:tcPr>
            <w:tcW w:w="522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Израсходовано из средств местного бюджета на реализацию муниципальной Программы </w:t>
            </w:r>
          </w:p>
        </w:tc>
        <w:tc>
          <w:tcPr>
            <w:tcW w:w="1556"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тыс. рублей</w:t>
            </w:r>
          </w:p>
        </w:tc>
        <w:tc>
          <w:tcPr>
            <w:tcW w:w="990"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710,0</w:t>
            </w:r>
          </w:p>
        </w:tc>
        <w:tc>
          <w:tcPr>
            <w:tcW w:w="1157"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450,0</w:t>
            </w:r>
          </w:p>
        </w:tc>
      </w:tr>
      <w:tr w:rsidR="00F35C25" w:rsidRPr="00462187" w:rsidTr="00F35C25">
        <w:trPr>
          <w:tblCellSpacing w:w="0" w:type="dxa"/>
        </w:trPr>
        <w:tc>
          <w:tcPr>
            <w:tcW w:w="581"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2. </w:t>
            </w:r>
          </w:p>
        </w:tc>
        <w:tc>
          <w:tcPr>
            <w:tcW w:w="522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Привлечено дополнительно из средств областного (федерального)  бюджетов на софинансирование </w:t>
            </w:r>
            <w:r w:rsidRPr="00462187">
              <w:rPr>
                <w:rFonts w:ascii="Times New Roman" w:eastAsia="Times New Roman" w:hAnsi="Times New Roman" w:cs="Times New Roman"/>
                <w:sz w:val="24"/>
                <w:szCs w:val="24"/>
              </w:rPr>
              <w:lastRenderedPageBreak/>
              <w:t xml:space="preserve">мероприятий муниципальной Программы </w:t>
            </w:r>
          </w:p>
        </w:tc>
        <w:tc>
          <w:tcPr>
            <w:tcW w:w="1556"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lastRenderedPageBreak/>
              <w:t>тыс. рублей</w:t>
            </w:r>
          </w:p>
        </w:tc>
        <w:tc>
          <w:tcPr>
            <w:tcW w:w="990"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3000,0</w:t>
            </w:r>
          </w:p>
        </w:tc>
        <w:tc>
          <w:tcPr>
            <w:tcW w:w="1157"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1990,0</w:t>
            </w:r>
          </w:p>
        </w:tc>
      </w:tr>
      <w:tr w:rsidR="00F35C25" w:rsidRPr="00462187" w:rsidTr="00F35C25">
        <w:trPr>
          <w:tblCellSpacing w:w="0" w:type="dxa"/>
        </w:trPr>
        <w:tc>
          <w:tcPr>
            <w:tcW w:w="581"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lastRenderedPageBreak/>
              <w:t xml:space="preserve">3. </w:t>
            </w:r>
          </w:p>
        </w:tc>
        <w:tc>
          <w:tcPr>
            <w:tcW w:w="522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Объем средств местного бюджета, направленных на финансовую поддержку СМСП </w:t>
            </w:r>
          </w:p>
        </w:tc>
        <w:tc>
          <w:tcPr>
            <w:tcW w:w="1556"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тыс. рублей</w:t>
            </w:r>
          </w:p>
        </w:tc>
        <w:tc>
          <w:tcPr>
            <w:tcW w:w="990"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600,0</w:t>
            </w:r>
          </w:p>
        </w:tc>
        <w:tc>
          <w:tcPr>
            <w:tcW w:w="1157"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340,0</w:t>
            </w:r>
          </w:p>
        </w:tc>
      </w:tr>
      <w:tr w:rsidR="00F35C25" w:rsidRPr="00462187" w:rsidTr="00F35C25">
        <w:trPr>
          <w:tblCellSpacing w:w="0" w:type="dxa"/>
        </w:trPr>
        <w:tc>
          <w:tcPr>
            <w:tcW w:w="581"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4. </w:t>
            </w:r>
          </w:p>
        </w:tc>
        <w:tc>
          <w:tcPr>
            <w:tcW w:w="522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Количество СМСП, получивших субсидии (гранты) за счет средств местного, областного (федерального) бюджетов </w:t>
            </w:r>
          </w:p>
        </w:tc>
        <w:tc>
          <w:tcPr>
            <w:tcW w:w="1556"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единиц</w:t>
            </w:r>
          </w:p>
        </w:tc>
        <w:tc>
          <w:tcPr>
            <w:tcW w:w="990"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14</w:t>
            </w:r>
          </w:p>
        </w:tc>
        <w:tc>
          <w:tcPr>
            <w:tcW w:w="1157"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9</w:t>
            </w:r>
          </w:p>
        </w:tc>
      </w:tr>
      <w:tr w:rsidR="00F35C25" w:rsidRPr="00462187" w:rsidTr="00F35C25">
        <w:trPr>
          <w:tblCellSpacing w:w="0" w:type="dxa"/>
        </w:trPr>
        <w:tc>
          <w:tcPr>
            <w:tcW w:w="581"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5. </w:t>
            </w:r>
          </w:p>
        </w:tc>
        <w:tc>
          <w:tcPr>
            <w:tcW w:w="522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Объем средств микрофинансовых организаций, направленных на финансовую поддержку СМСП </w:t>
            </w:r>
          </w:p>
        </w:tc>
        <w:tc>
          <w:tcPr>
            <w:tcW w:w="1556"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тыс. рублей</w:t>
            </w:r>
          </w:p>
        </w:tc>
        <w:tc>
          <w:tcPr>
            <w:tcW w:w="990"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w:t>
            </w:r>
          </w:p>
        </w:tc>
        <w:tc>
          <w:tcPr>
            <w:tcW w:w="1157"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w:t>
            </w:r>
          </w:p>
        </w:tc>
      </w:tr>
      <w:tr w:rsidR="00F35C25" w:rsidRPr="00462187" w:rsidTr="00F35C25">
        <w:trPr>
          <w:trHeight w:val="1128"/>
          <w:tblCellSpacing w:w="0" w:type="dxa"/>
        </w:trPr>
        <w:tc>
          <w:tcPr>
            <w:tcW w:w="581"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6. </w:t>
            </w:r>
          </w:p>
        </w:tc>
        <w:tc>
          <w:tcPr>
            <w:tcW w:w="522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Количество СМСП, получивших микрозаймы </w:t>
            </w:r>
          </w:p>
        </w:tc>
        <w:tc>
          <w:tcPr>
            <w:tcW w:w="1556"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единиц</w:t>
            </w:r>
          </w:p>
        </w:tc>
        <w:tc>
          <w:tcPr>
            <w:tcW w:w="990"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w:t>
            </w:r>
          </w:p>
        </w:tc>
        <w:tc>
          <w:tcPr>
            <w:tcW w:w="1157"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w:t>
            </w:r>
          </w:p>
        </w:tc>
      </w:tr>
      <w:tr w:rsidR="00F35C25" w:rsidRPr="00462187" w:rsidTr="00F35C25">
        <w:trPr>
          <w:trHeight w:val="1260"/>
          <w:tblCellSpacing w:w="0" w:type="dxa"/>
        </w:trPr>
        <w:tc>
          <w:tcPr>
            <w:tcW w:w="581" w:type="dxa"/>
            <w:tcBorders>
              <w:top w:val="outset" w:sz="6" w:space="0" w:color="auto"/>
              <w:left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7.</w:t>
            </w:r>
          </w:p>
        </w:tc>
        <w:tc>
          <w:tcPr>
            <w:tcW w:w="522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Объем средств иных муниципальных объектов инфраструктуры поддержки СМСП (агентства, фонды и другие) направленных на реализацию перспективных предпринимательских проектов (указать, наименование)</w:t>
            </w:r>
          </w:p>
        </w:tc>
        <w:tc>
          <w:tcPr>
            <w:tcW w:w="1556" w:type="dxa"/>
            <w:tcBorders>
              <w:top w:val="outset" w:sz="6" w:space="0" w:color="auto"/>
              <w:left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тыс.руб.</w:t>
            </w:r>
          </w:p>
        </w:tc>
        <w:tc>
          <w:tcPr>
            <w:tcW w:w="990" w:type="dxa"/>
            <w:tcBorders>
              <w:top w:val="outset" w:sz="6" w:space="0" w:color="auto"/>
              <w:left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w:t>
            </w:r>
          </w:p>
        </w:tc>
        <w:tc>
          <w:tcPr>
            <w:tcW w:w="1157" w:type="dxa"/>
            <w:tcBorders>
              <w:top w:val="outset" w:sz="6" w:space="0" w:color="auto"/>
              <w:left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w:t>
            </w:r>
          </w:p>
        </w:tc>
      </w:tr>
      <w:tr w:rsidR="00F35C25" w:rsidRPr="00462187" w:rsidTr="00F35C25">
        <w:trPr>
          <w:trHeight w:val="645"/>
          <w:tblCellSpacing w:w="0" w:type="dxa"/>
        </w:trPr>
        <w:tc>
          <w:tcPr>
            <w:tcW w:w="581" w:type="dxa"/>
            <w:tcBorders>
              <w:left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8</w:t>
            </w:r>
          </w:p>
        </w:tc>
        <w:tc>
          <w:tcPr>
            <w:tcW w:w="5229" w:type="dxa"/>
            <w:tcBorders>
              <w:top w:val="outset" w:sz="6" w:space="0" w:color="auto"/>
              <w:left w:val="outset" w:sz="6" w:space="0" w:color="auto"/>
              <w:right w:val="outset" w:sz="6" w:space="0" w:color="auto"/>
            </w:tcBorders>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Количество СМСП, получивших финансирование на реализацию перспективных предпринимательских проектов</w:t>
            </w:r>
          </w:p>
        </w:tc>
        <w:tc>
          <w:tcPr>
            <w:tcW w:w="1556" w:type="dxa"/>
            <w:tcBorders>
              <w:left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Единиц</w:t>
            </w:r>
          </w:p>
        </w:tc>
        <w:tc>
          <w:tcPr>
            <w:tcW w:w="990" w:type="dxa"/>
            <w:tcBorders>
              <w:left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w:t>
            </w:r>
          </w:p>
        </w:tc>
        <w:tc>
          <w:tcPr>
            <w:tcW w:w="1157" w:type="dxa"/>
            <w:tcBorders>
              <w:left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w:t>
            </w:r>
          </w:p>
        </w:tc>
      </w:tr>
      <w:tr w:rsidR="00F35C25" w:rsidRPr="00462187" w:rsidTr="00F35C25">
        <w:trPr>
          <w:tblCellSpacing w:w="0" w:type="dxa"/>
        </w:trPr>
        <w:tc>
          <w:tcPr>
            <w:tcW w:w="581"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9. </w:t>
            </w:r>
          </w:p>
        </w:tc>
        <w:tc>
          <w:tcPr>
            <w:tcW w:w="5229"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Количество принятых органам</w:t>
            </w:r>
          </w:p>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и местного самоуправления нормативных правовых актов (далее именуются - НПА), регулирующих предпринимательскую деятельность </w:t>
            </w:r>
          </w:p>
        </w:tc>
        <w:tc>
          <w:tcPr>
            <w:tcW w:w="1556"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единиц</w:t>
            </w:r>
          </w:p>
        </w:tc>
        <w:tc>
          <w:tcPr>
            <w:tcW w:w="990"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17</w:t>
            </w:r>
          </w:p>
        </w:tc>
        <w:tc>
          <w:tcPr>
            <w:tcW w:w="1157"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5</w:t>
            </w:r>
          </w:p>
        </w:tc>
      </w:tr>
      <w:tr w:rsidR="00F35C25" w:rsidRPr="00462187" w:rsidTr="00F35C25">
        <w:trPr>
          <w:trHeight w:val="645"/>
          <w:tblCellSpacing w:w="0" w:type="dxa"/>
        </w:trPr>
        <w:tc>
          <w:tcPr>
            <w:tcW w:w="581"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10. </w:t>
            </w:r>
          </w:p>
        </w:tc>
        <w:tc>
          <w:tcPr>
            <w:tcW w:w="5229" w:type="dxa"/>
            <w:tcBorders>
              <w:top w:val="outset" w:sz="6" w:space="0" w:color="auto"/>
              <w:left w:val="outset" w:sz="6" w:space="0" w:color="auto"/>
              <w:right w:val="outset" w:sz="6" w:space="0" w:color="auto"/>
            </w:tcBorders>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Количество НПА, регулирующих предпринимательскую деятельность, прошедших общественную экспертизу на стадии разработки </w:t>
            </w:r>
          </w:p>
        </w:tc>
        <w:tc>
          <w:tcPr>
            <w:tcW w:w="1556" w:type="dxa"/>
            <w:tcBorders>
              <w:top w:val="outset" w:sz="6" w:space="0" w:color="auto"/>
              <w:left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единиц</w:t>
            </w:r>
          </w:p>
        </w:tc>
        <w:tc>
          <w:tcPr>
            <w:tcW w:w="990" w:type="dxa"/>
            <w:tcBorders>
              <w:top w:val="outset" w:sz="6" w:space="0" w:color="auto"/>
              <w:left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17</w:t>
            </w:r>
          </w:p>
        </w:tc>
        <w:tc>
          <w:tcPr>
            <w:tcW w:w="1157" w:type="dxa"/>
            <w:tcBorders>
              <w:top w:val="outset" w:sz="6" w:space="0" w:color="auto"/>
              <w:left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5</w:t>
            </w:r>
          </w:p>
        </w:tc>
      </w:tr>
      <w:tr w:rsidR="00F35C25" w:rsidRPr="00462187" w:rsidTr="00F35C25">
        <w:trPr>
          <w:trHeight w:val="645"/>
          <w:tblCellSpacing w:w="0" w:type="dxa"/>
        </w:trPr>
        <w:tc>
          <w:tcPr>
            <w:tcW w:w="581"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11.</w:t>
            </w:r>
          </w:p>
        </w:tc>
        <w:tc>
          <w:tcPr>
            <w:tcW w:w="5229" w:type="dxa"/>
            <w:tcBorders>
              <w:left w:val="outset" w:sz="6" w:space="0" w:color="auto"/>
              <w:bottom w:val="outset" w:sz="6" w:space="0" w:color="auto"/>
              <w:right w:val="outset" w:sz="6" w:space="0" w:color="auto"/>
            </w:tcBorders>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Оказание имущественной поддержки СМСП: </w:t>
            </w:r>
          </w:p>
        </w:tc>
        <w:tc>
          <w:tcPr>
            <w:tcW w:w="1556" w:type="dxa"/>
            <w:tcBorders>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p>
        </w:tc>
        <w:tc>
          <w:tcPr>
            <w:tcW w:w="990" w:type="dxa"/>
            <w:tcBorders>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p>
        </w:tc>
        <w:tc>
          <w:tcPr>
            <w:tcW w:w="1157" w:type="dxa"/>
            <w:tcBorders>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p>
        </w:tc>
      </w:tr>
      <w:tr w:rsidR="00F35C25" w:rsidRPr="00462187" w:rsidTr="00F35C25">
        <w:trPr>
          <w:trHeight w:val="645"/>
          <w:tblCellSpacing w:w="0" w:type="dxa"/>
        </w:trPr>
        <w:tc>
          <w:tcPr>
            <w:tcW w:w="581"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p>
        </w:tc>
        <w:tc>
          <w:tcPr>
            <w:tcW w:w="5229" w:type="dxa"/>
            <w:tcBorders>
              <w:left w:val="outset" w:sz="6" w:space="0" w:color="auto"/>
              <w:bottom w:val="outset" w:sz="6" w:space="0" w:color="auto"/>
              <w:right w:val="outset" w:sz="6" w:space="0" w:color="auto"/>
            </w:tcBorders>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количество объектов муниципального имущества, включенных в Перечень, предназначенных для предоставления во владение и (или) пользование СМСП (далее именуется - Перечень)</w:t>
            </w:r>
          </w:p>
        </w:tc>
        <w:tc>
          <w:tcPr>
            <w:tcW w:w="1556" w:type="dxa"/>
            <w:tcBorders>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p>
          <w:p w:rsidR="00F35C25" w:rsidRPr="00462187" w:rsidRDefault="00F35C25" w:rsidP="00F35C25">
            <w:pPr>
              <w:rPr>
                <w:rFonts w:ascii="Times New Roman" w:eastAsia="Times New Roman" w:hAnsi="Times New Roman" w:cs="Times New Roman"/>
                <w:sz w:val="24"/>
                <w:szCs w:val="24"/>
              </w:rPr>
            </w:pPr>
          </w:p>
          <w:p w:rsidR="00F35C25" w:rsidRPr="00462187" w:rsidRDefault="00F35C25" w:rsidP="00F35C25">
            <w:pPr>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единиц</w:t>
            </w:r>
          </w:p>
        </w:tc>
        <w:tc>
          <w:tcPr>
            <w:tcW w:w="990" w:type="dxa"/>
            <w:tcBorders>
              <w:left w:val="outset" w:sz="6" w:space="0" w:color="auto"/>
              <w:bottom w:val="outset" w:sz="6" w:space="0" w:color="auto"/>
              <w:right w:val="outset" w:sz="6" w:space="0" w:color="auto"/>
            </w:tcBorders>
            <w:hideMark/>
          </w:tcPr>
          <w:p w:rsidR="00F35C25" w:rsidRPr="00462187" w:rsidRDefault="00F35C25" w:rsidP="00F35C25">
            <w:pPr>
              <w:jc w:val="center"/>
              <w:rPr>
                <w:rFonts w:ascii="Times New Roman" w:hAnsi="Times New Roman" w:cs="Times New Roman"/>
                <w:sz w:val="24"/>
                <w:szCs w:val="24"/>
              </w:rPr>
            </w:pPr>
            <w:r w:rsidRPr="00462187">
              <w:rPr>
                <w:rFonts w:ascii="Times New Roman" w:hAnsi="Times New Roman" w:cs="Times New Roman"/>
                <w:sz w:val="24"/>
                <w:szCs w:val="24"/>
              </w:rPr>
              <w:t>24</w:t>
            </w:r>
          </w:p>
        </w:tc>
        <w:tc>
          <w:tcPr>
            <w:tcW w:w="1157" w:type="dxa"/>
            <w:tcBorders>
              <w:left w:val="outset" w:sz="6" w:space="0" w:color="auto"/>
              <w:bottom w:val="outset" w:sz="6" w:space="0" w:color="auto"/>
              <w:right w:val="outset" w:sz="6" w:space="0" w:color="auto"/>
            </w:tcBorders>
            <w:hideMark/>
          </w:tcPr>
          <w:p w:rsidR="00F35C25" w:rsidRPr="00462187" w:rsidRDefault="00F35C25" w:rsidP="00F35C25">
            <w:pPr>
              <w:jc w:val="center"/>
              <w:rPr>
                <w:rFonts w:ascii="Times New Roman" w:hAnsi="Times New Roman" w:cs="Times New Roman"/>
                <w:sz w:val="24"/>
                <w:szCs w:val="24"/>
              </w:rPr>
            </w:pPr>
            <w:r w:rsidRPr="00462187">
              <w:rPr>
                <w:rFonts w:ascii="Times New Roman" w:hAnsi="Times New Roman" w:cs="Times New Roman"/>
                <w:sz w:val="24"/>
                <w:szCs w:val="24"/>
              </w:rPr>
              <w:t>23</w:t>
            </w:r>
          </w:p>
        </w:tc>
      </w:tr>
      <w:tr w:rsidR="00F35C25" w:rsidRPr="00462187" w:rsidTr="00F35C25">
        <w:trPr>
          <w:trHeight w:val="645"/>
          <w:tblCellSpacing w:w="0" w:type="dxa"/>
        </w:trPr>
        <w:tc>
          <w:tcPr>
            <w:tcW w:w="581"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p>
        </w:tc>
        <w:tc>
          <w:tcPr>
            <w:tcW w:w="5229" w:type="dxa"/>
            <w:tcBorders>
              <w:left w:val="outset" w:sz="6" w:space="0" w:color="auto"/>
              <w:bottom w:val="outset" w:sz="6" w:space="0" w:color="auto"/>
              <w:right w:val="outset" w:sz="6" w:space="0" w:color="auto"/>
            </w:tcBorders>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общая площадь объектов недвижимого имущества, включенных в Перечень </w:t>
            </w:r>
          </w:p>
        </w:tc>
        <w:tc>
          <w:tcPr>
            <w:tcW w:w="1556" w:type="dxa"/>
            <w:tcBorders>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кв.метров</w:t>
            </w:r>
          </w:p>
        </w:tc>
        <w:tc>
          <w:tcPr>
            <w:tcW w:w="990" w:type="dxa"/>
            <w:tcBorders>
              <w:left w:val="outset" w:sz="6" w:space="0" w:color="auto"/>
              <w:bottom w:val="outset" w:sz="6" w:space="0" w:color="auto"/>
              <w:right w:val="outset" w:sz="6" w:space="0" w:color="auto"/>
            </w:tcBorders>
            <w:hideMark/>
          </w:tcPr>
          <w:p w:rsidR="00F35C25" w:rsidRPr="00462187" w:rsidRDefault="00F35C25" w:rsidP="00F35C25">
            <w:pPr>
              <w:jc w:val="center"/>
              <w:rPr>
                <w:rFonts w:ascii="Times New Roman" w:hAnsi="Times New Roman" w:cs="Times New Roman"/>
                <w:sz w:val="24"/>
                <w:szCs w:val="24"/>
              </w:rPr>
            </w:pPr>
            <w:r w:rsidRPr="00462187">
              <w:rPr>
                <w:rFonts w:ascii="Times New Roman" w:hAnsi="Times New Roman" w:cs="Times New Roman"/>
                <w:sz w:val="24"/>
                <w:szCs w:val="24"/>
              </w:rPr>
              <w:t>1469,2</w:t>
            </w:r>
          </w:p>
        </w:tc>
        <w:tc>
          <w:tcPr>
            <w:tcW w:w="1157" w:type="dxa"/>
            <w:tcBorders>
              <w:left w:val="outset" w:sz="6" w:space="0" w:color="auto"/>
              <w:bottom w:val="outset" w:sz="6" w:space="0" w:color="auto"/>
              <w:right w:val="outset" w:sz="6" w:space="0" w:color="auto"/>
            </w:tcBorders>
            <w:hideMark/>
          </w:tcPr>
          <w:p w:rsidR="00F35C25" w:rsidRPr="00462187" w:rsidRDefault="00F35C25" w:rsidP="00F35C25">
            <w:pPr>
              <w:jc w:val="center"/>
              <w:rPr>
                <w:rFonts w:ascii="Times New Roman" w:eastAsia="Calibri" w:hAnsi="Times New Roman" w:cs="Times New Roman"/>
                <w:sz w:val="24"/>
                <w:szCs w:val="24"/>
              </w:rPr>
            </w:pPr>
            <w:r w:rsidRPr="00462187">
              <w:rPr>
                <w:rFonts w:ascii="Times New Roman" w:eastAsia="Calibri" w:hAnsi="Times New Roman" w:cs="Times New Roman"/>
                <w:sz w:val="24"/>
                <w:szCs w:val="24"/>
              </w:rPr>
              <w:t>1338,2</w:t>
            </w:r>
          </w:p>
        </w:tc>
      </w:tr>
      <w:tr w:rsidR="00F35C25" w:rsidRPr="00462187" w:rsidTr="00F35C25">
        <w:trPr>
          <w:trHeight w:val="645"/>
          <w:tblCellSpacing w:w="0" w:type="dxa"/>
        </w:trPr>
        <w:tc>
          <w:tcPr>
            <w:tcW w:w="581"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p>
        </w:tc>
        <w:tc>
          <w:tcPr>
            <w:tcW w:w="5229" w:type="dxa"/>
            <w:tcBorders>
              <w:left w:val="outset" w:sz="6" w:space="0" w:color="auto"/>
              <w:bottom w:val="outset" w:sz="6" w:space="0" w:color="auto"/>
              <w:right w:val="outset" w:sz="6" w:space="0" w:color="auto"/>
            </w:tcBorders>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количество объектов, включенных в Перечень, переданных СМСП в аренду, всего, </w:t>
            </w:r>
          </w:p>
        </w:tc>
        <w:tc>
          <w:tcPr>
            <w:tcW w:w="1556" w:type="dxa"/>
            <w:tcBorders>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единиц</w:t>
            </w:r>
          </w:p>
        </w:tc>
        <w:tc>
          <w:tcPr>
            <w:tcW w:w="990" w:type="dxa"/>
            <w:tcBorders>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23</w:t>
            </w:r>
          </w:p>
        </w:tc>
        <w:tc>
          <w:tcPr>
            <w:tcW w:w="1157" w:type="dxa"/>
            <w:tcBorders>
              <w:left w:val="outset" w:sz="6" w:space="0" w:color="auto"/>
              <w:bottom w:val="outset" w:sz="6" w:space="0" w:color="auto"/>
              <w:right w:val="outset" w:sz="6" w:space="0" w:color="auto"/>
            </w:tcBorders>
            <w:hideMark/>
          </w:tcPr>
          <w:p w:rsidR="00F35C25" w:rsidRPr="00462187" w:rsidRDefault="00F35C25" w:rsidP="00F35C25">
            <w:pPr>
              <w:jc w:val="center"/>
              <w:rPr>
                <w:rFonts w:ascii="Times New Roman" w:eastAsia="Calibri" w:hAnsi="Times New Roman" w:cs="Times New Roman"/>
                <w:sz w:val="24"/>
                <w:szCs w:val="24"/>
              </w:rPr>
            </w:pPr>
            <w:r w:rsidRPr="00462187">
              <w:rPr>
                <w:rFonts w:ascii="Times New Roman" w:eastAsia="Calibri" w:hAnsi="Times New Roman" w:cs="Times New Roman"/>
                <w:sz w:val="24"/>
                <w:szCs w:val="24"/>
              </w:rPr>
              <w:t>2</w:t>
            </w:r>
            <w:r>
              <w:rPr>
                <w:rFonts w:ascii="Times New Roman" w:eastAsia="Calibri" w:hAnsi="Times New Roman" w:cs="Times New Roman"/>
                <w:sz w:val="24"/>
                <w:szCs w:val="24"/>
              </w:rPr>
              <w:t>2</w:t>
            </w:r>
          </w:p>
        </w:tc>
      </w:tr>
      <w:tr w:rsidR="00F35C25" w:rsidRPr="00462187" w:rsidTr="00F35C25">
        <w:trPr>
          <w:trHeight w:val="645"/>
          <w:tblCellSpacing w:w="0" w:type="dxa"/>
        </w:trPr>
        <w:tc>
          <w:tcPr>
            <w:tcW w:w="581"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p>
        </w:tc>
        <w:tc>
          <w:tcPr>
            <w:tcW w:w="5229" w:type="dxa"/>
            <w:tcBorders>
              <w:left w:val="outset" w:sz="6" w:space="0" w:color="auto"/>
              <w:bottom w:val="outset" w:sz="6" w:space="0" w:color="auto"/>
              <w:right w:val="outset" w:sz="6" w:space="0" w:color="auto"/>
            </w:tcBorders>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в том числе на льготных условиях </w:t>
            </w:r>
          </w:p>
        </w:tc>
        <w:tc>
          <w:tcPr>
            <w:tcW w:w="1556" w:type="dxa"/>
            <w:tcBorders>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единиц</w:t>
            </w:r>
          </w:p>
        </w:tc>
        <w:tc>
          <w:tcPr>
            <w:tcW w:w="990" w:type="dxa"/>
            <w:tcBorders>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w:t>
            </w:r>
          </w:p>
        </w:tc>
        <w:tc>
          <w:tcPr>
            <w:tcW w:w="1157" w:type="dxa"/>
            <w:tcBorders>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w:t>
            </w:r>
          </w:p>
        </w:tc>
      </w:tr>
      <w:tr w:rsidR="00F35C25" w:rsidRPr="00462187" w:rsidTr="00F35C25">
        <w:trPr>
          <w:trHeight w:val="645"/>
          <w:tblCellSpacing w:w="0" w:type="dxa"/>
        </w:trPr>
        <w:tc>
          <w:tcPr>
            <w:tcW w:w="581"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p>
        </w:tc>
        <w:tc>
          <w:tcPr>
            <w:tcW w:w="8932" w:type="dxa"/>
            <w:gridSpan w:val="4"/>
            <w:tcBorders>
              <w:left w:val="outset" w:sz="6" w:space="0" w:color="auto"/>
              <w:bottom w:val="outset" w:sz="6" w:space="0" w:color="auto"/>
              <w:right w:val="outset" w:sz="6" w:space="0" w:color="auto"/>
            </w:tcBorders>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Информация о реализации преимущественного права СМСП на выкуп арендуемых помещений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tc>
      </w:tr>
      <w:tr w:rsidR="00F35C25" w:rsidRPr="00462187" w:rsidTr="00F35C25">
        <w:trPr>
          <w:trHeight w:val="645"/>
          <w:tblCellSpacing w:w="0" w:type="dxa"/>
        </w:trPr>
        <w:tc>
          <w:tcPr>
            <w:tcW w:w="581"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p>
        </w:tc>
        <w:tc>
          <w:tcPr>
            <w:tcW w:w="5229" w:type="dxa"/>
            <w:tcBorders>
              <w:left w:val="outset" w:sz="6" w:space="0" w:color="auto"/>
              <w:bottom w:val="outset" w:sz="6" w:space="0" w:color="auto"/>
              <w:right w:val="outset" w:sz="6" w:space="0" w:color="auto"/>
            </w:tcBorders>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количество объектов муниципального имущества, по которым поступили заявки СМСП о намерении реализовать свое преимущественное право </w:t>
            </w:r>
          </w:p>
        </w:tc>
        <w:tc>
          <w:tcPr>
            <w:tcW w:w="1556" w:type="dxa"/>
            <w:tcBorders>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единиц</w:t>
            </w:r>
          </w:p>
        </w:tc>
        <w:tc>
          <w:tcPr>
            <w:tcW w:w="990" w:type="dxa"/>
            <w:tcBorders>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0</w:t>
            </w:r>
          </w:p>
        </w:tc>
        <w:tc>
          <w:tcPr>
            <w:tcW w:w="1157" w:type="dxa"/>
            <w:tcBorders>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F35C25" w:rsidRPr="00462187" w:rsidTr="00F35C25">
        <w:trPr>
          <w:trHeight w:val="645"/>
          <w:tblCellSpacing w:w="0" w:type="dxa"/>
        </w:trPr>
        <w:tc>
          <w:tcPr>
            <w:tcW w:w="581" w:type="dxa"/>
            <w:tcBorders>
              <w:top w:val="outset" w:sz="6" w:space="0" w:color="auto"/>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p>
        </w:tc>
        <w:tc>
          <w:tcPr>
            <w:tcW w:w="5229" w:type="dxa"/>
            <w:tcBorders>
              <w:left w:val="outset" w:sz="6" w:space="0" w:color="auto"/>
              <w:bottom w:val="outset" w:sz="6" w:space="0" w:color="auto"/>
              <w:right w:val="outset" w:sz="6" w:space="0" w:color="auto"/>
            </w:tcBorders>
            <w:hideMark/>
          </w:tcPr>
          <w:p w:rsidR="00F35C25" w:rsidRPr="00462187" w:rsidRDefault="00F35C25" w:rsidP="00F35C25">
            <w:pPr>
              <w:spacing w:after="0" w:line="240" w:lineRule="auto"/>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 xml:space="preserve">количество выкупленных объектов недвижимости (по договорам купли-продажи) </w:t>
            </w:r>
          </w:p>
        </w:tc>
        <w:tc>
          <w:tcPr>
            <w:tcW w:w="1556" w:type="dxa"/>
            <w:tcBorders>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единиц</w:t>
            </w:r>
          </w:p>
        </w:tc>
        <w:tc>
          <w:tcPr>
            <w:tcW w:w="990" w:type="dxa"/>
            <w:tcBorders>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sidRPr="00462187">
              <w:rPr>
                <w:rFonts w:ascii="Times New Roman" w:eastAsia="Times New Roman" w:hAnsi="Times New Roman" w:cs="Times New Roman"/>
                <w:sz w:val="24"/>
                <w:szCs w:val="24"/>
              </w:rPr>
              <w:t>0</w:t>
            </w:r>
          </w:p>
        </w:tc>
        <w:tc>
          <w:tcPr>
            <w:tcW w:w="1157" w:type="dxa"/>
            <w:tcBorders>
              <w:left w:val="outset" w:sz="6" w:space="0" w:color="auto"/>
              <w:bottom w:val="outset" w:sz="6" w:space="0" w:color="auto"/>
              <w:right w:val="outset" w:sz="6" w:space="0" w:color="auto"/>
            </w:tcBorders>
            <w:hideMark/>
          </w:tcPr>
          <w:p w:rsidR="00F35C25" w:rsidRPr="00462187" w:rsidRDefault="00F35C25" w:rsidP="00F35C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F35C25" w:rsidRPr="00F35C25" w:rsidRDefault="00F35C25" w:rsidP="00691555">
      <w:pPr>
        <w:rPr>
          <w:sz w:val="24"/>
          <w:szCs w:val="24"/>
        </w:rPr>
      </w:pPr>
    </w:p>
    <w:p w:rsidR="00B96247" w:rsidRDefault="00F35C25" w:rsidP="00F35C25">
      <w:pPr>
        <w:tabs>
          <w:tab w:val="left" w:pos="7480"/>
        </w:tabs>
        <w:spacing w:line="240" w:lineRule="auto"/>
        <w:rPr>
          <w:rFonts w:ascii="Times New Roman" w:hAnsi="Times New Roman"/>
          <w:b/>
          <w:sz w:val="28"/>
          <w:szCs w:val="28"/>
        </w:rPr>
      </w:pPr>
      <w:r>
        <w:rPr>
          <w:rFonts w:ascii="Times New Roman" w:hAnsi="Times New Roman"/>
          <w:b/>
          <w:sz w:val="28"/>
          <w:szCs w:val="28"/>
        </w:rPr>
        <w:t xml:space="preserve">10. </w:t>
      </w:r>
      <w:r w:rsidR="000B0B0D">
        <w:rPr>
          <w:rFonts w:ascii="Times New Roman" w:hAnsi="Times New Roman"/>
          <w:b/>
          <w:sz w:val="28"/>
          <w:szCs w:val="28"/>
        </w:rPr>
        <w:t>Инновации</w:t>
      </w:r>
      <w:r>
        <w:rPr>
          <w:rFonts w:ascii="Times New Roman" w:hAnsi="Times New Roman"/>
          <w:b/>
          <w:sz w:val="28"/>
          <w:szCs w:val="28"/>
        </w:rPr>
        <w:t>.</w:t>
      </w:r>
    </w:p>
    <w:p w:rsidR="00F35C25" w:rsidRPr="00E551DA" w:rsidRDefault="00F35C25" w:rsidP="00F35C25">
      <w:pPr>
        <w:tabs>
          <w:tab w:val="left" w:pos="7480"/>
        </w:tabs>
        <w:spacing w:line="240" w:lineRule="auto"/>
        <w:rPr>
          <w:rFonts w:ascii="Times New Roman" w:hAnsi="Times New Roman"/>
          <w:b/>
          <w:sz w:val="28"/>
          <w:szCs w:val="28"/>
        </w:rPr>
      </w:pPr>
    </w:p>
    <w:p w:rsidR="0083472F" w:rsidRPr="00815F39" w:rsidRDefault="000E2CBD" w:rsidP="0083472F">
      <w:pPr>
        <w:tabs>
          <w:tab w:val="left" w:pos="7480"/>
        </w:tabs>
        <w:spacing w:line="240" w:lineRule="auto"/>
        <w:jc w:val="center"/>
        <w:rPr>
          <w:rFonts w:ascii="Times New Roman" w:hAnsi="Times New Roman"/>
          <w:b/>
          <w:sz w:val="28"/>
          <w:szCs w:val="28"/>
        </w:rPr>
      </w:pPr>
      <w:r w:rsidRPr="00815F39">
        <w:rPr>
          <w:rFonts w:ascii="Times New Roman" w:hAnsi="Times New Roman"/>
          <w:b/>
          <w:sz w:val="28"/>
          <w:szCs w:val="28"/>
          <w:lang w:val="en-US"/>
        </w:rPr>
        <w:t>III</w:t>
      </w:r>
      <w:r w:rsidRPr="00815F39">
        <w:rPr>
          <w:rFonts w:ascii="Times New Roman" w:hAnsi="Times New Roman"/>
          <w:b/>
          <w:sz w:val="28"/>
          <w:szCs w:val="28"/>
        </w:rPr>
        <w:t>.ИНФРАСТРУКТУРА</w:t>
      </w:r>
    </w:p>
    <w:p w:rsidR="0083472F" w:rsidRPr="0083472F" w:rsidRDefault="0083472F" w:rsidP="0083472F">
      <w:pPr>
        <w:tabs>
          <w:tab w:val="left" w:pos="7480"/>
        </w:tabs>
        <w:spacing w:line="240" w:lineRule="auto"/>
        <w:jc w:val="center"/>
        <w:rPr>
          <w:rFonts w:ascii="Times New Roman" w:hAnsi="Times New Roman"/>
          <w:b/>
          <w:color w:val="FF0000"/>
          <w:sz w:val="28"/>
          <w:szCs w:val="28"/>
        </w:rPr>
      </w:pPr>
      <w:r w:rsidRPr="00E551DA">
        <w:rPr>
          <w:rFonts w:ascii="Times New Roman" w:hAnsi="Times New Roman" w:cs="Times New Roman"/>
          <w:b/>
          <w:sz w:val="28"/>
          <w:szCs w:val="28"/>
        </w:rPr>
        <w:t>11. Наличие схемы территориального планирования муниципального образования</w:t>
      </w:r>
      <w:r>
        <w:rPr>
          <w:rFonts w:ascii="Times New Roman" w:hAnsi="Times New Roman" w:cs="Times New Roman"/>
          <w:b/>
          <w:sz w:val="28"/>
          <w:szCs w:val="28"/>
        </w:rPr>
        <w:t>.</w:t>
      </w:r>
    </w:p>
    <w:p w:rsidR="0083472F" w:rsidRPr="0083472F" w:rsidRDefault="0083472F" w:rsidP="0083472F">
      <w:pPr>
        <w:pStyle w:val="a5"/>
        <w:tabs>
          <w:tab w:val="left" w:pos="7230"/>
        </w:tabs>
        <w:jc w:val="both"/>
        <w:rPr>
          <w:rFonts w:ascii="Times New Roman" w:hAnsi="Times New Roman" w:cs="Times New Roman"/>
          <w:b/>
          <w:sz w:val="28"/>
          <w:szCs w:val="28"/>
        </w:rPr>
      </w:pPr>
      <w:r w:rsidRPr="00E551DA">
        <w:rPr>
          <w:rFonts w:ascii="Times New Roman" w:eastAsia="Times New Roman" w:hAnsi="Times New Roman" w:cs="Times New Roman"/>
          <w:sz w:val="28"/>
          <w:szCs w:val="28"/>
        </w:rPr>
        <w:t>Схема территориального планирования Карталинского муниципального района Челябинской области</w:t>
      </w:r>
      <w:r w:rsidRPr="00E551DA">
        <w:rPr>
          <w:rFonts w:ascii="Times New Roman" w:hAnsi="Times New Roman" w:cs="Times New Roman"/>
          <w:sz w:val="28"/>
          <w:szCs w:val="28"/>
        </w:rPr>
        <w:t xml:space="preserve"> утверждена решением Собрания депутатов Карталинского муниципального района от 29.04.2010 г. № 22-Н.</w:t>
      </w:r>
    </w:p>
    <w:p w:rsidR="000E2CBD" w:rsidRPr="0024373B" w:rsidRDefault="0083472F" w:rsidP="00E551DA">
      <w:pPr>
        <w:pStyle w:val="a5"/>
        <w:tabs>
          <w:tab w:val="left" w:pos="7230"/>
        </w:tabs>
        <w:rPr>
          <w:rFonts w:ascii="Times New Roman" w:hAnsi="Times New Roman" w:cs="Times New Roman"/>
          <w:b/>
          <w:sz w:val="28"/>
          <w:szCs w:val="28"/>
        </w:rPr>
      </w:pPr>
      <w:r>
        <w:rPr>
          <w:rFonts w:ascii="Times New Roman" w:hAnsi="Times New Roman" w:cs="Times New Roman"/>
          <w:b/>
          <w:sz w:val="28"/>
          <w:szCs w:val="28"/>
        </w:rPr>
        <w:t>12</w:t>
      </w:r>
      <w:r w:rsidR="000E2CBD" w:rsidRPr="0024373B">
        <w:rPr>
          <w:rFonts w:ascii="Times New Roman" w:hAnsi="Times New Roman" w:cs="Times New Roman"/>
          <w:b/>
          <w:sz w:val="28"/>
          <w:szCs w:val="28"/>
        </w:rPr>
        <w:t>.Уровень газификации</w:t>
      </w:r>
    </w:p>
    <w:p w:rsidR="005044CE" w:rsidRDefault="0024373B" w:rsidP="005044CE">
      <w:pPr>
        <w:tabs>
          <w:tab w:val="left" w:pos="6580"/>
        </w:tabs>
        <w:spacing w:after="0"/>
        <w:jc w:val="both"/>
        <w:rPr>
          <w:rFonts w:ascii="Times New Roman" w:hAnsi="Times New Roman"/>
          <w:sz w:val="28"/>
          <w:szCs w:val="28"/>
        </w:rPr>
      </w:pPr>
      <w:r w:rsidRPr="00A438F4">
        <w:rPr>
          <w:rFonts w:ascii="Calibri" w:eastAsia="Times New Roman" w:hAnsi="Calibri" w:cs="Times New Roman"/>
          <w:sz w:val="27"/>
          <w:szCs w:val="28"/>
        </w:rPr>
        <w:t xml:space="preserve"> </w:t>
      </w:r>
      <w:r w:rsidR="005044CE">
        <w:rPr>
          <w:rFonts w:ascii="Times New Roman" w:hAnsi="Times New Roman"/>
          <w:sz w:val="28"/>
          <w:szCs w:val="28"/>
        </w:rPr>
        <w:t>Наличие протяженности газовых сетей – 470,850 м.</w:t>
      </w:r>
    </w:p>
    <w:p w:rsidR="005044CE" w:rsidRDefault="005044CE" w:rsidP="005044CE">
      <w:pPr>
        <w:tabs>
          <w:tab w:val="left" w:pos="6580"/>
        </w:tabs>
        <w:spacing w:after="0"/>
        <w:jc w:val="both"/>
        <w:rPr>
          <w:rFonts w:ascii="Times New Roman" w:hAnsi="Times New Roman"/>
          <w:sz w:val="28"/>
          <w:szCs w:val="28"/>
        </w:rPr>
      </w:pPr>
      <w:r>
        <w:rPr>
          <w:rFonts w:ascii="Times New Roman" w:hAnsi="Times New Roman"/>
          <w:sz w:val="28"/>
          <w:szCs w:val="28"/>
        </w:rPr>
        <w:t>Доля газифицированных населенных пунктов 64,6%</w:t>
      </w:r>
    </w:p>
    <w:p w:rsidR="005044CE" w:rsidRDefault="005044CE" w:rsidP="00E551DA">
      <w:pPr>
        <w:pStyle w:val="a5"/>
        <w:tabs>
          <w:tab w:val="left" w:pos="7230"/>
        </w:tabs>
        <w:jc w:val="both"/>
        <w:rPr>
          <w:rFonts w:ascii="Times New Roman" w:eastAsia="Times New Roman" w:hAnsi="Times New Roman" w:cs="Times New Roman"/>
          <w:sz w:val="28"/>
          <w:szCs w:val="28"/>
        </w:rPr>
      </w:pPr>
    </w:p>
    <w:p w:rsidR="001204A4" w:rsidRPr="00E551DA" w:rsidRDefault="0083472F" w:rsidP="00E551DA">
      <w:pPr>
        <w:pStyle w:val="a5"/>
        <w:tabs>
          <w:tab w:val="left" w:pos="7230"/>
        </w:tabs>
        <w:jc w:val="both"/>
        <w:rPr>
          <w:rFonts w:ascii="Times New Roman" w:hAnsi="Times New Roman" w:cs="Times New Roman"/>
          <w:b/>
          <w:sz w:val="28"/>
          <w:szCs w:val="28"/>
        </w:rPr>
      </w:pPr>
      <w:r>
        <w:rPr>
          <w:rFonts w:ascii="Times New Roman" w:hAnsi="Times New Roman" w:cs="Times New Roman"/>
          <w:b/>
          <w:sz w:val="28"/>
          <w:szCs w:val="28"/>
        </w:rPr>
        <w:t>13</w:t>
      </w:r>
      <w:r w:rsidR="000E2CBD" w:rsidRPr="00E551DA">
        <w:rPr>
          <w:rFonts w:ascii="Times New Roman" w:hAnsi="Times New Roman" w:cs="Times New Roman"/>
          <w:b/>
          <w:sz w:val="28"/>
          <w:szCs w:val="28"/>
        </w:rPr>
        <w:t xml:space="preserve">. Наличие свободных мощностей (тепло-, водо-, электроснабжение и др.) </w:t>
      </w:r>
    </w:p>
    <w:p w:rsidR="00834F61" w:rsidRPr="00E551DA" w:rsidRDefault="00834F61" w:rsidP="00E551DA">
      <w:pPr>
        <w:spacing w:line="240" w:lineRule="auto"/>
        <w:jc w:val="both"/>
        <w:rPr>
          <w:rFonts w:ascii="Times New Roman" w:eastAsia="Times New Roman" w:hAnsi="Times New Roman" w:cs="Times New Roman"/>
          <w:sz w:val="28"/>
          <w:szCs w:val="28"/>
        </w:rPr>
      </w:pPr>
      <w:r w:rsidRPr="00E551DA">
        <w:rPr>
          <w:rFonts w:ascii="Times New Roman" w:eastAsia="Times New Roman" w:hAnsi="Times New Roman" w:cs="Times New Roman"/>
          <w:sz w:val="28"/>
          <w:szCs w:val="28"/>
        </w:rPr>
        <w:t xml:space="preserve">Свободных мощностей тепло-, водо-, электроснабжения на территории Карталинского муниципального района не имеется. </w:t>
      </w:r>
    </w:p>
    <w:p w:rsidR="000E2CBD" w:rsidRDefault="0083472F" w:rsidP="00E551DA">
      <w:pPr>
        <w:pStyle w:val="a5"/>
        <w:tabs>
          <w:tab w:val="left" w:pos="7230"/>
        </w:tabs>
        <w:rPr>
          <w:rFonts w:ascii="Times New Roman" w:hAnsi="Times New Roman" w:cs="Times New Roman"/>
          <w:b/>
          <w:sz w:val="28"/>
          <w:szCs w:val="28"/>
        </w:rPr>
      </w:pPr>
      <w:r>
        <w:rPr>
          <w:rFonts w:ascii="Times New Roman" w:hAnsi="Times New Roman" w:cs="Times New Roman"/>
          <w:b/>
          <w:sz w:val="28"/>
          <w:szCs w:val="28"/>
        </w:rPr>
        <w:t>14</w:t>
      </w:r>
      <w:r w:rsidR="000E2CBD" w:rsidRPr="00EE04DD">
        <w:rPr>
          <w:rFonts w:ascii="Times New Roman" w:hAnsi="Times New Roman" w:cs="Times New Roman"/>
          <w:b/>
          <w:sz w:val="28"/>
          <w:szCs w:val="28"/>
        </w:rPr>
        <w:t>. Транспортная система</w:t>
      </w:r>
    </w:p>
    <w:p w:rsidR="005044CE" w:rsidRPr="005044CE" w:rsidRDefault="005044CE" w:rsidP="005044CE">
      <w:pPr>
        <w:tabs>
          <w:tab w:val="left" w:pos="6580"/>
        </w:tabs>
        <w:spacing w:after="0"/>
        <w:jc w:val="both"/>
        <w:rPr>
          <w:rFonts w:ascii="Times New Roman" w:hAnsi="Times New Roman" w:cs="Times New Roman"/>
          <w:sz w:val="28"/>
          <w:szCs w:val="28"/>
        </w:rPr>
      </w:pPr>
      <w:r w:rsidRPr="005044CE">
        <w:rPr>
          <w:rFonts w:ascii="Times New Roman" w:hAnsi="Times New Roman" w:cs="Times New Roman"/>
          <w:sz w:val="28"/>
          <w:szCs w:val="28"/>
        </w:rPr>
        <w:t>Протяженность дорог на территории Карталинского муниципального района составляет 591,042 км, имеется одно автотранспортное предприятие МУП КМР «Автовокзал», на территории Карталинского муниципального района Карталинский  ГУП ПРСД осуществляет деятельность по строительству ремонту и содержанию дорог.</w:t>
      </w:r>
    </w:p>
    <w:p w:rsidR="005044CE" w:rsidRPr="005044CE" w:rsidRDefault="005044CE" w:rsidP="005044CE">
      <w:pPr>
        <w:tabs>
          <w:tab w:val="left" w:pos="6580"/>
        </w:tabs>
        <w:spacing w:after="0"/>
        <w:jc w:val="both"/>
        <w:rPr>
          <w:rFonts w:ascii="Times New Roman" w:hAnsi="Times New Roman" w:cs="Times New Roman"/>
          <w:sz w:val="28"/>
          <w:szCs w:val="28"/>
        </w:rPr>
      </w:pPr>
      <w:r w:rsidRPr="005044CE">
        <w:rPr>
          <w:rFonts w:ascii="Times New Roman" w:hAnsi="Times New Roman" w:cs="Times New Roman"/>
          <w:sz w:val="28"/>
          <w:szCs w:val="28"/>
        </w:rPr>
        <w:t xml:space="preserve">На территории Карталинского муниципального района имеется 2 грузовые железнодорожные станции Карталы 1- Карталы 2 </w:t>
      </w:r>
    </w:p>
    <w:p w:rsidR="00834F61" w:rsidRPr="0024373B" w:rsidRDefault="0083472F" w:rsidP="00E551DA">
      <w:pPr>
        <w:spacing w:line="240" w:lineRule="auto"/>
        <w:rPr>
          <w:rFonts w:ascii="Times New Roman" w:eastAsia="Times New Roman" w:hAnsi="Times New Roman" w:cs="Times New Roman"/>
          <w:b/>
          <w:sz w:val="28"/>
          <w:szCs w:val="28"/>
        </w:rPr>
      </w:pPr>
      <w:r>
        <w:rPr>
          <w:rFonts w:ascii="Times New Roman" w:hAnsi="Times New Roman" w:cs="Times New Roman"/>
          <w:b/>
          <w:sz w:val="28"/>
          <w:szCs w:val="28"/>
        </w:rPr>
        <w:t>15</w:t>
      </w:r>
      <w:r w:rsidR="00834F61" w:rsidRPr="0024373B">
        <w:rPr>
          <w:rFonts w:ascii="Times New Roman" w:eastAsia="Times New Roman" w:hAnsi="Times New Roman" w:cs="Times New Roman"/>
          <w:b/>
          <w:sz w:val="28"/>
          <w:szCs w:val="28"/>
        </w:rPr>
        <w:t>. Связь</w:t>
      </w:r>
    </w:p>
    <w:p w:rsidR="00834F61" w:rsidRPr="00E551DA" w:rsidRDefault="00834F61" w:rsidP="00E551DA">
      <w:pPr>
        <w:spacing w:line="240" w:lineRule="auto"/>
        <w:ind w:firstLine="708"/>
        <w:jc w:val="both"/>
        <w:rPr>
          <w:rFonts w:ascii="Times New Roman" w:eastAsia="Times New Roman" w:hAnsi="Times New Roman" w:cs="Times New Roman"/>
          <w:sz w:val="28"/>
          <w:szCs w:val="28"/>
        </w:rPr>
      </w:pPr>
      <w:r w:rsidRPr="00E551DA">
        <w:rPr>
          <w:rFonts w:ascii="Times New Roman" w:eastAsia="Times New Roman" w:hAnsi="Times New Roman" w:cs="Times New Roman"/>
          <w:sz w:val="28"/>
          <w:szCs w:val="28"/>
        </w:rPr>
        <w:t xml:space="preserve">В городе Карталы положение по обеспечению населения телефонной связью расценивается как хорошее: на 100 жителей приходится более 25 телефонов. Функционируют четыре основные телефонные станции: </w:t>
      </w:r>
      <w:r w:rsidR="00EE3AEC">
        <w:rPr>
          <w:rFonts w:ascii="Times New Roman" w:eastAsia="Times New Roman" w:hAnsi="Times New Roman" w:cs="Times New Roman"/>
          <w:sz w:val="28"/>
          <w:szCs w:val="28"/>
        </w:rPr>
        <w:t>две станции АТС ОАО «Ростелеком</w:t>
      </w:r>
      <w:r w:rsidR="0083472F">
        <w:rPr>
          <w:rFonts w:ascii="Times New Roman" w:eastAsia="Times New Roman" w:hAnsi="Times New Roman" w:cs="Times New Roman"/>
          <w:sz w:val="28"/>
          <w:szCs w:val="28"/>
        </w:rPr>
        <w:t>», АТС ЮУЖД, АТС ЛПУ МГ,</w:t>
      </w:r>
      <w:r w:rsidRPr="00E551DA">
        <w:rPr>
          <w:rFonts w:ascii="Times New Roman" w:eastAsia="Times New Roman" w:hAnsi="Times New Roman" w:cs="Times New Roman"/>
          <w:sz w:val="28"/>
          <w:szCs w:val="28"/>
        </w:rPr>
        <w:t xml:space="preserve">Росту обеспеченности населения услугами сотовых операторов способствует </w:t>
      </w:r>
      <w:r w:rsidRPr="00E551DA">
        <w:rPr>
          <w:rFonts w:ascii="Times New Roman" w:eastAsia="Times New Roman" w:hAnsi="Times New Roman" w:cs="Times New Roman"/>
          <w:sz w:val="28"/>
          <w:szCs w:val="28"/>
        </w:rPr>
        <w:lastRenderedPageBreak/>
        <w:t>увеличение количества станций сотовой связи. Функционируют базовые станции</w:t>
      </w:r>
      <w:r w:rsidR="008B6349">
        <w:rPr>
          <w:rFonts w:ascii="Times New Roman" w:eastAsia="Times New Roman" w:hAnsi="Times New Roman" w:cs="Times New Roman"/>
          <w:sz w:val="28"/>
          <w:szCs w:val="28"/>
        </w:rPr>
        <w:t xml:space="preserve"> сотовой связи: МТС,</w:t>
      </w:r>
      <w:r w:rsidRPr="00E551DA">
        <w:rPr>
          <w:rFonts w:ascii="Times New Roman" w:eastAsia="Times New Roman" w:hAnsi="Times New Roman" w:cs="Times New Roman"/>
          <w:sz w:val="28"/>
          <w:szCs w:val="28"/>
        </w:rPr>
        <w:t xml:space="preserve"> Теле-2, МегаФон, Билайн.</w:t>
      </w:r>
    </w:p>
    <w:p w:rsidR="00834F61" w:rsidRPr="00E551DA" w:rsidRDefault="00834F61" w:rsidP="00E551DA">
      <w:pPr>
        <w:spacing w:line="240" w:lineRule="auto"/>
        <w:ind w:firstLine="708"/>
        <w:jc w:val="both"/>
        <w:rPr>
          <w:rFonts w:ascii="Times New Roman" w:eastAsia="Times New Roman" w:hAnsi="Times New Roman" w:cs="Times New Roman"/>
          <w:sz w:val="28"/>
          <w:szCs w:val="28"/>
        </w:rPr>
      </w:pPr>
      <w:r w:rsidRPr="00E551DA">
        <w:rPr>
          <w:rFonts w:ascii="Times New Roman" w:eastAsia="Times New Roman" w:hAnsi="Times New Roman" w:cs="Times New Roman"/>
          <w:sz w:val="28"/>
          <w:szCs w:val="28"/>
        </w:rPr>
        <w:t>На территориях одиннадцати сельских поселений, в центральных населенных пунктах, функционируют сельские координатные АТС. Замену оборудования, обеспечение качества  работ сельских АТС ос</w:t>
      </w:r>
      <w:r w:rsidR="00EE3AEC">
        <w:rPr>
          <w:rFonts w:ascii="Times New Roman" w:eastAsia="Times New Roman" w:hAnsi="Times New Roman" w:cs="Times New Roman"/>
          <w:sz w:val="28"/>
          <w:szCs w:val="28"/>
        </w:rPr>
        <w:t>уществляет ОАО «Ростелеком»</w:t>
      </w:r>
      <w:r w:rsidRPr="00E551DA">
        <w:rPr>
          <w:rFonts w:ascii="Times New Roman" w:eastAsia="Times New Roman" w:hAnsi="Times New Roman" w:cs="Times New Roman"/>
          <w:sz w:val="28"/>
          <w:szCs w:val="28"/>
        </w:rPr>
        <w:t xml:space="preserve">. Отделения связи, администрации поселений, МОУ СОШ и другие  подключены к сети Интернет.  </w:t>
      </w:r>
    </w:p>
    <w:p w:rsidR="00834F61" w:rsidRPr="00E551DA" w:rsidRDefault="00834F61" w:rsidP="00E551DA">
      <w:pPr>
        <w:spacing w:line="240" w:lineRule="auto"/>
        <w:ind w:firstLine="708"/>
        <w:jc w:val="both"/>
        <w:rPr>
          <w:rFonts w:ascii="Times New Roman" w:eastAsia="Times New Roman" w:hAnsi="Times New Roman" w:cs="Times New Roman"/>
          <w:sz w:val="28"/>
          <w:szCs w:val="28"/>
        </w:rPr>
      </w:pPr>
      <w:r w:rsidRPr="00E551DA">
        <w:rPr>
          <w:rFonts w:ascii="Times New Roman" w:eastAsia="Times New Roman" w:hAnsi="Times New Roman" w:cs="Times New Roman"/>
          <w:sz w:val="28"/>
          <w:szCs w:val="28"/>
        </w:rPr>
        <w:t>На территории Карталинского района оказывает услуги населению двадцать одно УФПС Челябинской области филиала ФГУП «Почта России». Отделения связи предоставляют следующие услуги населению: почтовая связь,  подписка периодических изданий, почтовые переводы, оплата коммунальных услуг, оплата банковских кредитов и другие.</w:t>
      </w:r>
    </w:p>
    <w:p w:rsidR="00B134F8" w:rsidRPr="00EE1E60" w:rsidRDefault="0083472F" w:rsidP="00B134F8">
      <w:pPr>
        <w:spacing w:after="0" w:line="25" w:lineRule="atLeast"/>
        <w:jc w:val="both"/>
        <w:rPr>
          <w:rFonts w:ascii="Times New Roman" w:hAnsi="Times New Roman"/>
          <w:b/>
          <w:sz w:val="28"/>
          <w:szCs w:val="28"/>
        </w:rPr>
      </w:pPr>
      <w:r>
        <w:rPr>
          <w:rFonts w:ascii="Times New Roman" w:hAnsi="Times New Roman"/>
          <w:b/>
          <w:sz w:val="28"/>
          <w:szCs w:val="28"/>
        </w:rPr>
        <w:t>16</w:t>
      </w:r>
      <w:r w:rsidR="000E2CBD" w:rsidRPr="00EE1E60">
        <w:rPr>
          <w:rFonts w:ascii="Times New Roman" w:hAnsi="Times New Roman"/>
          <w:b/>
          <w:sz w:val="28"/>
          <w:szCs w:val="28"/>
        </w:rPr>
        <w:t>.З</w:t>
      </w:r>
      <w:r w:rsidR="00B134F8" w:rsidRPr="00EE1E60">
        <w:rPr>
          <w:rFonts w:ascii="Times New Roman" w:hAnsi="Times New Roman"/>
          <w:b/>
          <w:sz w:val="28"/>
          <w:szCs w:val="28"/>
        </w:rPr>
        <w:t>дравоохранение</w:t>
      </w:r>
    </w:p>
    <w:p w:rsidR="009852A4" w:rsidRDefault="009852A4" w:rsidP="009852A4">
      <w:pPr>
        <w:spacing w:after="0" w:line="25" w:lineRule="atLeast"/>
        <w:jc w:val="both"/>
        <w:rPr>
          <w:rFonts w:ascii="Times New Roman" w:hAnsi="Times New Roman"/>
          <w:sz w:val="28"/>
          <w:szCs w:val="28"/>
        </w:rPr>
      </w:pPr>
      <w:r>
        <w:rPr>
          <w:rFonts w:ascii="Times New Roman" w:hAnsi="Times New Roman"/>
          <w:sz w:val="28"/>
          <w:szCs w:val="28"/>
        </w:rPr>
        <w:t>В 201</w:t>
      </w:r>
      <w:r w:rsidRPr="00FC65B4">
        <w:rPr>
          <w:rFonts w:ascii="Times New Roman" w:hAnsi="Times New Roman"/>
          <w:sz w:val="28"/>
          <w:szCs w:val="28"/>
        </w:rPr>
        <w:t>5</w:t>
      </w:r>
      <w:r>
        <w:rPr>
          <w:rFonts w:ascii="Times New Roman" w:hAnsi="Times New Roman"/>
          <w:sz w:val="28"/>
          <w:szCs w:val="28"/>
        </w:rPr>
        <w:t xml:space="preserve"> году сеть учреждений здравоохранения представлена 2 учреждениями:</w:t>
      </w:r>
    </w:p>
    <w:p w:rsidR="009852A4" w:rsidRDefault="009852A4" w:rsidP="009852A4">
      <w:pPr>
        <w:spacing w:after="0" w:line="25" w:lineRule="atLeast"/>
        <w:jc w:val="both"/>
        <w:rPr>
          <w:rFonts w:ascii="Times New Roman" w:hAnsi="Times New Roman"/>
          <w:sz w:val="28"/>
          <w:szCs w:val="28"/>
        </w:rPr>
      </w:pPr>
      <w:r>
        <w:rPr>
          <w:rFonts w:ascii="Times New Roman" w:hAnsi="Times New Roman"/>
          <w:sz w:val="28"/>
          <w:szCs w:val="28"/>
        </w:rPr>
        <w:t>– Негосударственное учреждение здравоохранения «Узловая больница на ст. Карталы ОАО «РЖД»;</w:t>
      </w:r>
    </w:p>
    <w:p w:rsidR="009852A4" w:rsidRDefault="009852A4" w:rsidP="009852A4">
      <w:pPr>
        <w:spacing w:line="240" w:lineRule="auto"/>
        <w:rPr>
          <w:rFonts w:ascii="Times New Roman" w:hAnsi="Times New Roman"/>
          <w:b/>
          <w:color w:val="FF0000"/>
          <w:sz w:val="28"/>
          <w:szCs w:val="28"/>
        </w:rPr>
      </w:pPr>
      <w:r>
        <w:rPr>
          <w:rFonts w:ascii="Times New Roman" w:hAnsi="Times New Roman"/>
          <w:sz w:val="28"/>
          <w:szCs w:val="28"/>
        </w:rPr>
        <w:t>– Муниципальное учреждение</w:t>
      </w:r>
      <w:r w:rsidRPr="00FC65B4">
        <w:rPr>
          <w:rFonts w:ascii="Times New Roman" w:hAnsi="Times New Roman"/>
          <w:sz w:val="28"/>
          <w:szCs w:val="28"/>
        </w:rPr>
        <w:t xml:space="preserve"> </w:t>
      </w:r>
      <w:r>
        <w:rPr>
          <w:rFonts w:ascii="Times New Roman" w:hAnsi="Times New Roman"/>
          <w:sz w:val="28"/>
          <w:szCs w:val="28"/>
        </w:rPr>
        <w:t>здравоохранения «Карталинская городская больница»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2"/>
        <w:gridCol w:w="4743"/>
        <w:gridCol w:w="1776"/>
        <w:gridCol w:w="1769"/>
      </w:tblGrid>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 п/п</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Наименование</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Единица измерения</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Кол-во</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360"/>
              <w:jc w:val="right"/>
              <w:rPr>
                <w:rFonts w:ascii="Times New Roman" w:hAnsi="Times New Roman"/>
                <w:sz w:val="28"/>
                <w:szCs w:val="28"/>
              </w:rPr>
            </w:pPr>
            <w:r>
              <w:rPr>
                <w:rFonts w:ascii="Times New Roman" w:hAnsi="Times New Roman"/>
                <w:sz w:val="28"/>
                <w:szCs w:val="28"/>
              </w:rPr>
              <w:t>1</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Число больничных учреждений (юридическое лицо)</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2</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360"/>
              <w:jc w:val="right"/>
              <w:rPr>
                <w:rFonts w:ascii="Times New Roman" w:hAnsi="Times New Roman"/>
                <w:sz w:val="28"/>
                <w:szCs w:val="28"/>
              </w:rPr>
            </w:pPr>
            <w:r>
              <w:rPr>
                <w:rFonts w:ascii="Times New Roman" w:hAnsi="Times New Roman"/>
                <w:sz w:val="28"/>
                <w:szCs w:val="28"/>
              </w:rPr>
              <w:t>2</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Из них муниципальных</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1</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360"/>
              <w:jc w:val="right"/>
              <w:rPr>
                <w:rFonts w:ascii="Times New Roman" w:hAnsi="Times New Roman"/>
                <w:sz w:val="28"/>
                <w:szCs w:val="28"/>
              </w:rPr>
            </w:pPr>
            <w:r>
              <w:rPr>
                <w:rFonts w:ascii="Times New Roman" w:hAnsi="Times New Roman"/>
                <w:sz w:val="28"/>
                <w:szCs w:val="28"/>
              </w:rPr>
              <w:t>3</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Районные участковые больницы в составе ЦРБ, другие больничные отделения в составе ЛПУ</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1</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360"/>
              <w:jc w:val="right"/>
              <w:rPr>
                <w:rFonts w:ascii="Times New Roman" w:hAnsi="Times New Roman"/>
                <w:sz w:val="28"/>
                <w:szCs w:val="28"/>
              </w:rPr>
            </w:pPr>
            <w:r>
              <w:rPr>
                <w:rFonts w:ascii="Times New Roman" w:hAnsi="Times New Roman"/>
                <w:sz w:val="28"/>
                <w:szCs w:val="28"/>
              </w:rPr>
              <w:t>4</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Из них в составе муниципальных больничных учреждений и других ЛПУ</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1</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360"/>
              <w:jc w:val="right"/>
              <w:rPr>
                <w:rFonts w:ascii="Times New Roman" w:hAnsi="Times New Roman"/>
                <w:sz w:val="28"/>
                <w:szCs w:val="28"/>
              </w:rPr>
            </w:pPr>
            <w:r>
              <w:rPr>
                <w:rFonts w:ascii="Times New Roman" w:hAnsi="Times New Roman"/>
                <w:sz w:val="28"/>
                <w:szCs w:val="28"/>
              </w:rPr>
              <w:t>5</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Число коек  в больничных отделениях в составе ЦРБ и других коек</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Коек</w:t>
            </w:r>
          </w:p>
        </w:tc>
        <w:tc>
          <w:tcPr>
            <w:tcW w:w="1769" w:type="dxa"/>
            <w:tcBorders>
              <w:top w:val="single" w:sz="4" w:space="0" w:color="auto"/>
              <w:left w:val="single" w:sz="4" w:space="0" w:color="auto"/>
              <w:bottom w:val="single" w:sz="4" w:space="0" w:color="auto"/>
              <w:right w:val="single" w:sz="4" w:space="0" w:color="auto"/>
            </w:tcBorders>
          </w:tcPr>
          <w:p w:rsidR="009852A4" w:rsidRPr="00676643" w:rsidRDefault="009852A4" w:rsidP="00815F39">
            <w:pPr>
              <w:spacing w:line="240" w:lineRule="auto"/>
              <w:rPr>
                <w:rFonts w:ascii="Times New Roman" w:hAnsi="Times New Roman"/>
                <w:sz w:val="28"/>
                <w:szCs w:val="28"/>
              </w:rPr>
            </w:pPr>
            <w:r>
              <w:rPr>
                <w:rFonts w:ascii="Times New Roman" w:hAnsi="Times New Roman"/>
                <w:sz w:val="28"/>
                <w:szCs w:val="28"/>
              </w:rPr>
              <w:t>263</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360"/>
              <w:jc w:val="right"/>
              <w:rPr>
                <w:rFonts w:ascii="Times New Roman" w:hAnsi="Times New Roman"/>
                <w:sz w:val="28"/>
                <w:szCs w:val="28"/>
              </w:rPr>
            </w:pPr>
            <w:r>
              <w:rPr>
                <w:rFonts w:ascii="Times New Roman" w:hAnsi="Times New Roman"/>
                <w:sz w:val="28"/>
                <w:szCs w:val="28"/>
              </w:rPr>
              <w:t>6</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Их них в муниципальных</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коек</w:t>
            </w:r>
          </w:p>
        </w:tc>
        <w:tc>
          <w:tcPr>
            <w:tcW w:w="1769" w:type="dxa"/>
            <w:tcBorders>
              <w:top w:val="single" w:sz="4" w:space="0" w:color="auto"/>
              <w:left w:val="single" w:sz="4" w:space="0" w:color="auto"/>
              <w:bottom w:val="single" w:sz="4" w:space="0" w:color="auto"/>
              <w:right w:val="single" w:sz="4" w:space="0" w:color="auto"/>
            </w:tcBorders>
          </w:tcPr>
          <w:p w:rsidR="009852A4" w:rsidRPr="00676643" w:rsidRDefault="009852A4" w:rsidP="00815F39">
            <w:pPr>
              <w:spacing w:line="240" w:lineRule="auto"/>
              <w:rPr>
                <w:rFonts w:ascii="Times New Roman" w:hAnsi="Times New Roman"/>
                <w:sz w:val="28"/>
                <w:szCs w:val="28"/>
              </w:rPr>
            </w:pPr>
            <w:r>
              <w:rPr>
                <w:rFonts w:ascii="Times New Roman" w:hAnsi="Times New Roman"/>
                <w:sz w:val="28"/>
                <w:szCs w:val="28"/>
              </w:rPr>
              <w:t>163</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426"/>
              <w:jc w:val="right"/>
              <w:rPr>
                <w:rFonts w:ascii="Times New Roman" w:hAnsi="Times New Roman"/>
                <w:sz w:val="28"/>
                <w:szCs w:val="28"/>
              </w:rPr>
            </w:pPr>
            <w:r>
              <w:rPr>
                <w:rFonts w:ascii="Times New Roman" w:hAnsi="Times New Roman"/>
                <w:sz w:val="28"/>
                <w:szCs w:val="28"/>
              </w:rPr>
              <w:t>7</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Число женских консультаций</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 xml:space="preserve"> - </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426"/>
              <w:jc w:val="right"/>
              <w:rPr>
                <w:rFonts w:ascii="Times New Roman" w:hAnsi="Times New Roman"/>
                <w:sz w:val="28"/>
                <w:szCs w:val="28"/>
              </w:rPr>
            </w:pPr>
            <w:r>
              <w:rPr>
                <w:rFonts w:ascii="Times New Roman" w:hAnsi="Times New Roman"/>
                <w:sz w:val="28"/>
                <w:szCs w:val="28"/>
              </w:rPr>
              <w:t>8</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Самостоятельных</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 xml:space="preserve"> - </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786"/>
              <w:jc w:val="right"/>
              <w:rPr>
                <w:rFonts w:ascii="Times New Roman" w:hAnsi="Times New Roman"/>
                <w:sz w:val="28"/>
                <w:szCs w:val="28"/>
              </w:rPr>
            </w:pPr>
            <w:r>
              <w:rPr>
                <w:rFonts w:ascii="Times New Roman" w:hAnsi="Times New Roman"/>
                <w:sz w:val="28"/>
                <w:szCs w:val="28"/>
              </w:rPr>
              <w:lastRenderedPageBreak/>
              <w:t>9</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Из них муниципальных</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 xml:space="preserve"> - </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786"/>
              <w:jc w:val="right"/>
              <w:rPr>
                <w:rFonts w:ascii="Times New Roman" w:hAnsi="Times New Roman"/>
                <w:sz w:val="28"/>
                <w:szCs w:val="28"/>
              </w:rPr>
            </w:pPr>
            <w:r>
              <w:rPr>
                <w:rFonts w:ascii="Times New Roman" w:hAnsi="Times New Roman"/>
                <w:sz w:val="28"/>
                <w:szCs w:val="28"/>
              </w:rPr>
              <w:t>10</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Число поликлинических акушерско-гинекологических отделений (кабинетов), женских консультаций в составе больничных учреждений и других ЛПУ</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lang w:val="en-US"/>
              </w:rPr>
            </w:pPr>
            <w:r>
              <w:rPr>
                <w:rFonts w:ascii="Times New Roman" w:hAnsi="Times New Roman"/>
                <w:sz w:val="28"/>
                <w:szCs w:val="28"/>
              </w:rPr>
              <w:t xml:space="preserve"> </w:t>
            </w:r>
            <w:r>
              <w:rPr>
                <w:rFonts w:ascii="Times New Roman" w:hAnsi="Times New Roman"/>
                <w:sz w:val="28"/>
                <w:szCs w:val="28"/>
                <w:lang w:val="en-US"/>
              </w:rPr>
              <w:t>3</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426"/>
              <w:jc w:val="right"/>
              <w:rPr>
                <w:rFonts w:ascii="Times New Roman" w:hAnsi="Times New Roman"/>
                <w:sz w:val="28"/>
                <w:szCs w:val="28"/>
              </w:rPr>
            </w:pPr>
            <w:r>
              <w:rPr>
                <w:rFonts w:ascii="Times New Roman" w:hAnsi="Times New Roman"/>
                <w:sz w:val="28"/>
                <w:szCs w:val="28"/>
              </w:rPr>
              <w:t>11</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Из них  муниципальные</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color w:val="FF0000"/>
                <w:sz w:val="28"/>
                <w:szCs w:val="28"/>
              </w:rPr>
              <w:t xml:space="preserve"> </w:t>
            </w:r>
            <w:r>
              <w:rPr>
                <w:rFonts w:ascii="Times New Roman" w:hAnsi="Times New Roman"/>
                <w:sz w:val="28"/>
                <w:szCs w:val="28"/>
              </w:rPr>
              <w:t>2</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786"/>
              <w:rPr>
                <w:rFonts w:ascii="Times New Roman" w:hAnsi="Times New Roman"/>
                <w:sz w:val="28"/>
                <w:szCs w:val="28"/>
              </w:rPr>
            </w:pPr>
            <w:r>
              <w:rPr>
                <w:rFonts w:ascii="Times New Roman" w:hAnsi="Times New Roman"/>
                <w:sz w:val="28"/>
                <w:szCs w:val="28"/>
              </w:rPr>
              <w:t>12</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Число поликлинических детских отделений (кабинетов) в составе больничных учреждений и других ЛПУ</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1</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786"/>
              <w:rPr>
                <w:rFonts w:ascii="Times New Roman" w:hAnsi="Times New Roman"/>
                <w:sz w:val="28"/>
                <w:szCs w:val="28"/>
              </w:rPr>
            </w:pPr>
            <w:r>
              <w:rPr>
                <w:rFonts w:ascii="Times New Roman" w:hAnsi="Times New Roman"/>
                <w:sz w:val="28"/>
                <w:szCs w:val="28"/>
              </w:rPr>
              <w:t>13</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Из них в составе муниципальных учреждений</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1</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786"/>
              <w:rPr>
                <w:rFonts w:ascii="Times New Roman" w:hAnsi="Times New Roman"/>
                <w:sz w:val="28"/>
                <w:szCs w:val="28"/>
              </w:rPr>
            </w:pPr>
            <w:r>
              <w:rPr>
                <w:rFonts w:ascii="Times New Roman" w:hAnsi="Times New Roman"/>
                <w:sz w:val="28"/>
                <w:szCs w:val="28"/>
              </w:rPr>
              <w:t>14</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Число поликлинических стоматологических отделений (кабинетов) в составе больничных учреждений и других ЛПУ</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lang w:val="en-US"/>
              </w:rPr>
            </w:pPr>
            <w:r>
              <w:rPr>
                <w:rFonts w:ascii="Times New Roman" w:hAnsi="Times New Roman"/>
                <w:sz w:val="28"/>
                <w:szCs w:val="28"/>
                <w:lang w:val="en-US"/>
              </w:rPr>
              <w:t>5</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786"/>
              <w:jc w:val="right"/>
              <w:rPr>
                <w:rFonts w:ascii="Times New Roman" w:hAnsi="Times New Roman"/>
                <w:sz w:val="28"/>
                <w:szCs w:val="28"/>
              </w:rPr>
            </w:pPr>
            <w:r>
              <w:rPr>
                <w:rFonts w:ascii="Times New Roman" w:hAnsi="Times New Roman"/>
                <w:sz w:val="28"/>
                <w:szCs w:val="28"/>
              </w:rPr>
              <w:t>16</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Из них в составе муниципальных больничных учреждений</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2</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786"/>
              <w:jc w:val="right"/>
              <w:rPr>
                <w:rFonts w:ascii="Times New Roman" w:hAnsi="Times New Roman"/>
                <w:sz w:val="28"/>
                <w:szCs w:val="28"/>
              </w:rPr>
            </w:pPr>
            <w:r>
              <w:rPr>
                <w:rFonts w:ascii="Times New Roman" w:hAnsi="Times New Roman"/>
                <w:sz w:val="28"/>
                <w:szCs w:val="28"/>
              </w:rPr>
              <w:t>17</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Число детских поликлиник</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 xml:space="preserve"> 1</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jc w:val="right"/>
              <w:rPr>
                <w:rFonts w:ascii="Times New Roman" w:hAnsi="Times New Roman"/>
                <w:sz w:val="28"/>
                <w:szCs w:val="28"/>
              </w:rPr>
            </w:pPr>
            <w:r>
              <w:rPr>
                <w:rFonts w:ascii="Times New Roman" w:hAnsi="Times New Roman"/>
                <w:sz w:val="28"/>
                <w:szCs w:val="28"/>
              </w:rPr>
              <w:t>18</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Из них муниципальных</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 xml:space="preserve"> 1</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786"/>
              <w:rPr>
                <w:rFonts w:ascii="Times New Roman" w:hAnsi="Times New Roman"/>
                <w:sz w:val="28"/>
                <w:szCs w:val="28"/>
              </w:rPr>
            </w:pPr>
            <w:r>
              <w:rPr>
                <w:rFonts w:ascii="Times New Roman" w:hAnsi="Times New Roman"/>
                <w:sz w:val="28"/>
                <w:szCs w:val="28"/>
              </w:rPr>
              <w:t>19</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Число детских отделений (кабинетов)</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1</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786"/>
              <w:rPr>
                <w:rFonts w:ascii="Times New Roman" w:hAnsi="Times New Roman"/>
                <w:sz w:val="28"/>
                <w:szCs w:val="28"/>
              </w:rPr>
            </w:pPr>
            <w:r>
              <w:rPr>
                <w:rFonts w:ascii="Times New Roman" w:hAnsi="Times New Roman"/>
                <w:sz w:val="28"/>
                <w:szCs w:val="28"/>
              </w:rPr>
              <w:t>20</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Из них в составе муниципальных детских поликлиник</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1</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786"/>
              <w:rPr>
                <w:rFonts w:ascii="Times New Roman" w:hAnsi="Times New Roman"/>
                <w:sz w:val="28"/>
                <w:szCs w:val="28"/>
              </w:rPr>
            </w:pPr>
            <w:r>
              <w:rPr>
                <w:rFonts w:ascii="Times New Roman" w:hAnsi="Times New Roman"/>
                <w:sz w:val="28"/>
                <w:szCs w:val="28"/>
              </w:rPr>
              <w:t>22</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Отделение скорой помощи в составе больничных учреждений</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1</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786"/>
              <w:rPr>
                <w:rFonts w:ascii="Times New Roman" w:hAnsi="Times New Roman"/>
                <w:sz w:val="28"/>
                <w:szCs w:val="28"/>
              </w:rPr>
            </w:pPr>
            <w:r>
              <w:rPr>
                <w:rFonts w:ascii="Times New Roman" w:hAnsi="Times New Roman"/>
                <w:sz w:val="28"/>
                <w:szCs w:val="28"/>
              </w:rPr>
              <w:t>23</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Из них муниципальных</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 xml:space="preserve"> 1</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786"/>
              <w:rPr>
                <w:rFonts w:ascii="Times New Roman" w:hAnsi="Times New Roman"/>
                <w:sz w:val="28"/>
                <w:szCs w:val="28"/>
              </w:rPr>
            </w:pPr>
            <w:r>
              <w:rPr>
                <w:rFonts w:ascii="Times New Roman" w:hAnsi="Times New Roman"/>
                <w:sz w:val="28"/>
                <w:szCs w:val="28"/>
              </w:rPr>
              <w:t>24</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Мощность (число посещений в смену) амбулаторно-поликлинических учреждений (самостоятельных и входящих в состав больниц)</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Посещений в смену</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lang w:val="en-US"/>
              </w:rPr>
            </w:pPr>
            <w:r>
              <w:rPr>
                <w:rFonts w:ascii="Times New Roman" w:hAnsi="Times New Roman"/>
                <w:sz w:val="28"/>
                <w:szCs w:val="28"/>
                <w:lang w:val="en-US"/>
              </w:rPr>
              <w:t>935</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786"/>
              <w:rPr>
                <w:rFonts w:ascii="Times New Roman" w:hAnsi="Times New Roman"/>
                <w:sz w:val="28"/>
                <w:szCs w:val="28"/>
              </w:rPr>
            </w:pPr>
            <w:r>
              <w:rPr>
                <w:rFonts w:ascii="Times New Roman" w:hAnsi="Times New Roman"/>
                <w:sz w:val="28"/>
                <w:szCs w:val="28"/>
              </w:rPr>
              <w:t>25</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Их них муниципальных</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 xml:space="preserve">Посещений </w:t>
            </w:r>
            <w:r>
              <w:rPr>
                <w:rFonts w:ascii="Times New Roman" w:hAnsi="Times New Roman"/>
                <w:sz w:val="28"/>
                <w:szCs w:val="28"/>
              </w:rPr>
              <w:lastRenderedPageBreak/>
              <w:t>в смену</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lang w:val="en-US"/>
              </w:rPr>
            </w:pPr>
            <w:r>
              <w:rPr>
                <w:rFonts w:ascii="Times New Roman" w:hAnsi="Times New Roman"/>
                <w:sz w:val="28"/>
                <w:szCs w:val="28"/>
                <w:lang w:val="en-US"/>
              </w:rPr>
              <w:lastRenderedPageBreak/>
              <w:t>560</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786"/>
              <w:rPr>
                <w:rFonts w:ascii="Times New Roman" w:hAnsi="Times New Roman"/>
                <w:sz w:val="28"/>
                <w:szCs w:val="28"/>
              </w:rPr>
            </w:pPr>
            <w:r>
              <w:rPr>
                <w:rFonts w:ascii="Times New Roman" w:hAnsi="Times New Roman"/>
                <w:sz w:val="28"/>
                <w:szCs w:val="28"/>
              </w:rPr>
              <w:lastRenderedPageBreak/>
              <w:t>26</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Число фельдшерско-акушерских пунктов</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27</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786"/>
              <w:rPr>
                <w:rFonts w:ascii="Times New Roman" w:hAnsi="Times New Roman"/>
                <w:sz w:val="28"/>
                <w:szCs w:val="28"/>
              </w:rPr>
            </w:pPr>
            <w:r>
              <w:rPr>
                <w:rFonts w:ascii="Times New Roman" w:hAnsi="Times New Roman"/>
                <w:sz w:val="28"/>
                <w:szCs w:val="28"/>
              </w:rPr>
              <w:t>27</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Из них в составе муниципального учреждения здравоохранения</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Единица</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27</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786"/>
              <w:rPr>
                <w:rFonts w:ascii="Times New Roman" w:hAnsi="Times New Roman"/>
                <w:sz w:val="28"/>
                <w:szCs w:val="28"/>
              </w:rPr>
            </w:pPr>
            <w:r>
              <w:rPr>
                <w:rFonts w:ascii="Times New Roman" w:hAnsi="Times New Roman"/>
                <w:sz w:val="28"/>
                <w:szCs w:val="28"/>
              </w:rPr>
              <w:t>28</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Численность врачей всех специальностей (без зубных ) в учреждениях здравоохранения</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человек</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lang w:val="en-US"/>
              </w:rPr>
            </w:pPr>
            <w:r>
              <w:rPr>
                <w:rFonts w:ascii="Times New Roman" w:hAnsi="Times New Roman"/>
                <w:sz w:val="28"/>
                <w:szCs w:val="28"/>
                <w:lang w:val="en-US"/>
              </w:rPr>
              <w:t>81</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786"/>
              <w:rPr>
                <w:rFonts w:ascii="Times New Roman" w:hAnsi="Times New Roman"/>
                <w:sz w:val="28"/>
                <w:szCs w:val="28"/>
              </w:rPr>
            </w:pPr>
            <w:r>
              <w:rPr>
                <w:rFonts w:ascii="Times New Roman" w:hAnsi="Times New Roman"/>
                <w:sz w:val="28"/>
                <w:szCs w:val="28"/>
              </w:rPr>
              <w:t>29</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Их них в муниципальных учреждениях здравоохранения</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человек</w:t>
            </w:r>
          </w:p>
        </w:tc>
        <w:tc>
          <w:tcPr>
            <w:tcW w:w="1769" w:type="dxa"/>
            <w:tcBorders>
              <w:top w:val="single" w:sz="4" w:space="0" w:color="auto"/>
              <w:left w:val="single" w:sz="4" w:space="0" w:color="auto"/>
              <w:bottom w:val="single" w:sz="4" w:space="0" w:color="auto"/>
              <w:right w:val="single" w:sz="4" w:space="0" w:color="auto"/>
            </w:tcBorders>
          </w:tcPr>
          <w:p w:rsidR="009852A4" w:rsidRPr="00D12C9D" w:rsidRDefault="009852A4" w:rsidP="00815F39">
            <w:pPr>
              <w:spacing w:line="240" w:lineRule="auto"/>
              <w:rPr>
                <w:rFonts w:ascii="Times New Roman" w:hAnsi="Times New Roman"/>
                <w:sz w:val="28"/>
                <w:szCs w:val="28"/>
                <w:lang w:val="en-US"/>
              </w:rPr>
            </w:pPr>
            <w:r>
              <w:rPr>
                <w:rFonts w:ascii="Times New Roman" w:hAnsi="Times New Roman"/>
                <w:sz w:val="28"/>
                <w:szCs w:val="28"/>
              </w:rPr>
              <w:t>5</w:t>
            </w:r>
            <w:r>
              <w:rPr>
                <w:rFonts w:ascii="Times New Roman" w:hAnsi="Times New Roman"/>
                <w:sz w:val="28"/>
                <w:szCs w:val="28"/>
                <w:lang w:val="en-US"/>
              </w:rPr>
              <w:t>0</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786"/>
              <w:rPr>
                <w:rFonts w:ascii="Times New Roman" w:hAnsi="Times New Roman"/>
                <w:sz w:val="28"/>
                <w:szCs w:val="28"/>
              </w:rPr>
            </w:pPr>
            <w:r>
              <w:rPr>
                <w:rFonts w:ascii="Times New Roman" w:hAnsi="Times New Roman"/>
                <w:sz w:val="28"/>
                <w:szCs w:val="28"/>
              </w:rPr>
              <w:t>30</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Численность среднего медицинского персонала в учреждениях здравоохранения</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человек</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lang w:val="en-US"/>
              </w:rPr>
            </w:pPr>
            <w:r>
              <w:rPr>
                <w:rFonts w:ascii="Times New Roman" w:hAnsi="Times New Roman"/>
                <w:sz w:val="28"/>
                <w:szCs w:val="28"/>
                <w:lang w:val="en-US"/>
              </w:rPr>
              <w:t>3</w:t>
            </w:r>
            <w:r>
              <w:rPr>
                <w:rFonts w:ascii="Times New Roman" w:hAnsi="Times New Roman"/>
                <w:sz w:val="28"/>
                <w:szCs w:val="28"/>
              </w:rPr>
              <w:t>7</w:t>
            </w:r>
            <w:r>
              <w:rPr>
                <w:rFonts w:ascii="Times New Roman" w:hAnsi="Times New Roman"/>
                <w:sz w:val="28"/>
                <w:szCs w:val="28"/>
                <w:lang w:val="en-US"/>
              </w:rPr>
              <w:t>6</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786"/>
              <w:rPr>
                <w:rFonts w:ascii="Times New Roman" w:hAnsi="Times New Roman"/>
                <w:sz w:val="28"/>
                <w:szCs w:val="28"/>
              </w:rPr>
            </w:pPr>
            <w:r>
              <w:rPr>
                <w:rFonts w:ascii="Times New Roman" w:hAnsi="Times New Roman"/>
                <w:sz w:val="28"/>
                <w:szCs w:val="28"/>
              </w:rPr>
              <w:t>31</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Их них в муниципальных учреждениях здравоохранения</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человек</w:t>
            </w:r>
          </w:p>
        </w:tc>
        <w:tc>
          <w:tcPr>
            <w:tcW w:w="1769" w:type="dxa"/>
            <w:tcBorders>
              <w:top w:val="single" w:sz="4" w:space="0" w:color="auto"/>
              <w:left w:val="single" w:sz="4" w:space="0" w:color="auto"/>
              <w:bottom w:val="single" w:sz="4" w:space="0" w:color="auto"/>
              <w:right w:val="single" w:sz="4" w:space="0" w:color="auto"/>
            </w:tcBorders>
          </w:tcPr>
          <w:p w:rsidR="009852A4" w:rsidRPr="00557C2E" w:rsidRDefault="009852A4" w:rsidP="00815F39">
            <w:pPr>
              <w:spacing w:line="240" w:lineRule="auto"/>
              <w:rPr>
                <w:rFonts w:ascii="Times New Roman" w:hAnsi="Times New Roman"/>
                <w:sz w:val="28"/>
                <w:szCs w:val="28"/>
              </w:rPr>
            </w:pPr>
            <w:r>
              <w:rPr>
                <w:rFonts w:ascii="Times New Roman" w:hAnsi="Times New Roman"/>
                <w:sz w:val="28"/>
                <w:szCs w:val="28"/>
              </w:rPr>
              <w:t>281</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786"/>
              <w:rPr>
                <w:rFonts w:ascii="Times New Roman" w:hAnsi="Times New Roman"/>
                <w:sz w:val="28"/>
                <w:szCs w:val="28"/>
              </w:rPr>
            </w:pPr>
            <w:r>
              <w:rPr>
                <w:rFonts w:ascii="Times New Roman" w:hAnsi="Times New Roman"/>
                <w:sz w:val="28"/>
                <w:szCs w:val="28"/>
              </w:rPr>
              <w:t>32</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Число негосударственных больничных учреждений</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 xml:space="preserve">Единица </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1</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786"/>
              <w:rPr>
                <w:rFonts w:ascii="Times New Roman" w:hAnsi="Times New Roman"/>
                <w:sz w:val="28"/>
                <w:szCs w:val="28"/>
              </w:rPr>
            </w:pPr>
            <w:r>
              <w:rPr>
                <w:rFonts w:ascii="Times New Roman" w:hAnsi="Times New Roman"/>
                <w:sz w:val="28"/>
                <w:szCs w:val="28"/>
              </w:rPr>
              <w:t>33</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Число коек в негосударственных учреждений</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Койка</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100</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786"/>
              <w:rPr>
                <w:rFonts w:ascii="Times New Roman" w:hAnsi="Times New Roman"/>
                <w:sz w:val="28"/>
                <w:szCs w:val="28"/>
              </w:rPr>
            </w:pPr>
            <w:r>
              <w:rPr>
                <w:rFonts w:ascii="Times New Roman" w:hAnsi="Times New Roman"/>
                <w:sz w:val="28"/>
                <w:szCs w:val="28"/>
              </w:rPr>
              <w:t>34</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Мощность негосударственных амбулаторно-поликлинических учреждений</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Посещений в смену</w:t>
            </w:r>
          </w:p>
        </w:tc>
        <w:tc>
          <w:tcPr>
            <w:tcW w:w="1769"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375</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786"/>
              <w:rPr>
                <w:rFonts w:ascii="Times New Roman" w:hAnsi="Times New Roman"/>
                <w:sz w:val="28"/>
                <w:szCs w:val="28"/>
              </w:rPr>
            </w:pPr>
            <w:r>
              <w:rPr>
                <w:rFonts w:ascii="Times New Roman" w:hAnsi="Times New Roman"/>
                <w:sz w:val="28"/>
                <w:szCs w:val="28"/>
              </w:rPr>
              <w:t>35</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Число врачей всех специальностей (без зубных) в негосударственных лечебно-профилактических учреждениях</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человек</w:t>
            </w:r>
          </w:p>
        </w:tc>
        <w:tc>
          <w:tcPr>
            <w:tcW w:w="1769" w:type="dxa"/>
            <w:tcBorders>
              <w:top w:val="single" w:sz="4" w:space="0" w:color="auto"/>
              <w:left w:val="single" w:sz="4" w:space="0" w:color="auto"/>
              <w:bottom w:val="single" w:sz="4" w:space="0" w:color="auto"/>
              <w:right w:val="single" w:sz="4" w:space="0" w:color="auto"/>
            </w:tcBorders>
          </w:tcPr>
          <w:p w:rsidR="009852A4" w:rsidRPr="00391CFB" w:rsidRDefault="009852A4" w:rsidP="00815F39">
            <w:pPr>
              <w:spacing w:line="240" w:lineRule="auto"/>
              <w:rPr>
                <w:rFonts w:ascii="Times New Roman" w:hAnsi="Times New Roman"/>
                <w:sz w:val="28"/>
                <w:szCs w:val="28"/>
              </w:rPr>
            </w:pPr>
            <w:r>
              <w:rPr>
                <w:rFonts w:ascii="Times New Roman" w:hAnsi="Times New Roman"/>
                <w:sz w:val="28"/>
                <w:szCs w:val="28"/>
                <w:lang w:val="en-US"/>
              </w:rPr>
              <w:t>3</w:t>
            </w:r>
            <w:r>
              <w:rPr>
                <w:rFonts w:ascii="Times New Roman" w:hAnsi="Times New Roman"/>
                <w:sz w:val="28"/>
                <w:szCs w:val="28"/>
              </w:rPr>
              <w:t>1</w:t>
            </w:r>
          </w:p>
        </w:tc>
      </w:tr>
      <w:tr w:rsidR="009852A4" w:rsidTr="00815F39">
        <w:tc>
          <w:tcPr>
            <w:tcW w:w="1282" w:type="dxa"/>
            <w:tcBorders>
              <w:top w:val="single" w:sz="4" w:space="0" w:color="auto"/>
              <w:left w:val="single" w:sz="4" w:space="0" w:color="auto"/>
              <w:bottom w:val="single" w:sz="4" w:space="0" w:color="auto"/>
              <w:right w:val="single" w:sz="4" w:space="0" w:color="auto"/>
            </w:tcBorders>
          </w:tcPr>
          <w:p w:rsidR="009852A4" w:rsidRDefault="009852A4" w:rsidP="00815F39">
            <w:pPr>
              <w:spacing w:after="0" w:line="240" w:lineRule="auto"/>
              <w:ind w:left="786"/>
              <w:rPr>
                <w:rFonts w:ascii="Times New Roman" w:hAnsi="Times New Roman"/>
                <w:sz w:val="28"/>
                <w:szCs w:val="28"/>
              </w:rPr>
            </w:pPr>
            <w:r>
              <w:rPr>
                <w:rFonts w:ascii="Times New Roman" w:hAnsi="Times New Roman"/>
                <w:sz w:val="28"/>
                <w:szCs w:val="28"/>
              </w:rPr>
              <w:t>36</w:t>
            </w:r>
          </w:p>
        </w:tc>
        <w:tc>
          <w:tcPr>
            <w:tcW w:w="4743"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Численность среднего медицинского персонала в негосударственных лечебно-профилактических учреждениях</w:t>
            </w:r>
          </w:p>
        </w:tc>
        <w:tc>
          <w:tcPr>
            <w:tcW w:w="1776" w:type="dxa"/>
            <w:tcBorders>
              <w:top w:val="single" w:sz="4" w:space="0" w:color="auto"/>
              <w:left w:val="single" w:sz="4" w:space="0" w:color="auto"/>
              <w:bottom w:val="single" w:sz="4" w:space="0" w:color="auto"/>
              <w:right w:val="single" w:sz="4" w:space="0" w:color="auto"/>
            </w:tcBorders>
          </w:tcPr>
          <w:p w:rsidR="009852A4" w:rsidRDefault="009852A4" w:rsidP="00815F39">
            <w:pPr>
              <w:spacing w:line="240" w:lineRule="auto"/>
              <w:rPr>
                <w:rFonts w:ascii="Times New Roman" w:hAnsi="Times New Roman"/>
                <w:sz w:val="28"/>
                <w:szCs w:val="28"/>
              </w:rPr>
            </w:pPr>
            <w:r>
              <w:rPr>
                <w:rFonts w:ascii="Times New Roman" w:hAnsi="Times New Roman"/>
                <w:sz w:val="28"/>
                <w:szCs w:val="28"/>
              </w:rPr>
              <w:t>человек</w:t>
            </w:r>
          </w:p>
        </w:tc>
        <w:tc>
          <w:tcPr>
            <w:tcW w:w="1769" w:type="dxa"/>
            <w:tcBorders>
              <w:top w:val="single" w:sz="4" w:space="0" w:color="auto"/>
              <w:left w:val="single" w:sz="4" w:space="0" w:color="auto"/>
              <w:bottom w:val="single" w:sz="4" w:space="0" w:color="auto"/>
              <w:right w:val="single" w:sz="4" w:space="0" w:color="auto"/>
            </w:tcBorders>
          </w:tcPr>
          <w:p w:rsidR="009852A4" w:rsidRPr="00391CFB" w:rsidRDefault="009852A4" w:rsidP="00815F39">
            <w:pPr>
              <w:spacing w:line="240" w:lineRule="auto"/>
              <w:rPr>
                <w:rFonts w:ascii="Times New Roman" w:hAnsi="Times New Roman"/>
                <w:sz w:val="28"/>
                <w:szCs w:val="28"/>
              </w:rPr>
            </w:pPr>
            <w:r>
              <w:rPr>
                <w:rFonts w:ascii="Times New Roman" w:hAnsi="Times New Roman"/>
                <w:sz w:val="28"/>
                <w:szCs w:val="28"/>
              </w:rPr>
              <w:t>95</w:t>
            </w:r>
          </w:p>
        </w:tc>
      </w:tr>
    </w:tbl>
    <w:p w:rsidR="009852A4" w:rsidRDefault="009852A4" w:rsidP="009852A4">
      <w:pPr>
        <w:spacing w:after="0" w:line="25" w:lineRule="atLeast"/>
        <w:jc w:val="both"/>
        <w:rPr>
          <w:rFonts w:ascii="Times New Roman" w:hAnsi="Times New Roman"/>
          <w:b/>
          <w:sz w:val="28"/>
          <w:szCs w:val="28"/>
        </w:rPr>
      </w:pPr>
    </w:p>
    <w:p w:rsidR="009852A4" w:rsidRDefault="009852A4" w:rsidP="009852A4">
      <w:pPr>
        <w:spacing w:after="0" w:line="240" w:lineRule="auto"/>
        <w:ind w:firstLine="708"/>
        <w:jc w:val="both"/>
        <w:rPr>
          <w:rFonts w:ascii="Times New Roman" w:hAnsi="Times New Roman"/>
          <w:sz w:val="28"/>
          <w:szCs w:val="28"/>
        </w:rPr>
      </w:pPr>
      <w:r>
        <w:rPr>
          <w:rFonts w:ascii="Times New Roman" w:hAnsi="Times New Roman"/>
          <w:bCs/>
          <w:sz w:val="28"/>
          <w:szCs w:val="28"/>
        </w:rPr>
        <w:t>Приоритетное направление</w:t>
      </w:r>
      <w:r>
        <w:rPr>
          <w:rFonts w:ascii="Times New Roman" w:hAnsi="Times New Roman"/>
          <w:sz w:val="28"/>
          <w:szCs w:val="28"/>
        </w:rPr>
        <w:t xml:space="preserve"> в современном здравоохранении </w:t>
      </w:r>
      <w:r>
        <w:rPr>
          <w:rFonts w:ascii="Times New Roman" w:hAnsi="Times New Roman"/>
          <w:bCs/>
          <w:sz w:val="28"/>
          <w:szCs w:val="28"/>
        </w:rPr>
        <w:t>профилактическое</w:t>
      </w:r>
      <w:r>
        <w:rPr>
          <w:rFonts w:ascii="Times New Roman" w:hAnsi="Times New Roman"/>
          <w:sz w:val="28"/>
          <w:szCs w:val="28"/>
        </w:rPr>
        <w:t>: 69% взрослого населения района  ( 6476 чел.) прошли диспансеризацию (в 2014г.-5870 чел.). Выполнен план иммунизации населения района по Национальному календарю прививок.</w:t>
      </w:r>
    </w:p>
    <w:p w:rsidR="009852A4" w:rsidRDefault="009852A4" w:rsidP="009852A4">
      <w:pPr>
        <w:spacing w:after="0" w:line="240" w:lineRule="auto"/>
        <w:jc w:val="both"/>
        <w:rPr>
          <w:rFonts w:ascii="Times New Roman" w:hAnsi="Times New Roman"/>
          <w:sz w:val="28"/>
          <w:szCs w:val="28"/>
        </w:rPr>
      </w:pPr>
      <w:r>
        <w:rPr>
          <w:rFonts w:ascii="Times New Roman" w:hAnsi="Times New Roman"/>
          <w:sz w:val="28"/>
          <w:szCs w:val="28"/>
        </w:rPr>
        <w:lastRenderedPageBreak/>
        <w:t>Выполняется  маршрутизация рожениц, пациентов психиатрического профиля, пациентов с травмами опорно-двигательного аппарата, острого инфаркта миокарда. Данные категории больных направляются на лечение в медицинские организации 2-3 уровня санитарным транспортом горбольницы.</w:t>
      </w:r>
    </w:p>
    <w:p w:rsidR="009852A4" w:rsidRDefault="009852A4" w:rsidP="009852A4">
      <w:pPr>
        <w:spacing w:after="0" w:line="240" w:lineRule="auto"/>
        <w:ind w:firstLine="708"/>
        <w:jc w:val="both"/>
        <w:rPr>
          <w:rFonts w:ascii="Times New Roman" w:hAnsi="Times New Roman"/>
          <w:bCs/>
          <w:sz w:val="28"/>
          <w:szCs w:val="28"/>
        </w:rPr>
      </w:pPr>
      <w:r>
        <w:rPr>
          <w:rFonts w:ascii="Times New Roman" w:hAnsi="Times New Roman"/>
          <w:sz w:val="28"/>
          <w:szCs w:val="28"/>
        </w:rPr>
        <w:t xml:space="preserve"> П</w:t>
      </w:r>
      <w:r>
        <w:rPr>
          <w:rFonts w:ascii="Times New Roman" w:hAnsi="Times New Roman"/>
          <w:bCs/>
          <w:sz w:val="28"/>
          <w:szCs w:val="28"/>
        </w:rPr>
        <w:t>оказатель естественного прироста  со знаком «-1,5»  - 67чел. (родилось 623чел., умерло 690 чел.). Областной показатель -0</w:t>
      </w:r>
    </w:p>
    <w:p w:rsidR="009852A4" w:rsidRDefault="009852A4" w:rsidP="009852A4">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ab/>
        <w:t>Показатель младенческой смертности в КМР – 9,6 ( областной  показатель– 6,5) на 1000 родившихся детей.</w:t>
      </w:r>
    </w:p>
    <w:p w:rsidR="009852A4" w:rsidRDefault="009852A4" w:rsidP="009852A4">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ab/>
        <w:t xml:space="preserve">Положительная динамика в районе по обеспеченности врачами всех специальностей на 10 тыс. населения: </w:t>
      </w:r>
    </w:p>
    <w:p w:rsidR="009852A4" w:rsidRDefault="009852A4" w:rsidP="009852A4">
      <w:pPr>
        <w:spacing w:after="0" w:line="240" w:lineRule="auto"/>
        <w:jc w:val="both"/>
        <w:rPr>
          <w:rFonts w:ascii="Times New Roman" w:hAnsi="Times New Roman"/>
          <w:bCs/>
          <w:sz w:val="28"/>
          <w:szCs w:val="28"/>
        </w:rPr>
      </w:pPr>
      <w:r>
        <w:rPr>
          <w:rFonts w:ascii="Times New Roman" w:hAnsi="Times New Roman"/>
          <w:bCs/>
          <w:sz w:val="28"/>
          <w:szCs w:val="28"/>
        </w:rPr>
        <w:t>- в 2014 году -12,7 ;</w:t>
      </w:r>
    </w:p>
    <w:p w:rsidR="009852A4" w:rsidRDefault="009852A4" w:rsidP="009852A4">
      <w:pPr>
        <w:spacing w:after="0" w:line="240" w:lineRule="auto"/>
        <w:jc w:val="both"/>
        <w:rPr>
          <w:rFonts w:ascii="Times New Roman" w:hAnsi="Times New Roman"/>
          <w:bCs/>
          <w:sz w:val="28"/>
          <w:szCs w:val="28"/>
        </w:rPr>
      </w:pPr>
      <w:r>
        <w:rPr>
          <w:rFonts w:ascii="Times New Roman" w:hAnsi="Times New Roman"/>
          <w:bCs/>
          <w:sz w:val="28"/>
          <w:szCs w:val="28"/>
        </w:rPr>
        <w:t>- в 2015 году -13,7, (областной показатель – 33,8)</w:t>
      </w:r>
    </w:p>
    <w:p w:rsidR="009852A4" w:rsidRDefault="009852A4" w:rsidP="009852A4">
      <w:pPr>
        <w:spacing w:after="0" w:line="240" w:lineRule="auto"/>
        <w:jc w:val="both"/>
        <w:rPr>
          <w:rFonts w:ascii="Times New Roman" w:hAnsi="Times New Roman"/>
          <w:bCs/>
          <w:sz w:val="28"/>
          <w:szCs w:val="28"/>
        </w:rPr>
      </w:pPr>
    </w:p>
    <w:p w:rsidR="0024373B" w:rsidRDefault="0024373B" w:rsidP="0024373B">
      <w:pPr>
        <w:spacing w:after="0" w:line="240" w:lineRule="auto"/>
        <w:jc w:val="both"/>
        <w:rPr>
          <w:rFonts w:ascii="Times New Roman" w:hAnsi="Times New Roman" w:cs="Times New Roman"/>
          <w:bCs/>
          <w:sz w:val="28"/>
          <w:szCs w:val="28"/>
        </w:rPr>
      </w:pPr>
    </w:p>
    <w:p w:rsidR="009852A4" w:rsidRPr="009852A4" w:rsidRDefault="009852A4" w:rsidP="0024373B">
      <w:pPr>
        <w:spacing w:after="0" w:line="240" w:lineRule="auto"/>
        <w:jc w:val="both"/>
        <w:rPr>
          <w:rFonts w:ascii="Times New Roman" w:hAnsi="Times New Roman" w:cs="Times New Roman"/>
          <w:bCs/>
          <w:sz w:val="28"/>
          <w:szCs w:val="28"/>
        </w:rPr>
      </w:pPr>
    </w:p>
    <w:p w:rsidR="000E2CBD" w:rsidRPr="00E551DA" w:rsidRDefault="00D55B20" w:rsidP="00E551DA">
      <w:pPr>
        <w:spacing w:line="240" w:lineRule="auto"/>
        <w:rPr>
          <w:rFonts w:ascii="Times New Roman" w:hAnsi="Times New Roman"/>
          <w:b/>
          <w:sz w:val="28"/>
          <w:szCs w:val="28"/>
        </w:rPr>
      </w:pPr>
      <w:r>
        <w:rPr>
          <w:rFonts w:ascii="Times New Roman" w:hAnsi="Times New Roman"/>
          <w:b/>
          <w:sz w:val="28"/>
          <w:szCs w:val="28"/>
        </w:rPr>
        <w:t>17</w:t>
      </w:r>
      <w:r w:rsidR="000E2CBD" w:rsidRPr="00E551DA">
        <w:rPr>
          <w:rFonts w:ascii="Times New Roman" w:hAnsi="Times New Roman"/>
          <w:b/>
          <w:sz w:val="28"/>
          <w:szCs w:val="28"/>
        </w:rPr>
        <w:t>. Образование, физическая культура спорт.</w:t>
      </w:r>
    </w:p>
    <w:p w:rsidR="000E2CBD" w:rsidRPr="00E551DA" w:rsidRDefault="000E2CBD" w:rsidP="00E551DA">
      <w:pPr>
        <w:spacing w:line="240" w:lineRule="auto"/>
        <w:rPr>
          <w:rFonts w:ascii="Times New Roman" w:hAnsi="Times New Roman"/>
          <w:sz w:val="28"/>
          <w:szCs w:val="28"/>
        </w:rPr>
      </w:pPr>
      <w:r w:rsidRPr="00E551DA">
        <w:rPr>
          <w:rFonts w:ascii="Times New Roman" w:hAnsi="Times New Roman"/>
          <w:b/>
          <w:sz w:val="28"/>
          <w:szCs w:val="28"/>
        </w:rPr>
        <w:t>-система дошкольного, общего, среднего профессионального и высшего образован</w:t>
      </w:r>
      <w:r w:rsidRPr="00E551DA">
        <w:rPr>
          <w:rFonts w:ascii="Times New Roman" w:hAnsi="Times New Roman"/>
          <w:sz w:val="28"/>
          <w:szCs w:val="28"/>
        </w:rPr>
        <w:t>ия</w:t>
      </w:r>
    </w:p>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Средние о</w:t>
      </w:r>
      <w:r w:rsidR="00B60373">
        <w:rPr>
          <w:rFonts w:ascii="Times New Roman" w:hAnsi="Times New Roman"/>
          <w:sz w:val="28"/>
          <w:szCs w:val="28"/>
        </w:rPr>
        <w:t>бщеобразовательные школы-13</w:t>
      </w:r>
    </w:p>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Дошкольные</w:t>
      </w:r>
      <w:r w:rsidR="00B60373">
        <w:rPr>
          <w:rFonts w:ascii="Times New Roman" w:hAnsi="Times New Roman"/>
          <w:sz w:val="28"/>
          <w:szCs w:val="28"/>
        </w:rPr>
        <w:t xml:space="preserve"> образовательные учреждения – 33</w:t>
      </w:r>
    </w:p>
    <w:p w:rsidR="007C07CE" w:rsidRPr="00E551DA" w:rsidRDefault="007C07CE" w:rsidP="00E551DA">
      <w:pPr>
        <w:spacing w:line="240" w:lineRule="auto"/>
        <w:rPr>
          <w:rFonts w:ascii="Times New Roman" w:hAnsi="Times New Roman"/>
          <w:sz w:val="28"/>
          <w:szCs w:val="28"/>
        </w:rPr>
      </w:pPr>
      <w:r w:rsidRPr="00E551DA">
        <w:rPr>
          <w:rFonts w:ascii="Times New Roman" w:hAnsi="Times New Roman"/>
          <w:sz w:val="28"/>
          <w:szCs w:val="28"/>
        </w:rPr>
        <w:t>Центр дополнительного образования – 1</w:t>
      </w:r>
    </w:p>
    <w:p w:rsidR="007C07CE" w:rsidRPr="00E551DA" w:rsidRDefault="007C07CE" w:rsidP="00E551DA">
      <w:pPr>
        <w:spacing w:line="240" w:lineRule="auto"/>
        <w:rPr>
          <w:rFonts w:ascii="Times New Roman" w:hAnsi="Times New Roman"/>
          <w:sz w:val="28"/>
          <w:szCs w:val="28"/>
        </w:rPr>
      </w:pPr>
      <w:r w:rsidRPr="00E551DA">
        <w:rPr>
          <w:rFonts w:ascii="Times New Roman" w:hAnsi="Times New Roman"/>
          <w:sz w:val="28"/>
          <w:szCs w:val="28"/>
        </w:rPr>
        <w:t>Центр повышения квалификации -1</w:t>
      </w:r>
    </w:p>
    <w:p w:rsidR="000E2CBD" w:rsidRDefault="000E2CBD" w:rsidP="00E551DA">
      <w:pPr>
        <w:spacing w:line="240" w:lineRule="auto"/>
        <w:rPr>
          <w:rFonts w:ascii="Times New Roman" w:hAnsi="Times New Roman"/>
          <w:sz w:val="28"/>
          <w:szCs w:val="28"/>
        </w:rPr>
      </w:pPr>
      <w:r w:rsidRPr="00E551DA">
        <w:rPr>
          <w:rFonts w:ascii="Times New Roman" w:hAnsi="Times New Roman"/>
          <w:sz w:val="28"/>
          <w:szCs w:val="28"/>
        </w:rPr>
        <w:t>Детско-юношеская спортивная школа – 2</w:t>
      </w:r>
    </w:p>
    <w:p w:rsidR="00D94B16" w:rsidRPr="00E551DA" w:rsidRDefault="00D94B16" w:rsidP="00D94B16">
      <w:pPr>
        <w:spacing w:line="240" w:lineRule="auto"/>
        <w:rPr>
          <w:rFonts w:ascii="Times New Roman" w:hAnsi="Times New Roman"/>
          <w:i/>
          <w:sz w:val="28"/>
          <w:szCs w:val="28"/>
        </w:rPr>
      </w:pPr>
      <w:r w:rsidRPr="00E551DA">
        <w:rPr>
          <w:rFonts w:ascii="Times New Roman" w:hAnsi="Times New Roman"/>
          <w:b/>
          <w:sz w:val="28"/>
          <w:szCs w:val="28"/>
        </w:rPr>
        <w:t xml:space="preserve">- </w:t>
      </w:r>
      <w:r w:rsidRPr="00E551DA">
        <w:rPr>
          <w:rFonts w:ascii="Times New Roman" w:hAnsi="Times New Roman"/>
          <w:sz w:val="28"/>
          <w:szCs w:val="28"/>
        </w:rPr>
        <w:t>наличие учреждений культурно-досугового типа</w:t>
      </w:r>
      <w:r>
        <w:rPr>
          <w:rFonts w:ascii="Times New Roman" w:hAnsi="Times New Roman"/>
          <w:sz w:val="28"/>
          <w:szCs w:val="28"/>
        </w:rPr>
        <w:t xml:space="preserve"> и библиотек</w:t>
      </w:r>
      <w:r w:rsidRPr="00E551DA">
        <w:rPr>
          <w:rFonts w:ascii="Times New Roman" w:hAnsi="Times New Roman"/>
          <w:sz w:val="28"/>
          <w:szCs w:val="28"/>
        </w:rPr>
        <w:t xml:space="preserve"> </w:t>
      </w:r>
      <w:r>
        <w:rPr>
          <w:rFonts w:ascii="Times New Roman" w:hAnsi="Times New Roman"/>
          <w:sz w:val="28"/>
          <w:szCs w:val="28"/>
        </w:rPr>
        <w:t>:</w:t>
      </w:r>
      <w:r w:rsidRPr="00E551DA">
        <w:rPr>
          <w:rFonts w:ascii="Times New Roman" w:hAnsi="Times New Roman"/>
          <w:i/>
          <w:sz w:val="28"/>
          <w:szCs w:val="28"/>
        </w:rPr>
        <w:t xml:space="preserve"> </w:t>
      </w:r>
    </w:p>
    <w:tbl>
      <w:tblPr>
        <w:tblStyle w:val="af"/>
        <w:tblW w:w="0" w:type="auto"/>
        <w:tblLook w:val="04A0"/>
      </w:tblPr>
      <w:tblGrid>
        <w:gridCol w:w="922"/>
        <w:gridCol w:w="5813"/>
        <w:gridCol w:w="2835"/>
      </w:tblGrid>
      <w:tr w:rsidR="00D94B16" w:rsidRPr="00E551DA" w:rsidTr="00D94B16">
        <w:tc>
          <w:tcPr>
            <w:tcW w:w="922"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Название учреждения</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Адрес</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1</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Муниципальное учреждение межпоселенческий Дом культуры «Россия»</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45735</w:t>
            </w:r>
            <w:r>
              <w:rPr>
                <w:rFonts w:ascii="Times New Roman" w:hAnsi="Times New Roman" w:cs="Times New Roman"/>
                <w:sz w:val="28"/>
                <w:szCs w:val="28"/>
              </w:rPr>
              <w:t>7</w:t>
            </w:r>
            <w:r w:rsidRPr="00E551DA">
              <w:rPr>
                <w:rFonts w:ascii="Times New Roman" w:hAnsi="Times New Roman" w:cs="Times New Roman"/>
                <w:sz w:val="28"/>
                <w:szCs w:val="28"/>
              </w:rPr>
              <w:t>, г.Карталы, ул.Ленина, д.7а</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2.</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 xml:space="preserve">Муниципальное казенное учреждение </w:t>
            </w:r>
            <w:r>
              <w:rPr>
                <w:rFonts w:ascii="Times New Roman" w:hAnsi="Times New Roman" w:cs="Times New Roman"/>
                <w:sz w:val="28"/>
                <w:szCs w:val="28"/>
              </w:rPr>
              <w:t xml:space="preserve"> «</w:t>
            </w:r>
            <w:r w:rsidRPr="00E551DA">
              <w:rPr>
                <w:rFonts w:ascii="Times New Roman" w:hAnsi="Times New Roman" w:cs="Times New Roman"/>
                <w:sz w:val="28"/>
                <w:szCs w:val="28"/>
              </w:rPr>
              <w:t>Дом культуры «Радуга»</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w:t>
            </w:r>
            <w:r>
              <w:rPr>
                <w:rFonts w:ascii="Times New Roman" w:hAnsi="Times New Roman" w:cs="Times New Roman"/>
                <w:sz w:val="28"/>
                <w:szCs w:val="28"/>
              </w:rPr>
              <w:t>59</w:t>
            </w:r>
            <w:r w:rsidRPr="00E551DA">
              <w:rPr>
                <w:rFonts w:ascii="Times New Roman" w:hAnsi="Times New Roman" w:cs="Times New Roman"/>
                <w:sz w:val="28"/>
                <w:szCs w:val="28"/>
              </w:rPr>
              <w:t>, г.Карталы, ул.Комарова, д.9</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3.</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Муниципальное казенное учреждение</w:t>
            </w:r>
            <w:r>
              <w:rPr>
                <w:rFonts w:ascii="Times New Roman" w:hAnsi="Times New Roman" w:cs="Times New Roman"/>
                <w:sz w:val="28"/>
                <w:szCs w:val="28"/>
              </w:rPr>
              <w:t xml:space="preserve"> «</w:t>
            </w:r>
            <w:r w:rsidRPr="00E551DA">
              <w:rPr>
                <w:rFonts w:ascii="Times New Roman" w:hAnsi="Times New Roman" w:cs="Times New Roman"/>
                <w:sz w:val="28"/>
                <w:szCs w:val="28"/>
              </w:rPr>
              <w:t>Дом культуры «40 лет Октября»</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457300, г.Карталы, ул.Железнодорожная, д.16</w:t>
            </w:r>
          </w:p>
        </w:tc>
      </w:tr>
      <w:tr w:rsidR="00D94B16" w:rsidRPr="00E551DA" w:rsidTr="00D94B16">
        <w:tc>
          <w:tcPr>
            <w:tcW w:w="922" w:type="dxa"/>
          </w:tcPr>
          <w:p w:rsidR="00D94B16" w:rsidRPr="00DE0263" w:rsidRDefault="00D94B16" w:rsidP="00D94B16">
            <w:pPr>
              <w:rPr>
                <w:rFonts w:ascii="Times New Roman" w:hAnsi="Times New Roman" w:cs="Times New Roman"/>
                <w:color w:val="000000" w:themeColor="text1"/>
                <w:sz w:val="28"/>
                <w:szCs w:val="28"/>
              </w:rPr>
            </w:pPr>
            <w:r w:rsidRPr="00DE0263">
              <w:rPr>
                <w:rFonts w:ascii="Times New Roman" w:hAnsi="Times New Roman" w:cs="Times New Roman"/>
                <w:color w:val="000000" w:themeColor="text1"/>
                <w:sz w:val="28"/>
                <w:szCs w:val="28"/>
              </w:rPr>
              <w:t>4.</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 xml:space="preserve">МУ ЦКС Варшавского сельского поселения </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457372 Карталинский район,п.Варшавка ул. Центральная 34</w:t>
            </w:r>
          </w:p>
        </w:tc>
      </w:tr>
      <w:tr w:rsidR="00D94B16" w:rsidRPr="00E551DA" w:rsidTr="00D94B16">
        <w:tc>
          <w:tcPr>
            <w:tcW w:w="922" w:type="dxa"/>
          </w:tcPr>
          <w:p w:rsidR="00D94B16" w:rsidRPr="00DE0263" w:rsidRDefault="00D94B16" w:rsidP="00D94B16">
            <w:pPr>
              <w:rPr>
                <w:rFonts w:ascii="Times New Roman" w:hAnsi="Times New Roman" w:cs="Times New Roman"/>
                <w:color w:val="000000" w:themeColor="text1"/>
                <w:sz w:val="28"/>
                <w:szCs w:val="28"/>
              </w:rPr>
            </w:pPr>
            <w:r w:rsidRPr="00DE0263">
              <w:rPr>
                <w:rFonts w:ascii="Times New Roman" w:hAnsi="Times New Roman" w:cs="Times New Roman"/>
                <w:color w:val="000000" w:themeColor="text1"/>
                <w:sz w:val="28"/>
                <w:szCs w:val="28"/>
              </w:rPr>
              <w:t>5.</w:t>
            </w:r>
          </w:p>
        </w:tc>
        <w:tc>
          <w:tcPr>
            <w:tcW w:w="5813" w:type="dxa"/>
          </w:tcPr>
          <w:p w:rsidR="00D94B16" w:rsidRPr="00E551DA" w:rsidRDefault="00D94B16" w:rsidP="00D94B16">
            <w:pPr>
              <w:rPr>
                <w:rFonts w:ascii="Times New Roman" w:hAnsi="Times New Roman" w:cs="Times New Roman"/>
                <w:sz w:val="28"/>
                <w:szCs w:val="28"/>
              </w:rPr>
            </w:pPr>
            <w:r>
              <w:rPr>
                <w:rFonts w:ascii="Times New Roman" w:hAnsi="Times New Roman" w:cs="Times New Roman"/>
                <w:sz w:val="28"/>
                <w:szCs w:val="28"/>
              </w:rPr>
              <w:t>Клуб п.Красный Я</w:t>
            </w:r>
            <w:r w:rsidRPr="00E551DA">
              <w:rPr>
                <w:rFonts w:ascii="Times New Roman" w:hAnsi="Times New Roman" w:cs="Times New Roman"/>
                <w:sz w:val="28"/>
                <w:szCs w:val="28"/>
              </w:rPr>
              <w:t>р Варшавская ЦКС</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 xml:space="preserve">457372Карталинский район п.Красный </w:t>
            </w:r>
            <w:r>
              <w:rPr>
                <w:rFonts w:ascii="Times New Roman" w:hAnsi="Times New Roman" w:cs="Times New Roman"/>
                <w:sz w:val="28"/>
                <w:szCs w:val="28"/>
              </w:rPr>
              <w:t>Я</w:t>
            </w:r>
            <w:bookmarkStart w:id="0" w:name="_GoBack"/>
            <w:bookmarkEnd w:id="0"/>
            <w:r w:rsidRPr="00E551DA">
              <w:rPr>
                <w:rFonts w:ascii="Times New Roman" w:hAnsi="Times New Roman" w:cs="Times New Roman"/>
                <w:sz w:val="28"/>
                <w:szCs w:val="28"/>
              </w:rPr>
              <w:t>р,ул.Северная 45</w:t>
            </w:r>
          </w:p>
        </w:tc>
      </w:tr>
      <w:tr w:rsidR="00D94B16" w:rsidRPr="00E551DA" w:rsidTr="00D94B16">
        <w:tc>
          <w:tcPr>
            <w:tcW w:w="922" w:type="dxa"/>
          </w:tcPr>
          <w:p w:rsidR="00D94B16" w:rsidRPr="00DE0263" w:rsidRDefault="00D94B16" w:rsidP="00D94B16">
            <w:pPr>
              <w:rPr>
                <w:rFonts w:ascii="Times New Roman" w:hAnsi="Times New Roman" w:cs="Times New Roman"/>
                <w:color w:val="000000" w:themeColor="text1"/>
                <w:sz w:val="28"/>
                <w:szCs w:val="28"/>
              </w:rPr>
            </w:pPr>
            <w:r w:rsidRPr="00DE0263">
              <w:rPr>
                <w:rFonts w:ascii="Times New Roman" w:hAnsi="Times New Roman" w:cs="Times New Roman"/>
                <w:color w:val="000000" w:themeColor="text1"/>
                <w:sz w:val="28"/>
                <w:szCs w:val="28"/>
              </w:rPr>
              <w:t>6</w:t>
            </w:r>
          </w:p>
        </w:tc>
        <w:tc>
          <w:tcPr>
            <w:tcW w:w="5813"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Клуб п.Некрасово  Варшавская ЦКС</w:t>
            </w:r>
          </w:p>
        </w:tc>
        <w:tc>
          <w:tcPr>
            <w:tcW w:w="2835" w:type="dxa"/>
          </w:tcPr>
          <w:p w:rsidR="00D94B16" w:rsidRPr="00E551DA" w:rsidRDefault="00D94B16" w:rsidP="00D94B16">
            <w:pPr>
              <w:rPr>
                <w:rFonts w:ascii="Times New Roman" w:hAnsi="Times New Roman" w:cs="Times New Roman"/>
                <w:sz w:val="28"/>
                <w:szCs w:val="28"/>
              </w:rPr>
            </w:pPr>
            <w:r>
              <w:rPr>
                <w:rFonts w:ascii="Times New Roman" w:hAnsi="Times New Roman" w:cs="Times New Roman"/>
                <w:sz w:val="28"/>
                <w:szCs w:val="28"/>
              </w:rPr>
              <w:t xml:space="preserve">457372 Карталинский </w:t>
            </w:r>
            <w:r>
              <w:rPr>
                <w:rFonts w:ascii="Times New Roman" w:hAnsi="Times New Roman" w:cs="Times New Roman"/>
                <w:sz w:val="28"/>
                <w:szCs w:val="28"/>
              </w:rPr>
              <w:lastRenderedPageBreak/>
              <w:t>район п. Некрасово ул.Восточная</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lastRenderedPageBreak/>
              <w:t>7.</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МУ ЦКС Снежненского сельского поселения</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457384 Карталинский район п.Снежный ул.Черемушки 7</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8.</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Клуб п. Песчанка  Снежненской ЦКС</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457384 Карталинский район п.Песчанка ул. Лесная  3</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9.</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Клуб п.Каракуль Снежненской ЦКС</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457384 Карталинский район п.Каракуль ул Черемушки 8</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10.</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МУ ЦКС Еленинского сельского поселения</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457322 Карталинский район с.Еленинка ул.Будаковой 21</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11</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Клуб п.Кизил Чилик Еленинской ЦКС</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457322 Карталинский район п.Кизил Чилик ул.Октябрьская 27</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12.</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Клуб п.Михайловка Еленинской ЦКС</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457322 Карталинский район п.Михайловка ул Центральная 29</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13.</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МУ ЦКС Мичуринского сельского поселения</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457359 Карталинский район п.Мичуринский ул.Садовая 1а</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14.</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Клуб п. Новониколаевка Мичуринской ЦКС</w:t>
            </w:r>
          </w:p>
        </w:tc>
        <w:tc>
          <w:tcPr>
            <w:tcW w:w="2835" w:type="dxa"/>
          </w:tcPr>
          <w:p w:rsidR="00D94B16"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457359 Карталинский район п.Новониколаевка</w:t>
            </w:r>
          </w:p>
          <w:p w:rsidR="00D94B16" w:rsidRPr="00E551DA" w:rsidRDefault="00D94B16" w:rsidP="00D94B16">
            <w:pPr>
              <w:rPr>
                <w:rFonts w:ascii="Times New Roman" w:hAnsi="Times New Roman" w:cs="Times New Roman"/>
                <w:sz w:val="28"/>
                <w:szCs w:val="28"/>
              </w:rPr>
            </w:pPr>
            <w:r>
              <w:rPr>
                <w:rFonts w:ascii="Times New Roman" w:hAnsi="Times New Roman" w:cs="Times New Roman"/>
                <w:sz w:val="28"/>
                <w:szCs w:val="28"/>
              </w:rPr>
              <w:t>ул. Центральная,29</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15.</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МУ ЦКС Сухореченского сельского поселения</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457385 Карталинский район</w:t>
            </w:r>
            <w:r>
              <w:rPr>
                <w:rFonts w:ascii="Times New Roman" w:hAnsi="Times New Roman" w:cs="Times New Roman"/>
                <w:sz w:val="28"/>
                <w:szCs w:val="28"/>
              </w:rPr>
              <w:t xml:space="preserve">                        </w:t>
            </w:r>
            <w:r w:rsidRPr="00E551DA">
              <w:rPr>
                <w:rFonts w:ascii="Times New Roman" w:hAnsi="Times New Roman" w:cs="Times New Roman"/>
                <w:sz w:val="28"/>
                <w:szCs w:val="28"/>
              </w:rPr>
              <w:t xml:space="preserve"> п. Сухореченский ул.Зеленая 25</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16.</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 xml:space="preserve">Клуб п.Рассветный </w:t>
            </w:r>
            <w:r>
              <w:rPr>
                <w:rFonts w:ascii="Times New Roman" w:hAnsi="Times New Roman" w:cs="Times New Roman"/>
                <w:sz w:val="28"/>
                <w:szCs w:val="28"/>
              </w:rPr>
              <w:t xml:space="preserve"> МУ ЦКС </w:t>
            </w:r>
            <w:r w:rsidRPr="00E551DA">
              <w:rPr>
                <w:rFonts w:ascii="Times New Roman" w:hAnsi="Times New Roman" w:cs="Times New Roman"/>
                <w:sz w:val="28"/>
                <w:szCs w:val="28"/>
              </w:rPr>
              <w:t>Сухореченско</w:t>
            </w:r>
            <w:r>
              <w:rPr>
                <w:rFonts w:ascii="Times New Roman" w:hAnsi="Times New Roman" w:cs="Times New Roman"/>
                <w:sz w:val="28"/>
                <w:szCs w:val="28"/>
              </w:rPr>
              <w:t>го сельского поселения</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457385 Карталинский район п.Рассветный ул.Набережная 1</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17.</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 xml:space="preserve">Клуб п.Сенное </w:t>
            </w:r>
            <w:r w:rsidRPr="00C85511">
              <w:rPr>
                <w:rFonts w:ascii="Times New Roman" w:hAnsi="Times New Roman" w:cs="Times New Roman"/>
                <w:sz w:val="28"/>
                <w:szCs w:val="28"/>
              </w:rPr>
              <w:t>МУ ЦКС Сухореченского сельского поселения</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45738</w:t>
            </w:r>
            <w:r>
              <w:rPr>
                <w:rFonts w:ascii="Times New Roman" w:hAnsi="Times New Roman" w:cs="Times New Roman"/>
                <w:sz w:val="28"/>
                <w:szCs w:val="28"/>
              </w:rPr>
              <w:t>1</w:t>
            </w:r>
            <w:r w:rsidRPr="00E551DA">
              <w:rPr>
                <w:rFonts w:ascii="Times New Roman" w:hAnsi="Times New Roman" w:cs="Times New Roman"/>
                <w:sz w:val="28"/>
                <w:szCs w:val="28"/>
              </w:rPr>
              <w:t xml:space="preserve"> Карталинский район п.Сенное ул. Гагарина </w:t>
            </w:r>
            <w:r>
              <w:rPr>
                <w:rFonts w:ascii="Times New Roman" w:hAnsi="Times New Roman" w:cs="Times New Roman"/>
                <w:sz w:val="28"/>
                <w:szCs w:val="28"/>
              </w:rPr>
              <w:t>35</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18.</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Клуб п.Ново</w:t>
            </w:r>
            <w:r>
              <w:rPr>
                <w:rFonts w:ascii="Times New Roman" w:hAnsi="Times New Roman" w:cs="Times New Roman"/>
                <w:sz w:val="28"/>
                <w:szCs w:val="28"/>
              </w:rPr>
              <w:t>к</w:t>
            </w:r>
            <w:r w:rsidRPr="00E551DA">
              <w:rPr>
                <w:rFonts w:ascii="Times New Roman" w:hAnsi="Times New Roman" w:cs="Times New Roman"/>
                <w:sz w:val="28"/>
                <w:szCs w:val="28"/>
              </w:rPr>
              <w:t xml:space="preserve">атенино </w:t>
            </w:r>
            <w:r w:rsidRPr="00C85511">
              <w:rPr>
                <w:rFonts w:ascii="Times New Roman" w:hAnsi="Times New Roman" w:cs="Times New Roman"/>
                <w:sz w:val="28"/>
                <w:szCs w:val="28"/>
              </w:rPr>
              <w:t>МУ ЦКС Сухореченск</w:t>
            </w:r>
            <w:r>
              <w:rPr>
                <w:rFonts w:ascii="Times New Roman" w:hAnsi="Times New Roman" w:cs="Times New Roman"/>
                <w:sz w:val="28"/>
                <w:szCs w:val="28"/>
              </w:rPr>
              <w:t>ого</w:t>
            </w:r>
            <w:r w:rsidRPr="00C85511">
              <w:rPr>
                <w:rFonts w:ascii="Times New Roman" w:hAnsi="Times New Roman" w:cs="Times New Roman"/>
                <w:sz w:val="28"/>
                <w:szCs w:val="28"/>
              </w:rPr>
              <w:t xml:space="preserve"> сельского поселения</w:t>
            </w:r>
          </w:p>
        </w:tc>
        <w:tc>
          <w:tcPr>
            <w:tcW w:w="2835" w:type="dxa"/>
          </w:tcPr>
          <w:p w:rsidR="00D94B16"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 xml:space="preserve">457385 Карталинский район </w:t>
            </w:r>
          </w:p>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п.Ново</w:t>
            </w:r>
            <w:r>
              <w:rPr>
                <w:rFonts w:ascii="Times New Roman" w:hAnsi="Times New Roman" w:cs="Times New Roman"/>
                <w:sz w:val="28"/>
                <w:szCs w:val="28"/>
              </w:rPr>
              <w:t>к</w:t>
            </w:r>
            <w:r w:rsidRPr="00E551DA">
              <w:rPr>
                <w:rFonts w:ascii="Times New Roman" w:hAnsi="Times New Roman" w:cs="Times New Roman"/>
                <w:sz w:val="28"/>
                <w:szCs w:val="28"/>
              </w:rPr>
              <w:t>атенино  ул.Центральная 1</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19.</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 xml:space="preserve">МУ </w:t>
            </w:r>
            <w:r>
              <w:rPr>
                <w:rFonts w:ascii="Times New Roman" w:hAnsi="Times New Roman" w:cs="Times New Roman"/>
                <w:sz w:val="28"/>
                <w:szCs w:val="28"/>
              </w:rPr>
              <w:t>ЦКС п.</w:t>
            </w:r>
            <w:r w:rsidRPr="00E551DA">
              <w:rPr>
                <w:rFonts w:ascii="Times New Roman" w:hAnsi="Times New Roman" w:cs="Times New Roman"/>
                <w:sz w:val="28"/>
                <w:szCs w:val="28"/>
              </w:rPr>
              <w:t>Новокаолинов</w:t>
            </w:r>
            <w:r>
              <w:rPr>
                <w:rFonts w:ascii="Times New Roman" w:hAnsi="Times New Roman" w:cs="Times New Roman"/>
                <w:sz w:val="28"/>
                <w:szCs w:val="28"/>
              </w:rPr>
              <w:t>ый  Еленинского</w:t>
            </w:r>
            <w:r w:rsidRPr="00E551DA">
              <w:rPr>
                <w:rFonts w:ascii="Times New Roman" w:hAnsi="Times New Roman" w:cs="Times New Roman"/>
                <w:sz w:val="28"/>
                <w:szCs w:val="28"/>
              </w:rPr>
              <w:t xml:space="preserve"> сельского поселения</w:t>
            </w:r>
          </w:p>
        </w:tc>
        <w:tc>
          <w:tcPr>
            <w:tcW w:w="2835" w:type="dxa"/>
          </w:tcPr>
          <w:p w:rsidR="00D94B16"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45739</w:t>
            </w:r>
            <w:r>
              <w:rPr>
                <w:rFonts w:ascii="Times New Roman" w:hAnsi="Times New Roman" w:cs="Times New Roman"/>
                <w:sz w:val="28"/>
                <w:szCs w:val="28"/>
              </w:rPr>
              <w:t>6</w:t>
            </w:r>
            <w:r w:rsidRPr="00E551DA">
              <w:rPr>
                <w:rFonts w:ascii="Times New Roman" w:hAnsi="Times New Roman" w:cs="Times New Roman"/>
                <w:sz w:val="28"/>
                <w:szCs w:val="28"/>
              </w:rPr>
              <w:t xml:space="preserve"> Карталинский район </w:t>
            </w:r>
          </w:p>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lastRenderedPageBreak/>
              <w:t>п. Новокаолиновый ул.Кирова 2</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lastRenderedPageBreak/>
              <w:t>20.</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Клуб п.Джабык</w:t>
            </w:r>
            <w:r>
              <w:rPr>
                <w:rFonts w:ascii="Times New Roman" w:hAnsi="Times New Roman" w:cs="Times New Roman"/>
                <w:sz w:val="28"/>
                <w:szCs w:val="28"/>
              </w:rPr>
              <w:t xml:space="preserve"> </w:t>
            </w:r>
            <w:r w:rsidRPr="00E551DA">
              <w:rPr>
                <w:rFonts w:ascii="Times New Roman" w:hAnsi="Times New Roman" w:cs="Times New Roman"/>
                <w:sz w:val="28"/>
                <w:szCs w:val="28"/>
              </w:rPr>
              <w:t xml:space="preserve"> Новокаолиновой  ЦКС</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w:t>
            </w:r>
            <w:r>
              <w:rPr>
                <w:rFonts w:ascii="Times New Roman" w:hAnsi="Times New Roman" w:cs="Times New Roman"/>
                <w:sz w:val="28"/>
                <w:szCs w:val="28"/>
              </w:rPr>
              <w:t>94</w:t>
            </w:r>
            <w:r w:rsidRPr="00E551DA">
              <w:rPr>
                <w:rFonts w:ascii="Times New Roman" w:hAnsi="Times New Roman" w:cs="Times New Roman"/>
                <w:sz w:val="28"/>
                <w:szCs w:val="28"/>
              </w:rPr>
              <w:t xml:space="preserve"> </w:t>
            </w:r>
            <w:r>
              <w:rPr>
                <w:rFonts w:ascii="Times New Roman" w:hAnsi="Times New Roman" w:cs="Times New Roman"/>
                <w:sz w:val="28"/>
                <w:szCs w:val="28"/>
              </w:rPr>
              <w:t>К</w:t>
            </w:r>
            <w:r w:rsidRPr="00E551DA">
              <w:rPr>
                <w:rFonts w:ascii="Times New Roman" w:hAnsi="Times New Roman" w:cs="Times New Roman"/>
                <w:sz w:val="28"/>
                <w:szCs w:val="28"/>
              </w:rPr>
              <w:t>арталинский район п.Джабык</w:t>
            </w:r>
            <w:r>
              <w:rPr>
                <w:rFonts w:ascii="Times New Roman" w:hAnsi="Times New Roman" w:cs="Times New Roman"/>
                <w:sz w:val="28"/>
                <w:szCs w:val="28"/>
              </w:rPr>
              <w:t xml:space="preserve"> ул. Мира</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21.</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Клуб п. Запасное Новокаолиновой ЦКС</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 xml:space="preserve">457300 </w:t>
            </w:r>
            <w:r>
              <w:rPr>
                <w:rFonts w:ascii="Times New Roman" w:hAnsi="Times New Roman" w:cs="Times New Roman"/>
                <w:sz w:val="28"/>
                <w:szCs w:val="28"/>
              </w:rPr>
              <w:t>К</w:t>
            </w:r>
            <w:r w:rsidRPr="00E551DA">
              <w:rPr>
                <w:rFonts w:ascii="Times New Roman" w:hAnsi="Times New Roman" w:cs="Times New Roman"/>
                <w:sz w:val="28"/>
                <w:szCs w:val="28"/>
              </w:rPr>
              <w:t xml:space="preserve">арталинский район п.Запасное </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22.</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МУ ЦКС Анненского сельского поселения</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457375 Карталинский район с. Анненское ул.ленина 8</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23.</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Клуб п. Родники Анненской ЦКС</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 xml:space="preserve">457300 Карталинский район п. Родники ул.Школьная 6 </w:t>
            </w:r>
          </w:p>
          <w:p w:rsidR="00D94B16" w:rsidRPr="00E551DA" w:rsidRDefault="00D94B16" w:rsidP="00D94B16">
            <w:pPr>
              <w:rPr>
                <w:rFonts w:ascii="Times New Roman" w:hAnsi="Times New Roman" w:cs="Times New Roman"/>
                <w:sz w:val="28"/>
                <w:szCs w:val="28"/>
              </w:rPr>
            </w:pP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24.</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 xml:space="preserve">МУ ЦКС Южно –Степного сельского поселения </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457371 Карталинский район п. Южно-Степной ул.Клубная  1</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25.</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Клуб-филиал с. Елизаветопольское Южно-Степной ЦКС</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457371 Карталинский район с.Елизаветопольское ул.Центральная 32</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26.</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Клуб-филиал п.Вишневый Южно-Степной ЦКС</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 xml:space="preserve">457371 Карталинский район п. Вишневый Кооперативная 1 </w:t>
            </w:r>
          </w:p>
          <w:p w:rsidR="00D94B16" w:rsidRPr="00E551DA" w:rsidRDefault="00D94B16" w:rsidP="00D94B16">
            <w:pPr>
              <w:rPr>
                <w:rFonts w:ascii="Times New Roman" w:hAnsi="Times New Roman" w:cs="Times New Roman"/>
                <w:sz w:val="28"/>
                <w:szCs w:val="28"/>
              </w:rPr>
            </w:pP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27.</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Клуб-филиал п.Граждан</w:t>
            </w:r>
            <w:r>
              <w:rPr>
                <w:rFonts w:ascii="Times New Roman" w:hAnsi="Times New Roman" w:cs="Times New Roman"/>
                <w:sz w:val="28"/>
                <w:szCs w:val="28"/>
              </w:rPr>
              <w:t xml:space="preserve">ский </w:t>
            </w:r>
            <w:r w:rsidRPr="00E551DA">
              <w:rPr>
                <w:rFonts w:ascii="Times New Roman" w:hAnsi="Times New Roman" w:cs="Times New Roman"/>
                <w:sz w:val="28"/>
                <w:szCs w:val="28"/>
              </w:rPr>
              <w:t xml:space="preserve"> Южно-Степн</w:t>
            </w:r>
            <w:r>
              <w:rPr>
                <w:rFonts w:ascii="Times New Roman" w:hAnsi="Times New Roman" w:cs="Times New Roman"/>
                <w:sz w:val="28"/>
                <w:szCs w:val="28"/>
              </w:rPr>
              <w:t>ого</w:t>
            </w:r>
            <w:r w:rsidRPr="00E551DA">
              <w:rPr>
                <w:rFonts w:ascii="Times New Roman" w:hAnsi="Times New Roman" w:cs="Times New Roman"/>
                <w:sz w:val="28"/>
                <w:szCs w:val="28"/>
              </w:rPr>
              <w:t>ЦКС</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457371 Карталинский район п.Гражданка ул.Центральная 7</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28.</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МУ ЦКС Великопетровского сельского поселения</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457382 Карталинский район с.Великопетровка ул.Мира 36</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29.</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Клуб п.Ольховка Великопетровской ЦКС</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457382 Карталинский район п.Ольховка ул.Пьянзина 42</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30.</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Клуб д.Горная Великопетровской ЦКС</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457382 Карталинский район д.Горная ул.Пушкина, 15</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31.</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Клуб с.Татищево Великопетровской ЦКС</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457382 Карталинский район с.Татищево ул.</w:t>
            </w:r>
            <w:r>
              <w:rPr>
                <w:rFonts w:ascii="Times New Roman" w:hAnsi="Times New Roman" w:cs="Times New Roman"/>
                <w:sz w:val="28"/>
                <w:szCs w:val="28"/>
              </w:rPr>
              <w:t>Пушкина,1</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32.</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МУ ЦКС Неплюевского сельского поселения</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 xml:space="preserve">457383 Карталинский район с.Неплюевка, </w:t>
            </w:r>
            <w:r w:rsidRPr="00E551DA">
              <w:rPr>
                <w:rFonts w:ascii="Times New Roman" w:hAnsi="Times New Roman" w:cs="Times New Roman"/>
                <w:sz w:val="28"/>
                <w:szCs w:val="28"/>
              </w:rPr>
              <w:lastRenderedPageBreak/>
              <w:t>ул.С</w:t>
            </w:r>
            <w:r>
              <w:rPr>
                <w:rFonts w:ascii="Times New Roman" w:hAnsi="Times New Roman" w:cs="Times New Roman"/>
                <w:sz w:val="28"/>
                <w:szCs w:val="28"/>
              </w:rPr>
              <w:t>лонова, д.</w:t>
            </w:r>
            <w:r w:rsidRPr="00E551DA">
              <w:rPr>
                <w:rFonts w:ascii="Times New Roman" w:hAnsi="Times New Roman" w:cs="Times New Roman"/>
                <w:sz w:val="28"/>
                <w:szCs w:val="28"/>
              </w:rPr>
              <w:t>8</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lastRenderedPageBreak/>
              <w:t>33.</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Клуб п.Акмулла Неплюевской ЦКС</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457383 Карталинский район ул.Карла Маркса, д.17</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34.</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Клуб п.Коноплянка Неплюевской ЦКС</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457383 Карталинский район п.Коноплянка</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35.</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МУ ЦКС Полтавского сельского поселения</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457300 Карталинский район п.Ц</w:t>
            </w:r>
            <w:r>
              <w:rPr>
                <w:rFonts w:ascii="Times New Roman" w:hAnsi="Times New Roman" w:cs="Times New Roman"/>
                <w:sz w:val="28"/>
                <w:szCs w:val="28"/>
              </w:rPr>
              <w:t>ентральный, ул.Центральная, д.26</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36.</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Клуб п.Первомайка Полтавской ЦКС</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457300 Карталинский район, п.Первомайка, ул.Центральная, д.</w:t>
            </w:r>
            <w:r>
              <w:rPr>
                <w:rFonts w:ascii="Times New Roman" w:hAnsi="Times New Roman" w:cs="Times New Roman"/>
                <w:sz w:val="28"/>
                <w:szCs w:val="28"/>
              </w:rPr>
              <w:t>7</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37</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Клуб п.Озерный Полтавской ЦКС</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457300 Карталинский район п.Озерный, ул.Школьная</w:t>
            </w:r>
            <w:r>
              <w:rPr>
                <w:rFonts w:ascii="Times New Roman" w:hAnsi="Times New Roman" w:cs="Times New Roman"/>
                <w:sz w:val="28"/>
                <w:szCs w:val="28"/>
              </w:rPr>
              <w:t xml:space="preserve"> 13</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38</w:t>
            </w:r>
          </w:p>
        </w:tc>
        <w:tc>
          <w:tcPr>
            <w:tcW w:w="5813"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Клуб Карталы -2</w:t>
            </w:r>
          </w:p>
        </w:tc>
        <w:tc>
          <w:tcPr>
            <w:tcW w:w="2835" w:type="dxa"/>
          </w:tcPr>
          <w:p w:rsidR="00D94B16" w:rsidRPr="00E551DA" w:rsidRDefault="00D94B16" w:rsidP="00D94B16">
            <w:pPr>
              <w:rPr>
                <w:rFonts w:ascii="Times New Roman" w:hAnsi="Times New Roman" w:cs="Times New Roman"/>
                <w:sz w:val="28"/>
                <w:szCs w:val="28"/>
              </w:rPr>
            </w:pPr>
            <w:r w:rsidRPr="00E551DA">
              <w:rPr>
                <w:rFonts w:ascii="Times New Roman" w:hAnsi="Times New Roman" w:cs="Times New Roman"/>
                <w:sz w:val="28"/>
                <w:szCs w:val="28"/>
              </w:rPr>
              <w:t>4573</w:t>
            </w:r>
            <w:r>
              <w:rPr>
                <w:rFonts w:ascii="Times New Roman" w:hAnsi="Times New Roman" w:cs="Times New Roman"/>
                <w:sz w:val="28"/>
                <w:szCs w:val="28"/>
              </w:rPr>
              <w:t xml:space="preserve">53 </w:t>
            </w:r>
            <w:r w:rsidRPr="00E551DA">
              <w:rPr>
                <w:rFonts w:ascii="Times New Roman" w:hAnsi="Times New Roman" w:cs="Times New Roman"/>
                <w:sz w:val="28"/>
                <w:szCs w:val="28"/>
              </w:rPr>
              <w:t xml:space="preserve"> г.Карталы ул.Акмолинская </w:t>
            </w:r>
            <w:r>
              <w:rPr>
                <w:rFonts w:ascii="Times New Roman" w:hAnsi="Times New Roman" w:cs="Times New Roman"/>
                <w:sz w:val="28"/>
                <w:szCs w:val="28"/>
              </w:rPr>
              <w:t>56</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39</w:t>
            </w:r>
          </w:p>
        </w:tc>
        <w:tc>
          <w:tcPr>
            <w:tcW w:w="5813" w:type="dxa"/>
          </w:tcPr>
          <w:p w:rsidR="00D94B16" w:rsidRPr="00E551DA" w:rsidRDefault="00D94B16" w:rsidP="00D94B16">
            <w:pPr>
              <w:rPr>
                <w:rFonts w:ascii="Times New Roman" w:hAnsi="Times New Roman" w:cs="Times New Roman"/>
                <w:sz w:val="28"/>
                <w:szCs w:val="28"/>
              </w:rPr>
            </w:pPr>
            <w:r>
              <w:rPr>
                <w:rFonts w:ascii="Times New Roman" w:hAnsi="Times New Roman" w:cs="Times New Roman"/>
                <w:sz w:val="28"/>
                <w:szCs w:val="28"/>
              </w:rPr>
              <w:t xml:space="preserve">Межпоселенческая центральная районная библиотека </w:t>
            </w:r>
          </w:p>
        </w:tc>
        <w:tc>
          <w:tcPr>
            <w:tcW w:w="2835" w:type="dxa"/>
          </w:tcPr>
          <w:p w:rsidR="00D94B16" w:rsidRPr="00E551DA" w:rsidRDefault="00D94B16" w:rsidP="00D94B16">
            <w:pPr>
              <w:rPr>
                <w:rFonts w:ascii="Times New Roman" w:hAnsi="Times New Roman" w:cs="Times New Roman"/>
                <w:sz w:val="28"/>
                <w:szCs w:val="28"/>
              </w:rPr>
            </w:pPr>
            <w:r>
              <w:rPr>
                <w:rFonts w:ascii="Times New Roman" w:hAnsi="Times New Roman" w:cs="Times New Roman"/>
                <w:sz w:val="28"/>
                <w:szCs w:val="28"/>
              </w:rPr>
              <w:t>457353, г. Карталы, ул. Железнодорожная, 18</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40</w:t>
            </w:r>
          </w:p>
        </w:tc>
        <w:tc>
          <w:tcPr>
            <w:tcW w:w="5813"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Детская библиотека</w:t>
            </w:r>
          </w:p>
        </w:tc>
        <w:tc>
          <w:tcPr>
            <w:tcW w:w="2835"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457351, г. Карталы, ул. Калмыкова, 6</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41</w:t>
            </w:r>
          </w:p>
        </w:tc>
        <w:tc>
          <w:tcPr>
            <w:tcW w:w="5813"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Городская библиотека №2</w:t>
            </w:r>
          </w:p>
        </w:tc>
        <w:tc>
          <w:tcPr>
            <w:tcW w:w="2835"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457358, г. Карталы, ул. Бр. Кашириных,14а</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42</w:t>
            </w:r>
          </w:p>
        </w:tc>
        <w:tc>
          <w:tcPr>
            <w:tcW w:w="5813"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Городская библиотека №3</w:t>
            </w:r>
          </w:p>
        </w:tc>
        <w:tc>
          <w:tcPr>
            <w:tcW w:w="2835"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457359, г. Карталы, ул. Октябрьская, 52</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43</w:t>
            </w:r>
          </w:p>
        </w:tc>
        <w:tc>
          <w:tcPr>
            <w:tcW w:w="5813"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Сельская библиотека №4</w:t>
            </w:r>
          </w:p>
        </w:tc>
        <w:tc>
          <w:tcPr>
            <w:tcW w:w="2835"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457357, п. Анненск, ул. Ленина,8</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44</w:t>
            </w:r>
          </w:p>
        </w:tc>
        <w:tc>
          <w:tcPr>
            <w:tcW w:w="5813"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Сельская библиотека №5</w:t>
            </w:r>
          </w:p>
        </w:tc>
        <w:tc>
          <w:tcPr>
            <w:tcW w:w="2835"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 xml:space="preserve">457382, п. Великопетровка, ул. Мира,34 </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45</w:t>
            </w:r>
          </w:p>
        </w:tc>
        <w:tc>
          <w:tcPr>
            <w:tcW w:w="5813"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Сельская библиотека№6</w:t>
            </w:r>
          </w:p>
        </w:tc>
        <w:tc>
          <w:tcPr>
            <w:tcW w:w="2835"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457395, п. Джабык, ул. Мира,33</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46</w:t>
            </w:r>
          </w:p>
        </w:tc>
        <w:tc>
          <w:tcPr>
            <w:tcW w:w="5813"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Сельская библиотека№7</w:t>
            </w:r>
          </w:p>
        </w:tc>
        <w:tc>
          <w:tcPr>
            <w:tcW w:w="2835"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457388, п. Запасное, ул. Вокзальная,21</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47</w:t>
            </w:r>
          </w:p>
        </w:tc>
        <w:tc>
          <w:tcPr>
            <w:tcW w:w="5813"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Сельская библиотека№8</w:t>
            </w:r>
          </w:p>
        </w:tc>
        <w:tc>
          <w:tcPr>
            <w:tcW w:w="2835"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457388, п. Еленинка, ул. Будаковой,21</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48</w:t>
            </w:r>
          </w:p>
        </w:tc>
        <w:tc>
          <w:tcPr>
            <w:tcW w:w="5813"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Сельская библиотека№9</w:t>
            </w:r>
          </w:p>
        </w:tc>
        <w:tc>
          <w:tcPr>
            <w:tcW w:w="2835"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457370, п. Елизаветопольское, ул. Центральная,32-2</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49</w:t>
            </w:r>
          </w:p>
        </w:tc>
        <w:tc>
          <w:tcPr>
            <w:tcW w:w="5813"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Сельская библиотека№10</w:t>
            </w:r>
          </w:p>
        </w:tc>
        <w:tc>
          <w:tcPr>
            <w:tcW w:w="2835"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457396, п. Кизил-</w:t>
            </w:r>
            <w:r>
              <w:rPr>
                <w:rFonts w:ascii="Times New Roman" w:hAnsi="Times New Roman" w:cs="Times New Roman"/>
                <w:sz w:val="28"/>
                <w:szCs w:val="28"/>
              </w:rPr>
              <w:lastRenderedPageBreak/>
              <w:t>Чилик, ул. Октябрьская, 25</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lastRenderedPageBreak/>
              <w:t>50</w:t>
            </w:r>
          </w:p>
        </w:tc>
        <w:tc>
          <w:tcPr>
            <w:tcW w:w="5813"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Сельская библиотека №11</w:t>
            </w:r>
          </w:p>
        </w:tc>
        <w:tc>
          <w:tcPr>
            <w:tcW w:w="2835"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457372, п. Красный Яр, ул. Северная,45</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51</w:t>
            </w:r>
          </w:p>
        </w:tc>
        <w:tc>
          <w:tcPr>
            <w:tcW w:w="5813"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Сельская библиотека №12</w:t>
            </w:r>
          </w:p>
        </w:tc>
        <w:tc>
          <w:tcPr>
            <w:tcW w:w="2835"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457359, п. Мичуринский, ул. Садовая, 9а</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52</w:t>
            </w:r>
          </w:p>
        </w:tc>
        <w:tc>
          <w:tcPr>
            <w:tcW w:w="5813"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Сельская библиотека №13</w:t>
            </w:r>
          </w:p>
        </w:tc>
        <w:tc>
          <w:tcPr>
            <w:tcW w:w="2835"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457383, п. Неплюевка, ул. Советская,9</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53</w:t>
            </w:r>
          </w:p>
        </w:tc>
        <w:tc>
          <w:tcPr>
            <w:tcW w:w="5813"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Сельская библиотека №14</w:t>
            </w:r>
          </w:p>
        </w:tc>
        <w:tc>
          <w:tcPr>
            <w:tcW w:w="2835"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457359, п. Новониколаевка, ул. Школьная,27</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54</w:t>
            </w:r>
          </w:p>
        </w:tc>
        <w:tc>
          <w:tcPr>
            <w:tcW w:w="5813"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Сельская библиотека №15</w:t>
            </w:r>
          </w:p>
        </w:tc>
        <w:tc>
          <w:tcPr>
            <w:tcW w:w="2835"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457381, п. Первомайка, ул. Зеленая,24</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55</w:t>
            </w:r>
          </w:p>
        </w:tc>
        <w:tc>
          <w:tcPr>
            <w:tcW w:w="5813"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Сельская библиотека №16</w:t>
            </w:r>
          </w:p>
        </w:tc>
        <w:tc>
          <w:tcPr>
            <w:tcW w:w="2835"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457385, п. Сухореченский, ул. Зеленая,18</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56</w:t>
            </w:r>
          </w:p>
        </w:tc>
        <w:tc>
          <w:tcPr>
            <w:tcW w:w="5813"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Сельская библиотека №17</w:t>
            </w:r>
          </w:p>
        </w:tc>
        <w:tc>
          <w:tcPr>
            <w:tcW w:w="2835"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457382, п. Татищево, ул. Центральная,2</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57</w:t>
            </w:r>
          </w:p>
        </w:tc>
        <w:tc>
          <w:tcPr>
            <w:tcW w:w="5813"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Сельская библиотека №18</w:t>
            </w:r>
          </w:p>
        </w:tc>
        <w:tc>
          <w:tcPr>
            <w:tcW w:w="2835"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457375, п. Родники, ул. Школьная,6</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58</w:t>
            </w:r>
          </w:p>
        </w:tc>
        <w:tc>
          <w:tcPr>
            <w:tcW w:w="5813"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Сельская библиотека №19</w:t>
            </w:r>
          </w:p>
        </w:tc>
        <w:tc>
          <w:tcPr>
            <w:tcW w:w="2835"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457371, п. Вишневый, ул. Центральная,17</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59</w:t>
            </w:r>
          </w:p>
        </w:tc>
        <w:tc>
          <w:tcPr>
            <w:tcW w:w="5813"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Сельская библиотека №20</w:t>
            </w:r>
          </w:p>
        </w:tc>
        <w:tc>
          <w:tcPr>
            <w:tcW w:w="2835"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457382, п. Ольховка,ул. Пьянзина,44</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60</w:t>
            </w:r>
          </w:p>
        </w:tc>
        <w:tc>
          <w:tcPr>
            <w:tcW w:w="5813"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 xml:space="preserve">Сельская библиотека №21 </w:t>
            </w:r>
          </w:p>
        </w:tc>
        <w:tc>
          <w:tcPr>
            <w:tcW w:w="2835"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457388, п. Михайловка, ул. Центральная,31</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61</w:t>
            </w:r>
          </w:p>
        </w:tc>
        <w:tc>
          <w:tcPr>
            <w:tcW w:w="5813"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Сельская библиотека №22</w:t>
            </w:r>
          </w:p>
        </w:tc>
        <w:tc>
          <w:tcPr>
            <w:tcW w:w="2835"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457372, п. Варшавка, ул. Центральная,34</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62</w:t>
            </w:r>
          </w:p>
        </w:tc>
        <w:tc>
          <w:tcPr>
            <w:tcW w:w="5813"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Сельская библиотека №23</w:t>
            </w:r>
          </w:p>
        </w:tc>
        <w:tc>
          <w:tcPr>
            <w:tcW w:w="2835"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457371, п. Южно-Степной, ул. Мира,39</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63</w:t>
            </w:r>
          </w:p>
        </w:tc>
        <w:tc>
          <w:tcPr>
            <w:tcW w:w="5813"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Сельская библиотека №24</w:t>
            </w:r>
          </w:p>
        </w:tc>
        <w:tc>
          <w:tcPr>
            <w:tcW w:w="2835"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457381, п. Центральный, ул. Центральная,26</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64</w:t>
            </w:r>
          </w:p>
        </w:tc>
        <w:tc>
          <w:tcPr>
            <w:tcW w:w="5813"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Сельская библиотека №25</w:t>
            </w:r>
          </w:p>
        </w:tc>
        <w:tc>
          <w:tcPr>
            <w:tcW w:w="2835"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457384, п. Снежный, ул. Черемушки, 8</w:t>
            </w:r>
          </w:p>
        </w:tc>
      </w:tr>
      <w:tr w:rsidR="00D94B16" w:rsidRPr="00E551DA" w:rsidTr="00D94B16">
        <w:tc>
          <w:tcPr>
            <w:tcW w:w="922" w:type="dxa"/>
          </w:tcPr>
          <w:p w:rsidR="00D94B16" w:rsidRPr="00DB5DD7" w:rsidRDefault="00D94B16" w:rsidP="00D94B16">
            <w:pPr>
              <w:rPr>
                <w:rFonts w:ascii="Times New Roman" w:hAnsi="Times New Roman" w:cs="Times New Roman"/>
                <w:sz w:val="28"/>
                <w:szCs w:val="28"/>
              </w:rPr>
            </w:pPr>
            <w:r w:rsidRPr="00DB5DD7">
              <w:rPr>
                <w:rFonts w:ascii="Times New Roman" w:hAnsi="Times New Roman" w:cs="Times New Roman"/>
                <w:sz w:val="28"/>
                <w:szCs w:val="28"/>
              </w:rPr>
              <w:t>65</w:t>
            </w:r>
          </w:p>
        </w:tc>
        <w:tc>
          <w:tcPr>
            <w:tcW w:w="5813"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Сельская библиотека № 28</w:t>
            </w:r>
          </w:p>
        </w:tc>
        <w:tc>
          <w:tcPr>
            <w:tcW w:w="2835" w:type="dxa"/>
          </w:tcPr>
          <w:p w:rsidR="00D94B16" w:rsidRDefault="00D94B16" w:rsidP="00D94B16">
            <w:pPr>
              <w:rPr>
                <w:rFonts w:ascii="Times New Roman" w:hAnsi="Times New Roman" w:cs="Times New Roman"/>
                <w:sz w:val="28"/>
                <w:szCs w:val="28"/>
              </w:rPr>
            </w:pPr>
            <w:r>
              <w:rPr>
                <w:rFonts w:ascii="Times New Roman" w:hAnsi="Times New Roman" w:cs="Times New Roman"/>
                <w:sz w:val="28"/>
                <w:szCs w:val="28"/>
              </w:rPr>
              <w:t xml:space="preserve">457396, п. Новокаолиновый, ул. </w:t>
            </w:r>
            <w:r>
              <w:rPr>
                <w:rFonts w:ascii="Times New Roman" w:hAnsi="Times New Roman" w:cs="Times New Roman"/>
                <w:sz w:val="28"/>
                <w:szCs w:val="28"/>
              </w:rPr>
              <w:lastRenderedPageBreak/>
              <w:t>Кирова,2</w:t>
            </w:r>
          </w:p>
        </w:tc>
      </w:tr>
    </w:tbl>
    <w:p w:rsidR="009228DF" w:rsidRPr="00E551DA" w:rsidRDefault="009228DF" w:rsidP="00E551DA">
      <w:pPr>
        <w:spacing w:line="240" w:lineRule="auto"/>
        <w:rPr>
          <w:rFonts w:ascii="Times New Roman" w:hAnsi="Times New Roman"/>
          <w:b/>
          <w:sz w:val="28"/>
          <w:szCs w:val="28"/>
        </w:rPr>
      </w:pPr>
    </w:p>
    <w:p w:rsidR="00BB67D1" w:rsidRPr="00E551DA" w:rsidRDefault="00517652" w:rsidP="00E551D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val="en-US"/>
        </w:rPr>
        <w:t>IY</w:t>
      </w:r>
      <w:r w:rsidR="00BB67D1" w:rsidRPr="00E551DA">
        <w:rPr>
          <w:rFonts w:ascii="Times New Roman" w:eastAsia="Times New Roman" w:hAnsi="Times New Roman" w:cs="Times New Roman"/>
          <w:b/>
          <w:sz w:val="28"/>
          <w:szCs w:val="28"/>
        </w:rPr>
        <w:t>.Конкурентные преимущества территории</w:t>
      </w:r>
      <w:r w:rsidR="00BB67D1" w:rsidRPr="00E551DA">
        <w:rPr>
          <w:rFonts w:ascii="Times New Roman" w:eastAsia="Times New Roman" w:hAnsi="Times New Roman" w:cs="Times New Roman"/>
          <w:sz w:val="28"/>
          <w:szCs w:val="28"/>
        </w:rPr>
        <w:t xml:space="preserve"> Карталинского муниципального района:</w:t>
      </w:r>
    </w:p>
    <w:p w:rsidR="00BB67D1" w:rsidRPr="00E551DA" w:rsidRDefault="00BB67D1" w:rsidP="00E551DA">
      <w:pPr>
        <w:spacing w:after="0" w:line="240" w:lineRule="auto"/>
        <w:jc w:val="both"/>
        <w:rPr>
          <w:rFonts w:ascii="Times New Roman" w:eastAsia="Times New Roman" w:hAnsi="Times New Roman" w:cs="Times New Roman"/>
          <w:sz w:val="28"/>
          <w:szCs w:val="28"/>
        </w:rPr>
      </w:pPr>
      <w:r w:rsidRPr="00E551DA">
        <w:rPr>
          <w:rFonts w:ascii="Times New Roman" w:eastAsia="Times New Roman" w:hAnsi="Times New Roman" w:cs="Times New Roman"/>
          <w:sz w:val="28"/>
          <w:szCs w:val="28"/>
        </w:rPr>
        <w:t>1. Наличие крупной узловой железнодорожной станции</w:t>
      </w:r>
      <w:r w:rsidR="00EA6EA3" w:rsidRPr="00E551DA">
        <w:rPr>
          <w:rFonts w:ascii="Times New Roman" w:eastAsia="Times New Roman" w:hAnsi="Times New Roman" w:cs="Times New Roman"/>
          <w:sz w:val="28"/>
          <w:szCs w:val="28"/>
        </w:rPr>
        <w:t>.</w:t>
      </w:r>
    </w:p>
    <w:p w:rsidR="00BB67D1" w:rsidRPr="00E551DA" w:rsidRDefault="008C7E71" w:rsidP="00E551DA">
      <w:pPr>
        <w:spacing w:after="0" w:line="240" w:lineRule="auto"/>
        <w:jc w:val="both"/>
        <w:rPr>
          <w:rFonts w:ascii="Times New Roman" w:eastAsia="Times New Roman" w:hAnsi="Times New Roman" w:cs="Times New Roman"/>
          <w:sz w:val="28"/>
          <w:szCs w:val="28"/>
        </w:rPr>
      </w:pPr>
      <w:r w:rsidRPr="00E551DA">
        <w:rPr>
          <w:rFonts w:ascii="Times New Roman" w:eastAsia="Times New Roman" w:hAnsi="Times New Roman" w:cs="Times New Roman"/>
          <w:sz w:val="28"/>
          <w:szCs w:val="28"/>
        </w:rPr>
        <w:t xml:space="preserve"> </w:t>
      </w:r>
      <w:r w:rsidRPr="00E551DA">
        <w:rPr>
          <w:rFonts w:ascii="Times New Roman" w:eastAsia="Times New Roman" w:hAnsi="Times New Roman" w:cs="Times New Roman"/>
          <w:sz w:val="28"/>
          <w:szCs w:val="28"/>
        </w:rPr>
        <w:br/>
        <w:t>2</w:t>
      </w:r>
      <w:r w:rsidR="00BB67D1" w:rsidRPr="00E551DA">
        <w:rPr>
          <w:rFonts w:ascii="Times New Roman" w:eastAsia="Times New Roman" w:hAnsi="Times New Roman" w:cs="Times New Roman"/>
          <w:sz w:val="28"/>
          <w:szCs w:val="28"/>
        </w:rPr>
        <w:t>.  Наличие достаточно большого количества месторождений полезных ископаемых на территории Карталинского района способствует созданию предприятий по производству строительных материалов.</w:t>
      </w:r>
    </w:p>
    <w:p w:rsidR="00BB67D1" w:rsidRPr="00E551DA" w:rsidRDefault="00BB67D1" w:rsidP="00E551DA">
      <w:pPr>
        <w:spacing w:after="0" w:line="240" w:lineRule="auto"/>
        <w:rPr>
          <w:rFonts w:ascii="Times New Roman" w:eastAsia="Times New Roman" w:hAnsi="Times New Roman" w:cs="Times New Roman"/>
          <w:sz w:val="28"/>
          <w:szCs w:val="28"/>
        </w:rPr>
      </w:pPr>
      <w:r w:rsidRPr="00E551DA">
        <w:rPr>
          <w:rFonts w:ascii="Times New Roman" w:eastAsia="Times New Roman" w:hAnsi="Times New Roman" w:cs="Times New Roman"/>
          <w:sz w:val="28"/>
          <w:szCs w:val="28"/>
        </w:rPr>
        <w:t xml:space="preserve">  </w:t>
      </w:r>
    </w:p>
    <w:p w:rsidR="000E2CBD" w:rsidRPr="00E551DA" w:rsidRDefault="00517652" w:rsidP="00E551DA">
      <w:pPr>
        <w:spacing w:line="240" w:lineRule="auto"/>
        <w:rPr>
          <w:rFonts w:ascii="Times New Roman" w:hAnsi="Times New Roman"/>
          <w:b/>
          <w:sz w:val="28"/>
          <w:szCs w:val="28"/>
        </w:rPr>
      </w:pPr>
      <w:r>
        <w:rPr>
          <w:rFonts w:ascii="Times New Roman" w:hAnsi="Times New Roman"/>
          <w:b/>
          <w:sz w:val="28"/>
          <w:szCs w:val="28"/>
          <w:lang w:val="en-US"/>
        </w:rPr>
        <w:t>Y</w:t>
      </w:r>
      <w:r w:rsidR="000E2CBD" w:rsidRPr="00E551DA">
        <w:rPr>
          <w:rFonts w:ascii="Times New Roman" w:hAnsi="Times New Roman"/>
          <w:b/>
          <w:sz w:val="28"/>
          <w:szCs w:val="28"/>
        </w:rPr>
        <w:t>. Контактная информация органа местного самоуправления</w:t>
      </w:r>
    </w:p>
    <w:p w:rsidR="00533C01"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rPr>
        <w:t xml:space="preserve">Телефоны: (8-351-33) 2-24-24, (8-351-33) 2-28-50, факс (8-351-33) 2-28-40; </w:t>
      </w:r>
    </w:p>
    <w:p w:rsidR="000E2CBD" w:rsidRPr="00E551DA" w:rsidRDefault="000E2CBD" w:rsidP="00E551DA">
      <w:pPr>
        <w:spacing w:line="240" w:lineRule="auto"/>
        <w:rPr>
          <w:rFonts w:ascii="Times New Roman" w:hAnsi="Times New Roman"/>
          <w:sz w:val="28"/>
          <w:szCs w:val="28"/>
        </w:rPr>
      </w:pPr>
      <w:r w:rsidRPr="00E551DA">
        <w:rPr>
          <w:rFonts w:ascii="Times New Roman" w:hAnsi="Times New Roman"/>
          <w:sz w:val="28"/>
          <w:szCs w:val="28"/>
          <w:lang w:val="en-US"/>
        </w:rPr>
        <w:t>E</w:t>
      </w:r>
      <w:r w:rsidRPr="00E551DA">
        <w:rPr>
          <w:rFonts w:ascii="Times New Roman" w:hAnsi="Times New Roman"/>
          <w:sz w:val="28"/>
          <w:szCs w:val="28"/>
        </w:rPr>
        <w:t>-</w:t>
      </w:r>
      <w:r w:rsidRPr="00E551DA">
        <w:rPr>
          <w:rFonts w:ascii="Times New Roman" w:hAnsi="Times New Roman"/>
          <w:sz w:val="28"/>
          <w:szCs w:val="28"/>
          <w:lang w:val="en-US"/>
        </w:rPr>
        <w:t>mail</w:t>
      </w:r>
      <w:r w:rsidRPr="00E551DA">
        <w:rPr>
          <w:rFonts w:ascii="Times New Roman" w:hAnsi="Times New Roman"/>
          <w:sz w:val="28"/>
          <w:szCs w:val="28"/>
        </w:rPr>
        <w:t xml:space="preserve">: </w:t>
      </w:r>
      <w:hyperlink r:id="rId8" w:history="1">
        <w:r w:rsidR="00BB67D1" w:rsidRPr="00E551DA">
          <w:rPr>
            <w:rStyle w:val="af0"/>
            <w:rFonts w:ascii="Times New Roman" w:hAnsi="Times New Roman"/>
            <w:sz w:val="28"/>
            <w:szCs w:val="28"/>
            <w:lang w:val="en-US"/>
          </w:rPr>
          <w:t>admn</w:t>
        </w:r>
        <w:r w:rsidR="00BB67D1" w:rsidRPr="00E551DA">
          <w:rPr>
            <w:rStyle w:val="af0"/>
            <w:rFonts w:ascii="Times New Roman" w:hAnsi="Times New Roman"/>
            <w:sz w:val="28"/>
            <w:szCs w:val="28"/>
          </w:rPr>
          <w:t>_</w:t>
        </w:r>
        <w:r w:rsidR="00BB67D1" w:rsidRPr="00E551DA">
          <w:rPr>
            <w:rStyle w:val="af0"/>
            <w:rFonts w:ascii="Times New Roman" w:hAnsi="Times New Roman"/>
            <w:sz w:val="28"/>
            <w:szCs w:val="28"/>
            <w:lang w:val="en-US"/>
          </w:rPr>
          <w:t>kartal</w:t>
        </w:r>
        <w:r w:rsidR="00BB67D1" w:rsidRPr="00E551DA">
          <w:rPr>
            <w:rStyle w:val="af0"/>
            <w:rFonts w:ascii="Times New Roman" w:hAnsi="Times New Roman"/>
            <w:sz w:val="28"/>
            <w:szCs w:val="28"/>
          </w:rPr>
          <w:t>@</w:t>
        </w:r>
        <w:r w:rsidR="00BB67D1" w:rsidRPr="00E551DA">
          <w:rPr>
            <w:rStyle w:val="af0"/>
            <w:rFonts w:ascii="Times New Roman" w:hAnsi="Times New Roman"/>
            <w:sz w:val="28"/>
            <w:szCs w:val="28"/>
            <w:lang w:val="en-US"/>
          </w:rPr>
          <w:t>mail</w:t>
        </w:r>
        <w:r w:rsidR="00BB67D1" w:rsidRPr="00E551DA">
          <w:rPr>
            <w:rStyle w:val="af0"/>
            <w:rFonts w:ascii="Times New Roman" w:hAnsi="Times New Roman"/>
            <w:sz w:val="28"/>
            <w:szCs w:val="28"/>
          </w:rPr>
          <w:t>.</w:t>
        </w:r>
        <w:r w:rsidR="00BB67D1" w:rsidRPr="00E551DA">
          <w:rPr>
            <w:rStyle w:val="af0"/>
            <w:rFonts w:ascii="Times New Roman" w:hAnsi="Times New Roman"/>
            <w:sz w:val="28"/>
            <w:szCs w:val="28"/>
            <w:lang w:val="en-US"/>
          </w:rPr>
          <w:t>ru</w:t>
        </w:r>
      </w:hyperlink>
      <w:r w:rsidR="00BB67D1" w:rsidRPr="00E551DA">
        <w:rPr>
          <w:rFonts w:ascii="Times New Roman" w:hAnsi="Times New Roman"/>
          <w:sz w:val="28"/>
          <w:szCs w:val="28"/>
        </w:rPr>
        <w:t xml:space="preserve">, официальный сайт  </w:t>
      </w:r>
      <w:r w:rsidR="00BB67D1" w:rsidRPr="00E551DA">
        <w:rPr>
          <w:rFonts w:ascii="Times New Roman" w:hAnsi="Times New Roman"/>
          <w:sz w:val="28"/>
          <w:szCs w:val="28"/>
          <w:lang w:val="en-US"/>
        </w:rPr>
        <w:t>www</w:t>
      </w:r>
      <w:r w:rsidR="00BB67D1" w:rsidRPr="00E551DA">
        <w:rPr>
          <w:rFonts w:ascii="Times New Roman" w:hAnsi="Times New Roman"/>
          <w:sz w:val="28"/>
          <w:szCs w:val="28"/>
        </w:rPr>
        <w:t>.</w:t>
      </w:r>
      <w:r w:rsidR="00BB67D1" w:rsidRPr="00E551DA">
        <w:rPr>
          <w:rFonts w:ascii="Times New Roman" w:hAnsi="Times New Roman"/>
          <w:sz w:val="28"/>
          <w:szCs w:val="28"/>
          <w:lang w:val="en-US"/>
        </w:rPr>
        <w:t>kartalyraion</w:t>
      </w:r>
      <w:r w:rsidR="00BB67D1" w:rsidRPr="00E551DA">
        <w:rPr>
          <w:rFonts w:ascii="Times New Roman" w:hAnsi="Times New Roman"/>
          <w:sz w:val="28"/>
          <w:szCs w:val="28"/>
        </w:rPr>
        <w:t>.</w:t>
      </w:r>
      <w:r w:rsidR="00BB67D1" w:rsidRPr="00E551DA">
        <w:rPr>
          <w:rFonts w:ascii="Times New Roman" w:hAnsi="Times New Roman"/>
          <w:sz w:val="28"/>
          <w:szCs w:val="28"/>
          <w:lang w:val="en-US"/>
        </w:rPr>
        <w:t>ru</w:t>
      </w:r>
    </w:p>
    <w:p w:rsidR="000E2CBD" w:rsidRPr="00E551DA" w:rsidRDefault="000E2CBD" w:rsidP="00E551DA">
      <w:pPr>
        <w:spacing w:line="240" w:lineRule="auto"/>
        <w:rPr>
          <w:rFonts w:ascii="Times New Roman" w:hAnsi="Times New Roman"/>
          <w:sz w:val="28"/>
          <w:szCs w:val="28"/>
        </w:rPr>
      </w:pPr>
    </w:p>
    <w:p w:rsidR="00BB67D1" w:rsidRPr="00E551DA" w:rsidRDefault="00BB67D1" w:rsidP="00E551DA">
      <w:pPr>
        <w:spacing w:line="240" w:lineRule="auto"/>
        <w:rPr>
          <w:rFonts w:ascii="Times New Roman" w:hAnsi="Times New Roman"/>
          <w:sz w:val="28"/>
          <w:szCs w:val="28"/>
        </w:rPr>
      </w:pPr>
    </w:p>
    <w:p w:rsidR="00517652" w:rsidRPr="009852A4" w:rsidRDefault="00D55B20" w:rsidP="00E551DA">
      <w:pPr>
        <w:spacing w:line="240" w:lineRule="auto"/>
        <w:rPr>
          <w:rFonts w:ascii="Times New Roman" w:hAnsi="Times New Roman"/>
          <w:sz w:val="28"/>
          <w:szCs w:val="28"/>
        </w:rPr>
      </w:pPr>
      <w:r>
        <w:rPr>
          <w:rFonts w:ascii="Times New Roman" w:hAnsi="Times New Roman"/>
          <w:sz w:val="28"/>
          <w:szCs w:val="28"/>
        </w:rPr>
        <w:t>Исполняющий обязанности</w:t>
      </w:r>
    </w:p>
    <w:p w:rsidR="00BB67D1" w:rsidRPr="00E551DA" w:rsidRDefault="00D55B20" w:rsidP="00E551DA">
      <w:pPr>
        <w:spacing w:line="240" w:lineRule="auto"/>
        <w:rPr>
          <w:rFonts w:ascii="Times New Roman" w:hAnsi="Times New Roman"/>
          <w:sz w:val="28"/>
          <w:szCs w:val="28"/>
        </w:rPr>
      </w:pPr>
      <w:r>
        <w:rPr>
          <w:rFonts w:ascii="Times New Roman" w:hAnsi="Times New Roman"/>
          <w:sz w:val="28"/>
          <w:szCs w:val="28"/>
        </w:rPr>
        <w:t xml:space="preserve"> главы</w:t>
      </w:r>
      <w:r w:rsidR="00BB67D1" w:rsidRPr="00E551DA">
        <w:rPr>
          <w:rFonts w:ascii="Times New Roman" w:hAnsi="Times New Roman"/>
          <w:sz w:val="28"/>
          <w:szCs w:val="28"/>
        </w:rPr>
        <w:t xml:space="preserve"> Карталинского</w:t>
      </w:r>
    </w:p>
    <w:p w:rsidR="00BB67D1" w:rsidRPr="00BB67D1" w:rsidRDefault="00BB67D1" w:rsidP="00E551DA">
      <w:pPr>
        <w:spacing w:line="240" w:lineRule="auto"/>
        <w:rPr>
          <w:rFonts w:ascii="Times New Roman" w:hAnsi="Times New Roman"/>
          <w:sz w:val="28"/>
          <w:szCs w:val="28"/>
        </w:rPr>
      </w:pPr>
      <w:r w:rsidRPr="00E551DA">
        <w:rPr>
          <w:rFonts w:ascii="Times New Roman" w:hAnsi="Times New Roman"/>
          <w:sz w:val="28"/>
          <w:szCs w:val="28"/>
        </w:rPr>
        <w:t>муниципального района</w:t>
      </w:r>
      <w:r w:rsidR="00E900F8" w:rsidRPr="00E551DA">
        <w:rPr>
          <w:rFonts w:ascii="Times New Roman" w:hAnsi="Times New Roman"/>
          <w:sz w:val="28"/>
          <w:szCs w:val="28"/>
        </w:rPr>
        <w:t xml:space="preserve">                                                           </w:t>
      </w:r>
      <w:r w:rsidR="00D55B20">
        <w:rPr>
          <w:rFonts w:ascii="Times New Roman" w:hAnsi="Times New Roman"/>
          <w:sz w:val="28"/>
          <w:szCs w:val="28"/>
        </w:rPr>
        <w:t xml:space="preserve">    </w:t>
      </w:r>
      <w:r w:rsidR="006E72EA">
        <w:rPr>
          <w:rFonts w:ascii="Times New Roman" w:hAnsi="Times New Roman"/>
          <w:sz w:val="28"/>
          <w:szCs w:val="28"/>
        </w:rPr>
        <w:t xml:space="preserve">   </w:t>
      </w:r>
      <w:r w:rsidR="00E900F8" w:rsidRPr="00E551DA">
        <w:rPr>
          <w:rFonts w:ascii="Times New Roman" w:hAnsi="Times New Roman"/>
          <w:sz w:val="28"/>
          <w:szCs w:val="28"/>
        </w:rPr>
        <w:t>С.</w:t>
      </w:r>
      <w:r w:rsidR="00D55B20">
        <w:rPr>
          <w:rFonts w:ascii="Times New Roman" w:hAnsi="Times New Roman"/>
          <w:sz w:val="28"/>
          <w:szCs w:val="28"/>
        </w:rPr>
        <w:t>Ю.Бровкина</w:t>
      </w:r>
    </w:p>
    <w:sectPr w:rsidR="00BB67D1" w:rsidRPr="00BB67D1" w:rsidSect="007779D3">
      <w:headerReference w:type="default" r:id="rId9"/>
      <w:footerReference w:type="default" r:id="rId10"/>
      <w:pgSz w:w="11906" w:h="16838"/>
      <w:pgMar w:top="426" w:right="851" w:bottom="3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D2A" w:rsidRDefault="00D74D2A" w:rsidP="003D11B1">
      <w:pPr>
        <w:spacing w:after="0" w:line="240" w:lineRule="auto"/>
      </w:pPr>
      <w:r>
        <w:separator/>
      </w:r>
    </w:p>
  </w:endnote>
  <w:endnote w:type="continuationSeparator" w:id="0">
    <w:p w:rsidR="00D74D2A" w:rsidRDefault="00D74D2A" w:rsidP="003D1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70469"/>
      <w:docPartObj>
        <w:docPartGallery w:val="Page Numbers (Bottom of Page)"/>
        <w:docPartUnique/>
      </w:docPartObj>
    </w:sdtPr>
    <w:sdtContent>
      <w:p w:rsidR="00815F39" w:rsidRDefault="00DF771D">
        <w:pPr>
          <w:pStyle w:val="aa"/>
          <w:jc w:val="center"/>
        </w:pPr>
        <w:fldSimple w:instr=" PAGE   \* MERGEFORMAT ">
          <w:r w:rsidR="005044CE">
            <w:rPr>
              <w:noProof/>
            </w:rPr>
            <w:t>24</w:t>
          </w:r>
        </w:fldSimple>
      </w:p>
    </w:sdtContent>
  </w:sdt>
  <w:p w:rsidR="00815F39" w:rsidRDefault="00815F3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D2A" w:rsidRDefault="00D74D2A" w:rsidP="003D11B1">
      <w:pPr>
        <w:spacing w:after="0" w:line="240" w:lineRule="auto"/>
      </w:pPr>
      <w:r>
        <w:separator/>
      </w:r>
    </w:p>
  </w:footnote>
  <w:footnote w:type="continuationSeparator" w:id="0">
    <w:p w:rsidR="00D74D2A" w:rsidRDefault="00D74D2A" w:rsidP="003D11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F39" w:rsidRDefault="00815F39">
    <w:pPr>
      <w:pStyle w:val="a8"/>
    </w:pPr>
  </w:p>
  <w:p w:rsidR="00815F39" w:rsidRDefault="00815F3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B0170"/>
    <w:multiLevelType w:val="hybridMultilevel"/>
    <w:tmpl w:val="93047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897D8A"/>
    <w:multiLevelType w:val="hybridMultilevel"/>
    <w:tmpl w:val="F3409674"/>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2">
    <w:nsid w:val="248F310C"/>
    <w:multiLevelType w:val="hybridMultilevel"/>
    <w:tmpl w:val="FA54F3B0"/>
    <w:lvl w:ilvl="0" w:tplc="65249BE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37A7B07"/>
    <w:multiLevelType w:val="hybridMultilevel"/>
    <w:tmpl w:val="433CC202"/>
    <w:lvl w:ilvl="0" w:tplc="04190001">
      <w:start w:val="1"/>
      <w:numFmt w:val="bullet"/>
      <w:lvlText w:val=""/>
      <w:lvlJc w:val="left"/>
      <w:pPr>
        <w:ind w:left="435" w:hanging="360"/>
      </w:pPr>
      <w:rPr>
        <w:rFonts w:ascii="Symbol" w:hAnsi="Symbol"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464C1982"/>
    <w:multiLevelType w:val="hybridMultilevel"/>
    <w:tmpl w:val="BC4092A2"/>
    <w:lvl w:ilvl="0" w:tplc="EE70C2B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8544E87"/>
    <w:multiLevelType w:val="hybridMultilevel"/>
    <w:tmpl w:val="C41C0156"/>
    <w:lvl w:ilvl="0" w:tplc="0419000F">
      <w:start w:val="1"/>
      <w:numFmt w:val="decimal"/>
      <w:lvlText w:val="%1."/>
      <w:lvlJc w:val="left"/>
      <w:pPr>
        <w:ind w:left="435" w:hanging="360"/>
      </w:p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62A801B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6734106D"/>
    <w:multiLevelType w:val="hybridMultilevel"/>
    <w:tmpl w:val="BC4092A2"/>
    <w:lvl w:ilvl="0" w:tplc="EE70C2B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BC32AE1"/>
    <w:multiLevelType w:val="multilevel"/>
    <w:tmpl w:val="5380AABE"/>
    <w:lvl w:ilvl="0">
      <w:start w:val="9"/>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
  </w:num>
  <w:num w:numId="3">
    <w:abstractNumId w:val="2"/>
  </w:num>
  <w:num w:numId="4">
    <w:abstractNumId w:val="8"/>
  </w:num>
  <w:num w:numId="5">
    <w:abstractNumId w:val="5"/>
  </w:num>
  <w:num w:numId="6">
    <w:abstractNumId w:val="3"/>
  </w:num>
  <w:num w:numId="7">
    <w:abstractNumId w:val="0"/>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0E2CBD"/>
    <w:rsid w:val="000001C4"/>
    <w:rsid w:val="000037C2"/>
    <w:rsid w:val="0001727E"/>
    <w:rsid w:val="000178CD"/>
    <w:rsid w:val="00025D93"/>
    <w:rsid w:val="00031FA3"/>
    <w:rsid w:val="0004117D"/>
    <w:rsid w:val="00042902"/>
    <w:rsid w:val="00061190"/>
    <w:rsid w:val="000667DA"/>
    <w:rsid w:val="00077515"/>
    <w:rsid w:val="00083B11"/>
    <w:rsid w:val="00084265"/>
    <w:rsid w:val="000943E1"/>
    <w:rsid w:val="0009761F"/>
    <w:rsid w:val="000B0B0D"/>
    <w:rsid w:val="000B35C3"/>
    <w:rsid w:val="000C59F7"/>
    <w:rsid w:val="000E2CBD"/>
    <w:rsid w:val="00101125"/>
    <w:rsid w:val="00112D29"/>
    <w:rsid w:val="00113D87"/>
    <w:rsid w:val="0011408F"/>
    <w:rsid w:val="001204A4"/>
    <w:rsid w:val="001408BE"/>
    <w:rsid w:val="0014099D"/>
    <w:rsid w:val="00152987"/>
    <w:rsid w:val="00166968"/>
    <w:rsid w:val="0017041A"/>
    <w:rsid w:val="00172831"/>
    <w:rsid w:val="00176138"/>
    <w:rsid w:val="001769B2"/>
    <w:rsid w:val="00180946"/>
    <w:rsid w:val="00191773"/>
    <w:rsid w:val="001B1FC4"/>
    <w:rsid w:val="001C14C2"/>
    <w:rsid w:val="001C16C3"/>
    <w:rsid w:val="001D4603"/>
    <w:rsid w:val="00203AC2"/>
    <w:rsid w:val="0021091B"/>
    <w:rsid w:val="00216802"/>
    <w:rsid w:val="0023302C"/>
    <w:rsid w:val="00236B87"/>
    <w:rsid w:val="00241E2F"/>
    <w:rsid w:val="0024373B"/>
    <w:rsid w:val="00251FDB"/>
    <w:rsid w:val="0027289A"/>
    <w:rsid w:val="0028035B"/>
    <w:rsid w:val="00287E38"/>
    <w:rsid w:val="002A2439"/>
    <w:rsid w:val="002A76B9"/>
    <w:rsid w:val="002D55FC"/>
    <w:rsid w:val="002F394A"/>
    <w:rsid w:val="00306C5E"/>
    <w:rsid w:val="00312560"/>
    <w:rsid w:val="00316F9D"/>
    <w:rsid w:val="0032049A"/>
    <w:rsid w:val="00324491"/>
    <w:rsid w:val="003254F5"/>
    <w:rsid w:val="0033481D"/>
    <w:rsid w:val="0034665E"/>
    <w:rsid w:val="00354501"/>
    <w:rsid w:val="00357B38"/>
    <w:rsid w:val="00392929"/>
    <w:rsid w:val="00395DCB"/>
    <w:rsid w:val="003A2613"/>
    <w:rsid w:val="003C4549"/>
    <w:rsid w:val="003C58D5"/>
    <w:rsid w:val="003D11B1"/>
    <w:rsid w:val="003D2F38"/>
    <w:rsid w:val="003D408D"/>
    <w:rsid w:val="003E7260"/>
    <w:rsid w:val="003F1DED"/>
    <w:rsid w:val="00400FC0"/>
    <w:rsid w:val="00407416"/>
    <w:rsid w:val="00420C20"/>
    <w:rsid w:val="00440252"/>
    <w:rsid w:val="004409CE"/>
    <w:rsid w:val="00442545"/>
    <w:rsid w:val="00463BC0"/>
    <w:rsid w:val="00477B90"/>
    <w:rsid w:val="00484ABC"/>
    <w:rsid w:val="004C7ACA"/>
    <w:rsid w:val="004D2A4B"/>
    <w:rsid w:val="004E3F82"/>
    <w:rsid w:val="004F45EB"/>
    <w:rsid w:val="004F51E5"/>
    <w:rsid w:val="0050394C"/>
    <w:rsid w:val="005044CE"/>
    <w:rsid w:val="00512028"/>
    <w:rsid w:val="005121FB"/>
    <w:rsid w:val="005141FF"/>
    <w:rsid w:val="00515A4B"/>
    <w:rsid w:val="00517652"/>
    <w:rsid w:val="00533C01"/>
    <w:rsid w:val="0054466F"/>
    <w:rsid w:val="00547E21"/>
    <w:rsid w:val="00555A74"/>
    <w:rsid w:val="00555B49"/>
    <w:rsid w:val="0055730C"/>
    <w:rsid w:val="00566DD9"/>
    <w:rsid w:val="00570EFC"/>
    <w:rsid w:val="005808CD"/>
    <w:rsid w:val="005A5F0C"/>
    <w:rsid w:val="005B5F18"/>
    <w:rsid w:val="005B6DF3"/>
    <w:rsid w:val="005D74A3"/>
    <w:rsid w:val="005F3931"/>
    <w:rsid w:val="006069CD"/>
    <w:rsid w:val="00611C12"/>
    <w:rsid w:val="006208D2"/>
    <w:rsid w:val="00624ECB"/>
    <w:rsid w:val="00636629"/>
    <w:rsid w:val="00661C44"/>
    <w:rsid w:val="00663210"/>
    <w:rsid w:val="00675B5B"/>
    <w:rsid w:val="00680579"/>
    <w:rsid w:val="006848BD"/>
    <w:rsid w:val="00685DB6"/>
    <w:rsid w:val="006913A5"/>
    <w:rsid w:val="00691555"/>
    <w:rsid w:val="00693A55"/>
    <w:rsid w:val="00696894"/>
    <w:rsid w:val="006A1F37"/>
    <w:rsid w:val="006C5541"/>
    <w:rsid w:val="006E3BC9"/>
    <w:rsid w:val="006E72EA"/>
    <w:rsid w:val="006F3AD2"/>
    <w:rsid w:val="0074318C"/>
    <w:rsid w:val="00753B93"/>
    <w:rsid w:val="00762ED3"/>
    <w:rsid w:val="00773A9C"/>
    <w:rsid w:val="007779D3"/>
    <w:rsid w:val="00792AED"/>
    <w:rsid w:val="00794913"/>
    <w:rsid w:val="007A1911"/>
    <w:rsid w:val="007C07CE"/>
    <w:rsid w:val="007E279F"/>
    <w:rsid w:val="00801A94"/>
    <w:rsid w:val="00802F6A"/>
    <w:rsid w:val="008155D7"/>
    <w:rsid w:val="00815F39"/>
    <w:rsid w:val="00822ED6"/>
    <w:rsid w:val="0083472F"/>
    <w:rsid w:val="00834F61"/>
    <w:rsid w:val="00843404"/>
    <w:rsid w:val="00865840"/>
    <w:rsid w:val="008910BE"/>
    <w:rsid w:val="00892D01"/>
    <w:rsid w:val="00897FC5"/>
    <w:rsid w:val="008A3A63"/>
    <w:rsid w:val="008A5D40"/>
    <w:rsid w:val="008B6349"/>
    <w:rsid w:val="008C05F7"/>
    <w:rsid w:val="008C328F"/>
    <w:rsid w:val="008C3FEC"/>
    <w:rsid w:val="008C7E71"/>
    <w:rsid w:val="008D06D4"/>
    <w:rsid w:val="008D25D4"/>
    <w:rsid w:val="008D2CE9"/>
    <w:rsid w:val="008D2E61"/>
    <w:rsid w:val="008E273A"/>
    <w:rsid w:val="008F1C0D"/>
    <w:rsid w:val="009025A6"/>
    <w:rsid w:val="00911B89"/>
    <w:rsid w:val="009170C6"/>
    <w:rsid w:val="009228DF"/>
    <w:rsid w:val="009303A5"/>
    <w:rsid w:val="00942C83"/>
    <w:rsid w:val="00942D7D"/>
    <w:rsid w:val="0094647C"/>
    <w:rsid w:val="00952765"/>
    <w:rsid w:val="00964DE8"/>
    <w:rsid w:val="00971B40"/>
    <w:rsid w:val="009852A4"/>
    <w:rsid w:val="0099315C"/>
    <w:rsid w:val="00996B7A"/>
    <w:rsid w:val="009B798B"/>
    <w:rsid w:val="009C25E8"/>
    <w:rsid w:val="009D29F4"/>
    <w:rsid w:val="009E19DC"/>
    <w:rsid w:val="009F3470"/>
    <w:rsid w:val="00A1053F"/>
    <w:rsid w:val="00A1305B"/>
    <w:rsid w:val="00A17E8D"/>
    <w:rsid w:val="00A17FDE"/>
    <w:rsid w:val="00A23096"/>
    <w:rsid w:val="00A41606"/>
    <w:rsid w:val="00A51201"/>
    <w:rsid w:val="00A51803"/>
    <w:rsid w:val="00A54F6F"/>
    <w:rsid w:val="00A62F57"/>
    <w:rsid w:val="00A63E7C"/>
    <w:rsid w:val="00A64376"/>
    <w:rsid w:val="00A6495D"/>
    <w:rsid w:val="00A66BCC"/>
    <w:rsid w:val="00A82324"/>
    <w:rsid w:val="00A85195"/>
    <w:rsid w:val="00A9378F"/>
    <w:rsid w:val="00AA0E1C"/>
    <w:rsid w:val="00AA4EF0"/>
    <w:rsid w:val="00AD6783"/>
    <w:rsid w:val="00AD7F84"/>
    <w:rsid w:val="00AE3034"/>
    <w:rsid w:val="00AE6218"/>
    <w:rsid w:val="00AE63F4"/>
    <w:rsid w:val="00AF7329"/>
    <w:rsid w:val="00B02339"/>
    <w:rsid w:val="00B06B8E"/>
    <w:rsid w:val="00B134F8"/>
    <w:rsid w:val="00B37CD4"/>
    <w:rsid w:val="00B42A09"/>
    <w:rsid w:val="00B43365"/>
    <w:rsid w:val="00B60373"/>
    <w:rsid w:val="00B76B48"/>
    <w:rsid w:val="00B902CD"/>
    <w:rsid w:val="00B96247"/>
    <w:rsid w:val="00BA0953"/>
    <w:rsid w:val="00BA4076"/>
    <w:rsid w:val="00BA58DB"/>
    <w:rsid w:val="00BB12EC"/>
    <w:rsid w:val="00BB67D1"/>
    <w:rsid w:val="00BB75C3"/>
    <w:rsid w:val="00BC52DB"/>
    <w:rsid w:val="00BD20F2"/>
    <w:rsid w:val="00BD5621"/>
    <w:rsid w:val="00BF294B"/>
    <w:rsid w:val="00BF300B"/>
    <w:rsid w:val="00C0412B"/>
    <w:rsid w:val="00C0779C"/>
    <w:rsid w:val="00C2706D"/>
    <w:rsid w:val="00C852F5"/>
    <w:rsid w:val="00C91BE4"/>
    <w:rsid w:val="00CA0B00"/>
    <w:rsid w:val="00CA3EFE"/>
    <w:rsid w:val="00CB0F02"/>
    <w:rsid w:val="00CB1FFE"/>
    <w:rsid w:val="00CC3665"/>
    <w:rsid w:val="00D121B4"/>
    <w:rsid w:val="00D177F8"/>
    <w:rsid w:val="00D22A6B"/>
    <w:rsid w:val="00D25250"/>
    <w:rsid w:val="00D328DF"/>
    <w:rsid w:val="00D36F66"/>
    <w:rsid w:val="00D42166"/>
    <w:rsid w:val="00D44D85"/>
    <w:rsid w:val="00D55B20"/>
    <w:rsid w:val="00D74D2A"/>
    <w:rsid w:val="00D93A01"/>
    <w:rsid w:val="00D94B16"/>
    <w:rsid w:val="00D9757D"/>
    <w:rsid w:val="00D97AA3"/>
    <w:rsid w:val="00DA10A9"/>
    <w:rsid w:val="00DB3869"/>
    <w:rsid w:val="00DC46AC"/>
    <w:rsid w:val="00DF771D"/>
    <w:rsid w:val="00E0506D"/>
    <w:rsid w:val="00E10431"/>
    <w:rsid w:val="00E17241"/>
    <w:rsid w:val="00E207F1"/>
    <w:rsid w:val="00E23378"/>
    <w:rsid w:val="00E26913"/>
    <w:rsid w:val="00E2725D"/>
    <w:rsid w:val="00E551DA"/>
    <w:rsid w:val="00E5619D"/>
    <w:rsid w:val="00E64236"/>
    <w:rsid w:val="00E65BCC"/>
    <w:rsid w:val="00E66CD8"/>
    <w:rsid w:val="00E76FE8"/>
    <w:rsid w:val="00E83674"/>
    <w:rsid w:val="00E900F8"/>
    <w:rsid w:val="00E904CC"/>
    <w:rsid w:val="00E9334C"/>
    <w:rsid w:val="00EA5005"/>
    <w:rsid w:val="00EA6EA3"/>
    <w:rsid w:val="00ED5512"/>
    <w:rsid w:val="00EE04DD"/>
    <w:rsid w:val="00EE1E60"/>
    <w:rsid w:val="00EE3AEC"/>
    <w:rsid w:val="00F07751"/>
    <w:rsid w:val="00F1515E"/>
    <w:rsid w:val="00F151F4"/>
    <w:rsid w:val="00F1667F"/>
    <w:rsid w:val="00F35C25"/>
    <w:rsid w:val="00F61C4F"/>
    <w:rsid w:val="00F629C9"/>
    <w:rsid w:val="00F71A8A"/>
    <w:rsid w:val="00F73C06"/>
    <w:rsid w:val="00F83A66"/>
    <w:rsid w:val="00FA6B4E"/>
    <w:rsid w:val="00FA7FFA"/>
    <w:rsid w:val="00FB2BEA"/>
    <w:rsid w:val="00FB3672"/>
    <w:rsid w:val="00FB758F"/>
    <w:rsid w:val="00FC2133"/>
    <w:rsid w:val="00FD406E"/>
    <w:rsid w:val="00FD7F8D"/>
    <w:rsid w:val="00FE6E53"/>
    <w:rsid w:val="00FF1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365"/>
  </w:style>
  <w:style w:type="paragraph" w:styleId="1">
    <w:name w:val="heading 1"/>
    <w:basedOn w:val="a"/>
    <w:next w:val="a"/>
    <w:link w:val="10"/>
    <w:qFormat/>
    <w:rsid w:val="000E2CBD"/>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0E2CBD"/>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2CBD"/>
    <w:rPr>
      <w:rFonts w:ascii="Cambria" w:eastAsia="Times New Roman" w:hAnsi="Cambria" w:cs="Times New Roman"/>
      <w:b/>
      <w:bCs/>
      <w:kern w:val="32"/>
      <w:sz w:val="32"/>
      <w:szCs w:val="32"/>
    </w:rPr>
  </w:style>
  <w:style w:type="character" w:customStyle="1" w:styleId="20">
    <w:name w:val="Заголовок 2 Знак"/>
    <w:basedOn w:val="a0"/>
    <w:link w:val="2"/>
    <w:rsid w:val="000E2CBD"/>
    <w:rPr>
      <w:rFonts w:ascii="Cambria" w:eastAsia="Times New Roman" w:hAnsi="Cambria" w:cs="Times New Roman"/>
      <w:b/>
      <w:bCs/>
      <w:i/>
      <w:iCs/>
      <w:sz w:val="28"/>
      <w:szCs w:val="28"/>
    </w:rPr>
  </w:style>
  <w:style w:type="paragraph" w:styleId="a3">
    <w:name w:val="caption"/>
    <w:basedOn w:val="a"/>
    <w:next w:val="a"/>
    <w:qFormat/>
    <w:rsid w:val="000E2CBD"/>
    <w:pPr>
      <w:spacing w:after="0" w:line="240" w:lineRule="auto"/>
      <w:jc w:val="center"/>
    </w:pPr>
    <w:rPr>
      <w:rFonts w:ascii="Times New Roman" w:eastAsia="Times New Roman" w:hAnsi="Times New Roman" w:cs="Times New Roman"/>
      <w:b/>
      <w:sz w:val="24"/>
      <w:szCs w:val="24"/>
    </w:rPr>
  </w:style>
  <w:style w:type="character" w:customStyle="1" w:styleId="a4">
    <w:name w:val="Основной текст Знак"/>
    <w:basedOn w:val="a0"/>
    <w:link w:val="a5"/>
    <w:locked/>
    <w:rsid w:val="000E2CBD"/>
    <w:rPr>
      <w:sz w:val="24"/>
      <w:szCs w:val="24"/>
    </w:rPr>
  </w:style>
  <w:style w:type="paragraph" w:styleId="a5">
    <w:name w:val="Body Text"/>
    <w:basedOn w:val="a"/>
    <w:link w:val="a4"/>
    <w:rsid w:val="000E2CBD"/>
    <w:pPr>
      <w:spacing w:after="120" w:line="240" w:lineRule="auto"/>
    </w:pPr>
    <w:rPr>
      <w:sz w:val="24"/>
      <w:szCs w:val="24"/>
    </w:rPr>
  </w:style>
  <w:style w:type="character" w:customStyle="1" w:styleId="11">
    <w:name w:val="Основной текст Знак1"/>
    <w:basedOn w:val="a0"/>
    <w:link w:val="a5"/>
    <w:uiPriority w:val="99"/>
    <w:semiHidden/>
    <w:rsid w:val="000E2CBD"/>
  </w:style>
  <w:style w:type="character" w:customStyle="1" w:styleId="a6">
    <w:name w:val="Текст Знак"/>
    <w:basedOn w:val="a0"/>
    <w:link w:val="a7"/>
    <w:locked/>
    <w:rsid w:val="000E2CBD"/>
    <w:rPr>
      <w:rFonts w:ascii="Courier New" w:hAnsi="Courier New" w:cs="Courier New"/>
    </w:rPr>
  </w:style>
  <w:style w:type="paragraph" w:styleId="a7">
    <w:name w:val="Plain Text"/>
    <w:basedOn w:val="a"/>
    <w:link w:val="a6"/>
    <w:rsid w:val="000E2CBD"/>
    <w:pPr>
      <w:overflowPunct w:val="0"/>
      <w:autoSpaceDE w:val="0"/>
      <w:autoSpaceDN w:val="0"/>
      <w:adjustRightInd w:val="0"/>
      <w:spacing w:after="0" w:line="240" w:lineRule="auto"/>
    </w:pPr>
    <w:rPr>
      <w:rFonts w:ascii="Courier New" w:hAnsi="Courier New" w:cs="Courier New"/>
    </w:rPr>
  </w:style>
  <w:style w:type="character" w:customStyle="1" w:styleId="12">
    <w:name w:val="Текст Знак1"/>
    <w:basedOn w:val="a0"/>
    <w:link w:val="a7"/>
    <w:uiPriority w:val="99"/>
    <w:semiHidden/>
    <w:rsid w:val="000E2CBD"/>
    <w:rPr>
      <w:rFonts w:ascii="Consolas" w:hAnsi="Consolas"/>
      <w:sz w:val="21"/>
      <w:szCs w:val="21"/>
    </w:rPr>
  </w:style>
  <w:style w:type="paragraph" w:customStyle="1" w:styleId="Style2">
    <w:name w:val="Style2"/>
    <w:basedOn w:val="a"/>
    <w:rsid w:val="000E2CBD"/>
    <w:pPr>
      <w:widowControl w:val="0"/>
      <w:autoSpaceDE w:val="0"/>
      <w:autoSpaceDN w:val="0"/>
      <w:adjustRightInd w:val="0"/>
      <w:spacing w:after="0" w:line="360" w:lineRule="exact"/>
      <w:ind w:firstLine="749"/>
    </w:pPr>
    <w:rPr>
      <w:rFonts w:ascii="Cambria" w:eastAsia="Times New Roman" w:hAnsi="Cambria" w:cs="Times New Roman"/>
      <w:sz w:val="24"/>
      <w:szCs w:val="24"/>
    </w:rPr>
  </w:style>
  <w:style w:type="paragraph" w:customStyle="1" w:styleId="Style6">
    <w:name w:val="Style6"/>
    <w:basedOn w:val="a"/>
    <w:rsid w:val="000E2CBD"/>
    <w:pPr>
      <w:widowControl w:val="0"/>
      <w:autoSpaceDE w:val="0"/>
      <w:autoSpaceDN w:val="0"/>
      <w:adjustRightInd w:val="0"/>
      <w:spacing w:after="0" w:line="365" w:lineRule="exact"/>
      <w:ind w:firstLine="701"/>
      <w:jc w:val="both"/>
    </w:pPr>
    <w:rPr>
      <w:rFonts w:ascii="Cambria" w:eastAsia="Times New Roman" w:hAnsi="Cambria" w:cs="Times New Roman"/>
      <w:sz w:val="24"/>
      <w:szCs w:val="24"/>
    </w:rPr>
  </w:style>
  <w:style w:type="character" w:customStyle="1" w:styleId="FontStyle40">
    <w:name w:val="Font Style40"/>
    <w:basedOn w:val="a0"/>
    <w:rsid w:val="000E2CBD"/>
    <w:rPr>
      <w:rFonts w:ascii="Cambria" w:hAnsi="Cambria" w:cs="Cambria" w:hint="default"/>
      <w:spacing w:val="10"/>
      <w:sz w:val="24"/>
      <w:szCs w:val="24"/>
    </w:rPr>
  </w:style>
  <w:style w:type="character" w:customStyle="1" w:styleId="FontStyle39">
    <w:name w:val="Font Style39"/>
    <w:basedOn w:val="a0"/>
    <w:rsid w:val="000E2CBD"/>
    <w:rPr>
      <w:rFonts w:ascii="Cambria" w:hAnsi="Cambria" w:cs="Cambria" w:hint="default"/>
      <w:b/>
      <w:bCs/>
      <w:sz w:val="24"/>
      <w:szCs w:val="24"/>
    </w:rPr>
  </w:style>
  <w:style w:type="paragraph" w:styleId="a8">
    <w:name w:val="header"/>
    <w:basedOn w:val="a"/>
    <w:link w:val="a9"/>
    <w:uiPriority w:val="99"/>
    <w:unhideWhenUsed/>
    <w:rsid w:val="003D11B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D11B1"/>
  </w:style>
  <w:style w:type="paragraph" w:styleId="aa">
    <w:name w:val="footer"/>
    <w:basedOn w:val="a"/>
    <w:link w:val="ab"/>
    <w:uiPriority w:val="99"/>
    <w:unhideWhenUsed/>
    <w:rsid w:val="003D11B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D11B1"/>
  </w:style>
  <w:style w:type="paragraph" w:styleId="ac">
    <w:name w:val="Balloon Text"/>
    <w:basedOn w:val="a"/>
    <w:link w:val="ad"/>
    <w:uiPriority w:val="99"/>
    <w:semiHidden/>
    <w:unhideWhenUsed/>
    <w:rsid w:val="00A9378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9378F"/>
    <w:rPr>
      <w:rFonts w:ascii="Tahoma" w:hAnsi="Tahoma" w:cs="Tahoma"/>
      <w:sz w:val="16"/>
      <w:szCs w:val="16"/>
    </w:rPr>
  </w:style>
  <w:style w:type="paragraph" w:styleId="ae">
    <w:name w:val="List Paragraph"/>
    <w:basedOn w:val="a"/>
    <w:uiPriority w:val="34"/>
    <w:qFormat/>
    <w:rsid w:val="00ED5512"/>
    <w:pPr>
      <w:ind w:left="720"/>
      <w:contextualSpacing/>
    </w:pPr>
  </w:style>
  <w:style w:type="paragraph" w:customStyle="1" w:styleId="Style1">
    <w:name w:val="Style1"/>
    <w:basedOn w:val="a"/>
    <w:rsid w:val="00ED55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3">
    <w:name w:val="Body Text 3"/>
    <w:basedOn w:val="a"/>
    <w:link w:val="30"/>
    <w:uiPriority w:val="99"/>
    <w:semiHidden/>
    <w:unhideWhenUsed/>
    <w:rsid w:val="001204A4"/>
    <w:pPr>
      <w:spacing w:after="120"/>
    </w:pPr>
    <w:rPr>
      <w:sz w:val="16"/>
      <w:szCs w:val="16"/>
    </w:rPr>
  </w:style>
  <w:style w:type="character" w:customStyle="1" w:styleId="30">
    <w:name w:val="Основной текст 3 Знак"/>
    <w:basedOn w:val="a0"/>
    <w:link w:val="3"/>
    <w:uiPriority w:val="99"/>
    <w:semiHidden/>
    <w:rsid w:val="001204A4"/>
    <w:rPr>
      <w:sz w:val="16"/>
      <w:szCs w:val="16"/>
    </w:rPr>
  </w:style>
  <w:style w:type="table" w:styleId="af">
    <w:name w:val="Table Grid"/>
    <w:basedOn w:val="a1"/>
    <w:uiPriority w:val="59"/>
    <w:rsid w:val="001704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Hyperlink"/>
    <w:basedOn w:val="a0"/>
    <w:uiPriority w:val="99"/>
    <w:unhideWhenUsed/>
    <w:rsid w:val="00BB67D1"/>
    <w:rPr>
      <w:color w:val="0000FF"/>
      <w:u w:val="single"/>
    </w:rPr>
  </w:style>
  <w:style w:type="character" w:customStyle="1" w:styleId="articleseparator">
    <w:name w:val="article_separator"/>
    <w:basedOn w:val="a0"/>
    <w:rsid w:val="00BB67D1"/>
  </w:style>
  <w:style w:type="paragraph" w:customStyle="1" w:styleId="ConsPlusNormal">
    <w:name w:val="ConsPlusNormal"/>
    <w:uiPriority w:val="99"/>
    <w:rsid w:val="00E551D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Indent 2"/>
    <w:basedOn w:val="a"/>
    <w:link w:val="22"/>
    <w:uiPriority w:val="99"/>
    <w:semiHidden/>
    <w:unhideWhenUsed/>
    <w:rsid w:val="006E72EA"/>
    <w:pPr>
      <w:spacing w:after="120" w:line="480" w:lineRule="auto"/>
      <w:ind w:left="283"/>
    </w:pPr>
  </w:style>
  <w:style w:type="character" w:customStyle="1" w:styleId="22">
    <w:name w:val="Основной текст с отступом 2 Знак"/>
    <w:basedOn w:val="a0"/>
    <w:link w:val="21"/>
    <w:uiPriority w:val="99"/>
    <w:semiHidden/>
    <w:rsid w:val="006E72EA"/>
  </w:style>
</w:styles>
</file>

<file path=word/webSettings.xml><?xml version="1.0" encoding="utf-8"?>
<w:webSettings xmlns:r="http://schemas.openxmlformats.org/officeDocument/2006/relationships" xmlns:w="http://schemas.openxmlformats.org/wordprocessingml/2006/main">
  <w:divs>
    <w:div w:id="1245337779">
      <w:bodyDiv w:val="1"/>
      <w:marLeft w:val="0"/>
      <w:marRight w:val="0"/>
      <w:marTop w:val="0"/>
      <w:marBottom w:val="0"/>
      <w:divBdr>
        <w:top w:val="none" w:sz="0" w:space="0" w:color="auto"/>
        <w:left w:val="none" w:sz="0" w:space="0" w:color="auto"/>
        <w:bottom w:val="none" w:sz="0" w:space="0" w:color="auto"/>
        <w:right w:val="none" w:sz="0" w:space="0" w:color="auto"/>
      </w:divBdr>
      <w:divsChild>
        <w:div w:id="1608268699">
          <w:marLeft w:val="0"/>
          <w:marRight w:val="0"/>
          <w:marTop w:val="0"/>
          <w:marBottom w:val="0"/>
          <w:divBdr>
            <w:top w:val="none" w:sz="0" w:space="0" w:color="auto"/>
            <w:left w:val="none" w:sz="0" w:space="0" w:color="auto"/>
            <w:bottom w:val="none" w:sz="0" w:space="0" w:color="auto"/>
            <w:right w:val="none" w:sz="0" w:space="0" w:color="auto"/>
          </w:divBdr>
          <w:divsChild>
            <w:div w:id="1740050896">
              <w:marLeft w:val="0"/>
              <w:marRight w:val="0"/>
              <w:marTop w:val="0"/>
              <w:marBottom w:val="0"/>
              <w:divBdr>
                <w:top w:val="none" w:sz="0" w:space="0" w:color="auto"/>
                <w:left w:val="none" w:sz="0" w:space="0" w:color="auto"/>
                <w:bottom w:val="none" w:sz="0" w:space="0" w:color="auto"/>
                <w:right w:val="none" w:sz="0" w:space="0" w:color="auto"/>
              </w:divBdr>
              <w:divsChild>
                <w:div w:id="19431415">
                  <w:marLeft w:val="0"/>
                  <w:marRight w:val="0"/>
                  <w:marTop w:val="0"/>
                  <w:marBottom w:val="0"/>
                  <w:divBdr>
                    <w:top w:val="none" w:sz="0" w:space="0" w:color="auto"/>
                    <w:left w:val="none" w:sz="0" w:space="0" w:color="auto"/>
                    <w:bottom w:val="none" w:sz="0" w:space="0" w:color="auto"/>
                    <w:right w:val="none" w:sz="0" w:space="0" w:color="auto"/>
                  </w:divBdr>
                  <w:divsChild>
                    <w:div w:id="858472849">
                      <w:marLeft w:val="0"/>
                      <w:marRight w:val="0"/>
                      <w:marTop w:val="0"/>
                      <w:marBottom w:val="0"/>
                      <w:divBdr>
                        <w:top w:val="none" w:sz="0" w:space="0" w:color="auto"/>
                        <w:left w:val="none" w:sz="0" w:space="0" w:color="auto"/>
                        <w:bottom w:val="none" w:sz="0" w:space="0" w:color="auto"/>
                        <w:right w:val="none" w:sz="0" w:space="0" w:color="auto"/>
                      </w:divBdr>
                      <w:divsChild>
                        <w:div w:id="1517184172">
                          <w:marLeft w:val="0"/>
                          <w:marRight w:val="0"/>
                          <w:marTop w:val="0"/>
                          <w:marBottom w:val="0"/>
                          <w:divBdr>
                            <w:top w:val="none" w:sz="0" w:space="0" w:color="auto"/>
                            <w:left w:val="none" w:sz="0" w:space="0" w:color="auto"/>
                            <w:bottom w:val="none" w:sz="0" w:space="0" w:color="auto"/>
                            <w:right w:val="none" w:sz="0" w:space="0" w:color="auto"/>
                          </w:divBdr>
                          <w:divsChild>
                            <w:div w:id="336275531">
                              <w:marLeft w:val="0"/>
                              <w:marRight w:val="0"/>
                              <w:marTop w:val="0"/>
                              <w:marBottom w:val="0"/>
                              <w:divBdr>
                                <w:top w:val="none" w:sz="0" w:space="0" w:color="auto"/>
                                <w:left w:val="none" w:sz="0" w:space="0" w:color="auto"/>
                                <w:bottom w:val="none" w:sz="0" w:space="0" w:color="auto"/>
                                <w:right w:val="none" w:sz="0" w:space="0" w:color="auto"/>
                              </w:divBdr>
                              <w:divsChild>
                                <w:div w:id="250090158">
                                  <w:marLeft w:val="0"/>
                                  <w:marRight w:val="0"/>
                                  <w:marTop w:val="0"/>
                                  <w:marBottom w:val="0"/>
                                  <w:divBdr>
                                    <w:top w:val="none" w:sz="0" w:space="0" w:color="auto"/>
                                    <w:left w:val="none" w:sz="0" w:space="0" w:color="auto"/>
                                    <w:bottom w:val="none" w:sz="0" w:space="0" w:color="auto"/>
                                    <w:right w:val="none" w:sz="0" w:space="0" w:color="auto"/>
                                  </w:divBdr>
                                  <w:divsChild>
                                    <w:div w:id="1171607268">
                                      <w:marLeft w:val="0"/>
                                      <w:marRight w:val="0"/>
                                      <w:marTop w:val="0"/>
                                      <w:marBottom w:val="0"/>
                                      <w:divBdr>
                                        <w:top w:val="none" w:sz="0" w:space="0" w:color="auto"/>
                                        <w:left w:val="none" w:sz="0" w:space="0" w:color="auto"/>
                                        <w:bottom w:val="none" w:sz="0" w:space="0" w:color="auto"/>
                                        <w:right w:val="none" w:sz="0" w:space="0" w:color="auto"/>
                                      </w:divBdr>
                                      <w:divsChild>
                                        <w:div w:id="1257515680">
                                          <w:marLeft w:val="0"/>
                                          <w:marRight w:val="0"/>
                                          <w:marTop w:val="0"/>
                                          <w:marBottom w:val="0"/>
                                          <w:divBdr>
                                            <w:top w:val="none" w:sz="0" w:space="0" w:color="auto"/>
                                            <w:left w:val="none" w:sz="0" w:space="0" w:color="auto"/>
                                            <w:bottom w:val="none" w:sz="0" w:space="0" w:color="auto"/>
                                            <w:right w:val="none" w:sz="0" w:space="0" w:color="auto"/>
                                          </w:divBdr>
                                          <w:divsChild>
                                            <w:div w:id="80614580">
                                              <w:marLeft w:val="0"/>
                                              <w:marRight w:val="0"/>
                                              <w:marTop w:val="0"/>
                                              <w:marBottom w:val="0"/>
                                              <w:divBdr>
                                                <w:top w:val="none" w:sz="0" w:space="0" w:color="auto"/>
                                                <w:left w:val="none" w:sz="0" w:space="0" w:color="auto"/>
                                                <w:bottom w:val="none" w:sz="0" w:space="0" w:color="auto"/>
                                                <w:right w:val="none" w:sz="0" w:space="0" w:color="auto"/>
                                              </w:divBdr>
                                              <w:divsChild>
                                                <w:div w:id="4212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77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0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n_kartal@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B7D9F-4E8B-4E61-B754-E8B785810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2658</TotalTime>
  <Pages>24</Pages>
  <Words>5736</Words>
  <Characters>32697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Романекно Марина Петровна</dc:creator>
  <cp:keywords/>
  <dc:description/>
  <cp:lastModifiedBy>Пользователь</cp:lastModifiedBy>
  <cp:revision>12</cp:revision>
  <cp:lastPrinted>2016-05-27T10:56:00Z</cp:lastPrinted>
  <dcterms:created xsi:type="dcterms:W3CDTF">2011-03-17T03:11:00Z</dcterms:created>
  <dcterms:modified xsi:type="dcterms:W3CDTF">2016-05-27T10:58:00Z</dcterms:modified>
</cp:coreProperties>
</file>