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87" w:rsidRPr="00BA1987" w:rsidRDefault="00BA1987" w:rsidP="00BA198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BA1987">
        <w:rPr>
          <w:rFonts w:ascii="Times New Roman" w:eastAsia="Times New Roman" w:hAnsi="Times New Roman"/>
          <w:sz w:val="28"/>
        </w:rPr>
        <w:t>ПОСТАНОВЛЕНИЕ</w:t>
      </w:r>
    </w:p>
    <w:p w:rsidR="00BA1987" w:rsidRPr="00BA1987" w:rsidRDefault="00BA1987" w:rsidP="00BA198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BA1987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BA1987" w:rsidRPr="00BA1987" w:rsidRDefault="00BA1987" w:rsidP="00BA1987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BA1987" w:rsidRPr="00BA1987" w:rsidRDefault="00BA1987" w:rsidP="00BA1987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BA1987" w:rsidRPr="00BA1987" w:rsidRDefault="00BA1987" w:rsidP="00BA1987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E06CC3" w:rsidRDefault="00BA1987" w:rsidP="004729C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27.01.</w:t>
      </w:r>
      <w:r w:rsidRPr="00A17B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49</w:t>
      </w:r>
    </w:p>
    <w:p w:rsidR="00E06CC3" w:rsidRDefault="00E06CC3" w:rsidP="004729C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6CC3" w:rsidRDefault="00E06CC3" w:rsidP="004729C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6CC3" w:rsidRDefault="004729CD" w:rsidP="004729C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729CD">
        <w:rPr>
          <w:rFonts w:ascii="Times New Roman" w:hAnsi="Times New Roman"/>
          <w:sz w:val="28"/>
          <w:szCs w:val="28"/>
        </w:rPr>
        <w:t xml:space="preserve">Об утверждении Порядка </w:t>
      </w:r>
    </w:p>
    <w:p w:rsidR="00E65B52" w:rsidRDefault="004729CD" w:rsidP="004729C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729CD">
        <w:rPr>
          <w:rFonts w:ascii="Times New Roman" w:hAnsi="Times New Roman"/>
          <w:sz w:val="28"/>
          <w:szCs w:val="28"/>
        </w:rPr>
        <w:t xml:space="preserve">определения </w:t>
      </w:r>
      <w:r w:rsidR="00170640">
        <w:rPr>
          <w:rFonts w:ascii="Times New Roman" w:hAnsi="Times New Roman"/>
          <w:sz w:val="28"/>
          <w:szCs w:val="28"/>
        </w:rPr>
        <w:t>пр</w:t>
      </w:r>
      <w:r w:rsidR="00C67FE7">
        <w:rPr>
          <w:rFonts w:ascii="Times New Roman" w:hAnsi="Times New Roman"/>
          <w:sz w:val="28"/>
          <w:szCs w:val="28"/>
        </w:rPr>
        <w:t xml:space="preserve">едельно </w:t>
      </w:r>
    </w:p>
    <w:p w:rsidR="00E65B52" w:rsidRDefault="004729CD" w:rsidP="004729C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729CD">
        <w:rPr>
          <w:rFonts w:ascii="Times New Roman" w:hAnsi="Times New Roman"/>
          <w:sz w:val="28"/>
          <w:szCs w:val="28"/>
        </w:rPr>
        <w:t>допустимого значения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5B52" w:rsidRDefault="004729CD" w:rsidP="004729C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729CD">
        <w:rPr>
          <w:rFonts w:ascii="Times New Roman" w:hAnsi="Times New Roman"/>
          <w:sz w:val="28"/>
          <w:szCs w:val="28"/>
        </w:rPr>
        <w:t xml:space="preserve">просроченной кредиторской </w:t>
      </w:r>
    </w:p>
    <w:p w:rsidR="00E65B52" w:rsidRDefault="004729CD" w:rsidP="004729C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729CD">
        <w:rPr>
          <w:rFonts w:ascii="Times New Roman" w:hAnsi="Times New Roman"/>
          <w:sz w:val="28"/>
          <w:szCs w:val="28"/>
        </w:rPr>
        <w:t>задолженности муниципальн</w:t>
      </w:r>
      <w:r w:rsidR="00E65B52">
        <w:rPr>
          <w:rFonts w:ascii="Times New Roman" w:hAnsi="Times New Roman"/>
          <w:sz w:val="28"/>
          <w:szCs w:val="28"/>
        </w:rPr>
        <w:t>ого</w:t>
      </w:r>
      <w:r w:rsidRPr="004729CD">
        <w:rPr>
          <w:rFonts w:ascii="Times New Roman" w:hAnsi="Times New Roman"/>
          <w:sz w:val="28"/>
          <w:szCs w:val="28"/>
        </w:rPr>
        <w:t xml:space="preserve"> </w:t>
      </w:r>
    </w:p>
    <w:p w:rsidR="00E65B52" w:rsidRDefault="004729CD" w:rsidP="004729C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729CD">
        <w:rPr>
          <w:rFonts w:ascii="Times New Roman" w:hAnsi="Times New Roman"/>
          <w:sz w:val="28"/>
          <w:szCs w:val="28"/>
        </w:rPr>
        <w:t>бюджетн</w:t>
      </w:r>
      <w:r w:rsidR="00E65B52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учреждени</w:t>
      </w:r>
      <w:r w:rsidR="00E65B5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5B52" w:rsidRDefault="004729CD" w:rsidP="004729C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729CD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E65B52" w:rsidRDefault="004729CD" w:rsidP="004729C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729CD">
        <w:rPr>
          <w:rFonts w:ascii="Times New Roman" w:hAnsi="Times New Roman"/>
          <w:sz w:val="28"/>
          <w:szCs w:val="28"/>
        </w:rPr>
        <w:t xml:space="preserve">района, превышение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9CD">
        <w:rPr>
          <w:rFonts w:ascii="Times New Roman" w:hAnsi="Times New Roman"/>
          <w:sz w:val="28"/>
          <w:szCs w:val="28"/>
        </w:rPr>
        <w:t xml:space="preserve">которого </w:t>
      </w:r>
    </w:p>
    <w:p w:rsidR="00E65B52" w:rsidRDefault="004729CD" w:rsidP="004729C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729CD">
        <w:rPr>
          <w:rFonts w:ascii="Times New Roman" w:hAnsi="Times New Roman"/>
          <w:sz w:val="28"/>
          <w:szCs w:val="28"/>
        </w:rPr>
        <w:t xml:space="preserve">влечет расторжение трудового </w:t>
      </w:r>
    </w:p>
    <w:p w:rsidR="00E65B52" w:rsidRDefault="004729CD" w:rsidP="004729C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729CD">
        <w:rPr>
          <w:rFonts w:ascii="Times New Roman" w:hAnsi="Times New Roman"/>
          <w:sz w:val="28"/>
          <w:szCs w:val="28"/>
        </w:rPr>
        <w:t xml:space="preserve">договора 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9CD">
        <w:rPr>
          <w:rFonts w:ascii="Times New Roman" w:hAnsi="Times New Roman"/>
          <w:sz w:val="28"/>
          <w:szCs w:val="28"/>
        </w:rPr>
        <w:t xml:space="preserve">руководителем </w:t>
      </w:r>
    </w:p>
    <w:p w:rsidR="00E65B52" w:rsidRDefault="004729CD" w:rsidP="004729C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729CD">
        <w:rPr>
          <w:rFonts w:ascii="Times New Roman" w:hAnsi="Times New Roman"/>
          <w:sz w:val="28"/>
          <w:szCs w:val="28"/>
        </w:rPr>
        <w:t xml:space="preserve">муниципального бюджетного </w:t>
      </w:r>
    </w:p>
    <w:p w:rsidR="00E65B52" w:rsidRDefault="004729CD" w:rsidP="004729C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729CD">
        <w:rPr>
          <w:rFonts w:ascii="Times New Roman" w:hAnsi="Times New Roman"/>
          <w:sz w:val="28"/>
          <w:szCs w:val="28"/>
        </w:rPr>
        <w:t>учреждения по инициативе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29CD" w:rsidRPr="004729CD" w:rsidRDefault="004729CD" w:rsidP="004729C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729CD">
        <w:rPr>
          <w:rFonts w:ascii="Times New Roman" w:hAnsi="Times New Roman"/>
          <w:sz w:val="28"/>
          <w:szCs w:val="28"/>
        </w:rPr>
        <w:t>работодателя</w:t>
      </w:r>
    </w:p>
    <w:p w:rsidR="004729CD" w:rsidRDefault="004729CD" w:rsidP="004729C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6CC3" w:rsidRPr="004729CD" w:rsidRDefault="00E06CC3" w:rsidP="004729C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6CC3" w:rsidRDefault="004729CD" w:rsidP="00E06CC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729CD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с частью 27 статьи 30 Федерального закона от </w:t>
      </w:r>
      <w:r w:rsidR="00E06CC3">
        <w:rPr>
          <w:rFonts w:ascii="Times New Roman" w:hAnsi="Times New Roman"/>
          <w:sz w:val="28"/>
          <w:szCs w:val="28"/>
        </w:rPr>
        <w:t>0</w:t>
      </w:r>
      <w:r w:rsidRPr="004729CD">
        <w:rPr>
          <w:rFonts w:ascii="Times New Roman" w:hAnsi="Times New Roman"/>
          <w:sz w:val="28"/>
          <w:szCs w:val="28"/>
        </w:rPr>
        <w:t>8</w:t>
      </w:r>
      <w:r w:rsidR="00E06CC3">
        <w:rPr>
          <w:rFonts w:ascii="Times New Roman" w:hAnsi="Times New Roman"/>
          <w:sz w:val="28"/>
          <w:szCs w:val="28"/>
        </w:rPr>
        <w:t>.05.</w:t>
      </w:r>
      <w:r w:rsidRPr="004729CD">
        <w:rPr>
          <w:rFonts w:ascii="Times New Roman" w:hAnsi="Times New Roman"/>
          <w:sz w:val="28"/>
          <w:szCs w:val="28"/>
        </w:rPr>
        <w:t>2010 года № 83</w:t>
      </w:r>
      <w:r w:rsidR="00E06CC3">
        <w:rPr>
          <w:rFonts w:ascii="Times New Roman" w:hAnsi="Times New Roman"/>
          <w:sz w:val="28"/>
          <w:szCs w:val="28"/>
        </w:rPr>
        <w:t>-</w:t>
      </w:r>
      <w:r w:rsidRPr="004729CD">
        <w:rPr>
          <w:rFonts w:ascii="Times New Roman" w:hAnsi="Times New Roman"/>
          <w:sz w:val="28"/>
          <w:szCs w:val="28"/>
        </w:rPr>
        <w:t xml:space="preserve">ФЗ </w:t>
      </w:r>
      <w:r w:rsidR="00E06CC3">
        <w:rPr>
          <w:rFonts w:ascii="Times New Roman" w:hAnsi="Times New Roman"/>
          <w:sz w:val="28"/>
          <w:szCs w:val="28"/>
        </w:rPr>
        <w:t xml:space="preserve">               «</w:t>
      </w:r>
      <w:r w:rsidRPr="004729CD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E06CC3">
        <w:rPr>
          <w:rFonts w:ascii="Times New Roman" w:hAnsi="Times New Roman"/>
          <w:sz w:val="28"/>
          <w:szCs w:val="28"/>
        </w:rPr>
        <w:t>»</w:t>
      </w:r>
      <w:r w:rsidRPr="004729CD">
        <w:rPr>
          <w:rFonts w:ascii="Times New Roman" w:hAnsi="Times New Roman"/>
          <w:sz w:val="28"/>
          <w:szCs w:val="28"/>
        </w:rPr>
        <w:t xml:space="preserve">, с целью повышения результативности расходования средств бюджета района, руководствуясь Уставом Карталинского муниципального района, </w:t>
      </w:r>
    </w:p>
    <w:p w:rsidR="00E06CC3" w:rsidRDefault="00E06CC3" w:rsidP="004729C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A6AAC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4729CD" w:rsidRPr="004729CD" w:rsidRDefault="004729CD" w:rsidP="00AA6F1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729CD">
        <w:rPr>
          <w:rFonts w:ascii="Times New Roman" w:hAnsi="Times New Roman"/>
          <w:sz w:val="28"/>
          <w:szCs w:val="28"/>
        </w:rPr>
        <w:t>1. Утвердить прилагаемый Порядок определения предельно допустимого значения просроченной кредиторской задолженности муниципального бюджетного учреждения Карталинского муниципального района, превышение которого влечет расторжение трудового договора с руководителем муниципального бюджетного учреждения по инициативе работодателя.</w:t>
      </w:r>
    </w:p>
    <w:p w:rsidR="004729CD" w:rsidRPr="004729CD" w:rsidRDefault="00CE1CDB" w:rsidP="00AA6F1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729CD" w:rsidRPr="004729CD">
        <w:rPr>
          <w:rFonts w:ascii="Times New Roman" w:hAnsi="Times New Roman"/>
          <w:sz w:val="28"/>
          <w:szCs w:val="28"/>
        </w:rPr>
        <w:t xml:space="preserve">. Опубликовать настоящее постановление на официальном сайте администрации Карталинского муниципального района. </w:t>
      </w:r>
    </w:p>
    <w:p w:rsidR="004729CD" w:rsidRPr="004729CD" w:rsidRDefault="00CE1CDB" w:rsidP="00AA6F1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729CD" w:rsidRPr="004729CD">
        <w:rPr>
          <w:rFonts w:ascii="Times New Roman" w:hAnsi="Times New Roman"/>
          <w:sz w:val="28"/>
          <w:szCs w:val="28"/>
        </w:rPr>
        <w:t xml:space="preserve">. Первому заместителю главы </w:t>
      </w:r>
      <w:r w:rsidR="00AA6F16" w:rsidRPr="004729CD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 w:rsidR="004729CD" w:rsidRPr="004729CD">
        <w:rPr>
          <w:rFonts w:ascii="Times New Roman" w:hAnsi="Times New Roman"/>
          <w:sz w:val="28"/>
          <w:szCs w:val="28"/>
        </w:rPr>
        <w:t xml:space="preserve">Бровкиной С.Ю., заместителю главы </w:t>
      </w:r>
      <w:r w:rsidR="00AA6F16" w:rsidRPr="004729CD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 w:rsidR="004729CD" w:rsidRPr="004729CD">
        <w:rPr>
          <w:rFonts w:ascii="Times New Roman" w:hAnsi="Times New Roman"/>
          <w:sz w:val="28"/>
          <w:szCs w:val="28"/>
        </w:rPr>
        <w:t xml:space="preserve">по социальным вопросам Клюшиной Г.А., исполняющему обязанности начальника Управления образования Карталинского муниципального района Крысовой Т.С., начальнику Управления социальной защиты населения Карталинского муниципального района Вергилес М.М., начальнику </w:t>
      </w:r>
      <w:r w:rsidR="004729CD" w:rsidRPr="004729CD">
        <w:rPr>
          <w:rFonts w:ascii="Times New Roman" w:hAnsi="Times New Roman"/>
          <w:sz w:val="28"/>
          <w:szCs w:val="28"/>
        </w:rPr>
        <w:lastRenderedPageBreak/>
        <w:t>Управления по делам культуры и спорта Карталинского муниципального района Михайловой Т.С. обеспечить выполнение данного постановления.</w:t>
      </w:r>
    </w:p>
    <w:p w:rsidR="00CE1CDB" w:rsidRDefault="004729CD" w:rsidP="00CE1CD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729CD">
        <w:rPr>
          <w:rFonts w:ascii="Times New Roman" w:hAnsi="Times New Roman"/>
          <w:sz w:val="28"/>
          <w:szCs w:val="28"/>
        </w:rPr>
        <w:t xml:space="preserve">4. Контроль за выполнением настоящего </w:t>
      </w:r>
      <w:r w:rsidR="00AA6F16" w:rsidRPr="004729CD">
        <w:rPr>
          <w:rFonts w:ascii="Times New Roman" w:hAnsi="Times New Roman"/>
          <w:sz w:val="28"/>
          <w:szCs w:val="28"/>
        </w:rPr>
        <w:t xml:space="preserve">постановления </w:t>
      </w:r>
      <w:r w:rsidRPr="004729CD">
        <w:rPr>
          <w:rFonts w:ascii="Times New Roman" w:hAnsi="Times New Roman"/>
          <w:sz w:val="28"/>
          <w:szCs w:val="28"/>
        </w:rPr>
        <w:t>оставляю за собой.</w:t>
      </w:r>
      <w:r w:rsidR="00CE1CDB" w:rsidRPr="00CE1CDB">
        <w:rPr>
          <w:rFonts w:ascii="Times New Roman" w:hAnsi="Times New Roman"/>
          <w:sz w:val="28"/>
          <w:szCs w:val="28"/>
        </w:rPr>
        <w:t xml:space="preserve"> </w:t>
      </w:r>
    </w:p>
    <w:p w:rsidR="00CE1CDB" w:rsidRPr="004729CD" w:rsidRDefault="00CE1CDB" w:rsidP="00CE1CD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729CD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подписания и распространяется на правоотношения, возникшие с </w:t>
      </w:r>
      <w:r w:rsidR="001667C3" w:rsidRPr="004729CD">
        <w:rPr>
          <w:rFonts w:ascii="Times New Roman" w:hAnsi="Times New Roman"/>
          <w:sz w:val="28"/>
          <w:szCs w:val="28"/>
        </w:rPr>
        <w:t>0</w:t>
      </w:r>
      <w:r w:rsidRPr="004729CD">
        <w:rPr>
          <w:rFonts w:ascii="Times New Roman" w:hAnsi="Times New Roman"/>
          <w:sz w:val="28"/>
          <w:szCs w:val="28"/>
        </w:rPr>
        <w:t>1 января 2017 года.</w:t>
      </w:r>
    </w:p>
    <w:p w:rsidR="004729CD" w:rsidRPr="004729CD" w:rsidRDefault="004729CD" w:rsidP="00AA6F1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729CD" w:rsidRPr="004729CD" w:rsidRDefault="004729CD" w:rsidP="004729C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6CC3" w:rsidRPr="00E06CC3" w:rsidRDefault="00E06CC3" w:rsidP="00E06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6CC3" w:rsidRPr="00E06CC3" w:rsidRDefault="00E06CC3" w:rsidP="00E06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6CC3" w:rsidRPr="00E06CC3" w:rsidRDefault="00E06CC3" w:rsidP="00E06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CC3">
        <w:rPr>
          <w:rFonts w:ascii="Times New Roman" w:hAnsi="Times New Roman"/>
          <w:sz w:val="28"/>
          <w:szCs w:val="28"/>
        </w:rPr>
        <w:t>Глава Карталинского</w:t>
      </w:r>
    </w:p>
    <w:p w:rsidR="00E06CC3" w:rsidRPr="00E06CC3" w:rsidRDefault="00E06CC3" w:rsidP="00E06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CC3">
        <w:rPr>
          <w:rFonts w:ascii="Times New Roman" w:hAnsi="Times New Roman"/>
          <w:sz w:val="28"/>
          <w:szCs w:val="28"/>
        </w:rPr>
        <w:t>муниципального района</w:t>
      </w:r>
      <w:r w:rsidRPr="00E06CC3">
        <w:rPr>
          <w:rFonts w:ascii="Times New Roman" w:hAnsi="Times New Roman"/>
          <w:sz w:val="28"/>
          <w:szCs w:val="28"/>
        </w:rPr>
        <w:tab/>
      </w:r>
      <w:r w:rsidRPr="00E06CC3">
        <w:rPr>
          <w:rFonts w:ascii="Times New Roman" w:hAnsi="Times New Roman"/>
          <w:sz w:val="28"/>
          <w:szCs w:val="28"/>
        </w:rPr>
        <w:tab/>
      </w:r>
      <w:r w:rsidRPr="00E06CC3">
        <w:rPr>
          <w:rFonts w:ascii="Times New Roman" w:hAnsi="Times New Roman"/>
          <w:sz w:val="28"/>
          <w:szCs w:val="28"/>
        </w:rPr>
        <w:tab/>
      </w:r>
      <w:r w:rsidRPr="00E06CC3">
        <w:rPr>
          <w:rFonts w:ascii="Times New Roman" w:hAnsi="Times New Roman"/>
          <w:sz w:val="28"/>
          <w:szCs w:val="28"/>
        </w:rPr>
        <w:tab/>
      </w:r>
      <w:r w:rsidRPr="00E06CC3">
        <w:rPr>
          <w:rFonts w:ascii="Times New Roman" w:hAnsi="Times New Roman"/>
          <w:sz w:val="28"/>
          <w:szCs w:val="28"/>
        </w:rPr>
        <w:tab/>
      </w:r>
      <w:r w:rsidRPr="00E06CC3">
        <w:rPr>
          <w:rFonts w:ascii="Times New Roman" w:hAnsi="Times New Roman"/>
          <w:sz w:val="28"/>
          <w:szCs w:val="28"/>
        </w:rPr>
        <w:tab/>
      </w:r>
      <w:r w:rsidRPr="00E06CC3">
        <w:rPr>
          <w:rFonts w:ascii="Times New Roman" w:hAnsi="Times New Roman"/>
          <w:sz w:val="28"/>
          <w:szCs w:val="28"/>
        </w:rPr>
        <w:tab/>
        <w:t>С.Н. Шулаев</w:t>
      </w:r>
    </w:p>
    <w:p w:rsidR="00E06CC3" w:rsidRPr="00E06CC3" w:rsidRDefault="00E06CC3" w:rsidP="00E06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6CC3" w:rsidRPr="00E06CC3" w:rsidRDefault="00E06CC3" w:rsidP="00E06CC3">
      <w:pPr>
        <w:jc w:val="left"/>
        <w:rPr>
          <w:rFonts w:ascii="Times New Roman" w:hAnsi="Times New Roman"/>
          <w:sz w:val="28"/>
          <w:szCs w:val="28"/>
        </w:rPr>
      </w:pPr>
      <w:r w:rsidRPr="00E06CC3">
        <w:rPr>
          <w:rFonts w:ascii="Times New Roman" w:hAnsi="Times New Roman"/>
          <w:sz w:val="28"/>
          <w:szCs w:val="28"/>
        </w:rPr>
        <w:br w:type="page"/>
      </w:r>
    </w:p>
    <w:p w:rsidR="00A17B2A" w:rsidRPr="00A17B2A" w:rsidRDefault="00A17B2A" w:rsidP="00A17B2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A17B2A" w:rsidRPr="00A17B2A" w:rsidRDefault="00A17B2A" w:rsidP="00A17B2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7B2A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A17B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A17B2A" w:rsidRPr="00A17B2A" w:rsidRDefault="00A17B2A" w:rsidP="00A17B2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7B2A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A17B2A" w:rsidRPr="00A17B2A" w:rsidRDefault="00A17B2A" w:rsidP="00A17B2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7B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933A77">
        <w:rPr>
          <w:rFonts w:ascii="Times New Roman" w:eastAsia="Times New Roman" w:hAnsi="Times New Roman"/>
          <w:bCs/>
          <w:sz w:val="28"/>
          <w:szCs w:val="28"/>
          <w:lang w:eastAsia="ru-RU"/>
        </w:rPr>
        <w:t>27.01.</w:t>
      </w:r>
      <w:r w:rsidRPr="00A17B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 w:rsidR="00933A77">
        <w:rPr>
          <w:rFonts w:ascii="Times New Roman" w:eastAsia="Times New Roman" w:hAnsi="Times New Roman"/>
          <w:bCs/>
          <w:sz w:val="28"/>
          <w:szCs w:val="28"/>
          <w:lang w:eastAsia="ru-RU"/>
        </w:rPr>
        <w:t>49</w:t>
      </w:r>
    </w:p>
    <w:p w:rsidR="00F203BF" w:rsidRDefault="00F203BF" w:rsidP="00E06CC3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7B2A" w:rsidRDefault="00A17B2A" w:rsidP="00E06CC3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7B2A" w:rsidRPr="00A17B2A" w:rsidRDefault="00A17B2A" w:rsidP="00A17B2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</w:t>
      </w:r>
    </w:p>
    <w:p w:rsidR="00A17B2A" w:rsidRDefault="00A17B2A" w:rsidP="00A17B2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определения предельно допустимого значения </w:t>
      </w:r>
    </w:p>
    <w:p w:rsidR="00A17B2A" w:rsidRDefault="00A17B2A" w:rsidP="00A17B2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просроченной кредиторской задолженности </w:t>
      </w:r>
    </w:p>
    <w:p w:rsidR="00A17B2A" w:rsidRDefault="00A17B2A" w:rsidP="00A17B2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бюджетного учреждения Карталинского</w:t>
      </w:r>
    </w:p>
    <w:p w:rsidR="00A17B2A" w:rsidRDefault="00A17B2A" w:rsidP="00A17B2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района, превышение которого влечет </w:t>
      </w:r>
    </w:p>
    <w:p w:rsidR="00A17B2A" w:rsidRDefault="00A17B2A" w:rsidP="00A17B2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расторжение трудового договора с руководителем </w:t>
      </w:r>
    </w:p>
    <w:p w:rsidR="00A17B2A" w:rsidRDefault="00A17B2A" w:rsidP="00A17B2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бюджетного учреждения  </w:t>
      </w:r>
    </w:p>
    <w:p w:rsidR="00A17B2A" w:rsidRPr="00A17B2A" w:rsidRDefault="00A17B2A" w:rsidP="00A17B2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инициативе работодателя</w:t>
      </w:r>
    </w:p>
    <w:p w:rsidR="00A17B2A" w:rsidRDefault="00A17B2A" w:rsidP="00A17B2A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7B2A" w:rsidRPr="00A17B2A" w:rsidRDefault="00A17B2A" w:rsidP="00A17B2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7B2A" w:rsidRPr="00A17B2A" w:rsidRDefault="00A17B2A" w:rsidP="00A17B2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Настоящий Порядок определения предельно допустимого значения просроченной кредиторской задолженности муниципального бюджетного учреждения Карталинского муниципального района, превышение которого влечет расторжение трудового договора с руководителем муниципального бюджетного учреждения по инициативе работодателя (далее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именуется –</w:t>
      </w: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Порядок), устанавливает процедуру контроля за состоянием кредиторской задолженности муниципального бюджетного учреждения Карталинского муниципального района (далее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именуется –</w:t>
      </w: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муниципальное бюджетное учреждение), правила определения предельно допустимого значения просроченной кредиторской задолженности муниципального бюджетного учреждения за счет средств местного бюджета и за счет доходов, полученных от платной и иной приносящей доход деятельности (далее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именуется –</w:t>
      </w: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просроченная кредиторская задолженность) и определяет действия в случае превышения предельно допустимого значения просроченной кредиторской задолженности.</w:t>
      </w:r>
    </w:p>
    <w:p w:rsidR="00A17B2A" w:rsidRPr="00A17B2A" w:rsidRDefault="00A17B2A" w:rsidP="00A17B2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В целях настоящего Порядка просроченная кредиторская задолженность подразделяется на следующие группы:</w:t>
      </w:r>
    </w:p>
    <w:p w:rsidR="00A17B2A" w:rsidRPr="00A17B2A" w:rsidRDefault="00A17B2A" w:rsidP="00A17B2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кредиторская задолженность по оплате труда и иным выплатам работникам, срок погашения которой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 локальными актами муниципального бюджетного учреждения, регулирующими трудовые отношения, и предусмотрен действующим законодательством Российской Федерации, истек;</w:t>
      </w:r>
    </w:p>
    <w:p w:rsidR="00A17B2A" w:rsidRPr="00A17B2A" w:rsidRDefault="00A17B2A" w:rsidP="00A17B2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кредиторская задолженность по налоговым и иным обязательным платежам в бюджет Карталинского муниципального района и внебюджетные фонды, срок погашения которой</w:t>
      </w:r>
      <w:r w:rsidR="003F2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предусмотрен действующим законодательством Российской Федерации, истек;</w:t>
      </w:r>
    </w:p>
    <w:p w:rsidR="00A17B2A" w:rsidRPr="00A17B2A" w:rsidRDefault="00A17B2A" w:rsidP="00A17B2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кредиторская задолженность перед исполнителями за коммунальные услуги, за оказанные услуги по содержанию имущества, срок погашения </w:t>
      </w: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которой, предусмотрен заключенными договорами, и действующим законодательством Российской Федерации, истек;</w:t>
      </w:r>
    </w:p>
    <w:p w:rsidR="00A17B2A" w:rsidRPr="00A17B2A" w:rsidRDefault="00A17B2A" w:rsidP="00A17B2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общая кредиторская задолженность по всем имеющимся обязательствам, срок погашения которой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предусмотрен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действующим законодательством Российской Федерации, истек.</w:t>
      </w:r>
    </w:p>
    <w:p w:rsidR="00A17B2A" w:rsidRPr="00A17B2A" w:rsidRDefault="00A17B2A" w:rsidP="00A17B2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3. Предельно допустимое значение просроченной кредиторской задолженности определяется органом, осуществляющим функции и полномочия Учредителя, в следующих размерах:</w:t>
      </w:r>
    </w:p>
    <w:p w:rsidR="00A17B2A" w:rsidRPr="00A17B2A" w:rsidRDefault="00A17B2A" w:rsidP="00A17B2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 (два) календарных месяца подряд для кредиторской задолженности по оплате труда перед работниками (сотрудниками) подведомственного бюджетного учреждения (за исключением депонированных сумм);</w:t>
      </w:r>
    </w:p>
    <w:p w:rsidR="00A17B2A" w:rsidRPr="00A17B2A" w:rsidRDefault="00A17B2A" w:rsidP="00A17B2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</w:t>
      </w: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 (три) календарных месяца подряд для кредиторской задолженности по оплате налогов, сборов, взносов и иных обязательных платежей, уплачиваемых в бюджеты бюджетной системы Российской Федерации, в том числе штрафов, пеней и иных санкций за неисполнение или ненадлежащее исполнение обязанности по уплате налогов, сборов, взносов и иных обязательных платежей в соответствующий бюджет бюджетной системы Российской Федерации, административных штрафов;</w:t>
      </w:r>
    </w:p>
    <w:p w:rsidR="00A17B2A" w:rsidRPr="00A17B2A" w:rsidRDefault="00A17B2A" w:rsidP="00A17B2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</w:t>
      </w: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 (три) календарных месяца подряд для кредиторской задолженности по всем имеющимся обязательствам, превышающей стоимость над активами баланса подведомственного бюджетного учреждения, за исключением балансовой стоимости особо ценного движимого имущества, недвижимого имущества, а также имущества, находящегося под обременением (в залоге).</w:t>
      </w:r>
    </w:p>
    <w:p w:rsidR="00A17B2A" w:rsidRPr="00A17B2A" w:rsidRDefault="00A17B2A" w:rsidP="00A17B2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Ежемесячно, не позднее 20-го числа месяца, следующего за отчетным месяцем, муниципальное бюджетное учреждение представляет Учредителю, в чьем ведомственном подчинении находится муниципальное бюджетное учреждение, отчетность о состоянии кредиторской задолженности и просроченной кредиторской задолженности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формам согласно приложениям</w:t>
      </w: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1, 2 к настоящему Порядку.</w:t>
      </w:r>
    </w:p>
    <w:p w:rsidR="00A17B2A" w:rsidRPr="00A17B2A" w:rsidRDefault="00A17B2A" w:rsidP="00A17B2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указанной отчетности распорядитель бюджетных средств осуществляет ежемесячный мониторинг кредиторской задолженности и просроченной кредиторской задолженности..</w:t>
      </w:r>
    </w:p>
    <w:p w:rsidR="00A17B2A" w:rsidRPr="00A17B2A" w:rsidRDefault="00A17B2A" w:rsidP="00A17B2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При наличии просроченной кредиторской задолженности по результатам рассмотрения отчетности, указанной в пункте 4 настоящего Порядка, Учредитель рассматривает причины возникновения просроченной кредиторской задолженности и меры, принимаемые муниципальным бюджетным учреждением по ее погашению, с заслушиванием доклада руководителя данного учреждения.</w:t>
      </w:r>
    </w:p>
    <w:p w:rsidR="00A17B2A" w:rsidRPr="00A17B2A" w:rsidRDefault="001D3919" w:rsidP="00A17B2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A17B2A"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 результатам рассмотрения отчетности о просроченной кредиторской задолженности, при превышении предельно допустимого значения, Учредитель по согласованию с заместителем главы района, курирующим данную сферу, готовит на имя </w:t>
      </w: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главы </w:t>
      </w:r>
      <w:r w:rsidR="00A17B2A"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Карталинского муниципального района  сведения с оценкой действий руководителя муниципального бюджетного учреждения, содержащие предложения о </w:t>
      </w:r>
      <w:r w:rsidR="00A17B2A"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расторжении трудового договора и рекомендации по урегулированию просроченной кредиторской задолженности.</w:t>
      </w:r>
    </w:p>
    <w:p w:rsidR="00A17B2A" w:rsidRPr="00A17B2A" w:rsidRDefault="001D3919" w:rsidP="00A17B2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A17B2A"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При превышении предельно допустимого значения просроченной кредиторской задолженности на основании представленных сведений Учредителем  принимается решение о расторжении трудового договора с руководителем муниципального бюджетного учреждения в </w:t>
      </w:r>
      <w:r w:rsidR="00611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соответствии с </w:t>
      </w:r>
      <w:r w:rsidR="00A17B2A"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Трудовым кодексом Российской Федерации и (или) об утверждении плана погашения просроченной кредиторской задолженности.</w:t>
      </w:r>
    </w:p>
    <w:p w:rsidR="0061116D" w:rsidRDefault="0061116D" w:rsidP="00A17B2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116D" w:rsidRDefault="0061116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A17B2A" w:rsidRPr="00A17B2A" w:rsidRDefault="0061116D" w:rsidP="0061116D">
      <w:pPr>
        <w:spacing w:after="0" w:line="240" w:lineRule="auto"/>
        <w:ind w:left="382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A17B2A" w:rsidRPr="00A17B2A" w:rsidRDefault="00A17B2A" w:rsidP="0061116D">
      <w:pPr>
        <w:spacing w:after="0" w:line="240" w:lineRule="auto"/>
        <w:ind w:left="382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Порядку определения пред</w:t>
      </w:r>
      <w:r w:rsidR="00611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ельно </w:t>
      </w: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допустимого значения</w:t>
      </w:r>
      <w:r w:rsidR="00611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просроченной </w:t>
      </w: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кредиторской задолженности</w:t>
      </w:r>
      <w:r w:rsidR="00611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бюджетного учреждения</w:t>
      </w:r>
    </w:p>
    <w:p w:rsidR="00A17B2A" w:rsidRPr="00A17B2A" w:rsidRDefault="00A17B2A" w:rsidP="0061116D">
      <w:pPr>
        <w:spacing w:after="0" w:line="240" w:lineRule="auto"/>
        <w:ind w:left="382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Карталинского муниципального района, превышение</w:t>
      </w:r>
      <w:r w:rsidR="00611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которого влечет расторжение трудового</w:t>
      </w:r>
      <w:r w:rsidR="00611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договора с руководителем муниципального бюджетного</w:t>
      </w:r>
      <w:r w:rsidR="00611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учреждения по инициативе работодателя</w:t>
      </w:r>
    </w:p>
    <w:p w:rsidR="00A17B2A" w:rsidRPr="00A17B2A" w:rsidRDefault="00A17B2A" w:rsidP="00A17B2A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7B2A" w:rsidRPr="00A17B2A" w:rsidRDefault="00A17B2A" w:rsidP="00A17B2A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7B2A" w:rsidRPr="00A17B2A" w:rsidRDefault="00A17B2A" w:rsidP="0061116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</w:t>
      </w:r>
    </w:p>
    <w:p w:rsidR="00A17B2A" w:rsidRDefault="0061116D" w:rsidP="0061116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A17B2A"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кредиторской задолженности бюджетного учреждения</w:t>
      </w:r>
    </w:p>
    <w:p w:rsidR="00A17B2A" w:rsidRDefault="00A17B2A" w:rsidP="00A17B2A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99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5"/>
        <w:gridCol w:w="1315"/>
        <w:gridCol w:w="953"/>
        <w:gridCol w:w="2017"/>
      </w:tblGrid>
      <w:tr w:rsidR="00A17B2A" w:rsidRPr="00416824" w:rsidTr="0061116D">
        <w:trPr>
          <w:jc w:val="center"/>
        </w:trPr>
        <w:tc>
          <w:tcPr>
            <w:tcW w:w="57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2A" w:rsidRPr="00416824" w:rsidRDefault="00A17B2A" w:rsidP="0061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 кредиторской задолженности за счет </w:t>
            </w:r>
            <w:r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средств бюджета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2A" w:rsidRPr="00416824" w:rsidRDefault="00A17B2A" w:rsidP="0061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r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2A" w:rsidRPr="00416824" w:rsidRDefault="00A17B2A" w:rsidP="0061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Кредиторская </w:t>
            </w:r>
            <w:r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задолженность</w:t>
            </w:r>
          </w:p>
        </w:tc>
      </w:tr>
      <w:tr w:rsidR="00A17B2A" w:rsidRPr="00416824" w:rsidTr="0061116D">
        <w:trPr>
          <w:jc w:val="center"/>
        </w:trPr>
        <w:tc>
          <w:tcPr>
            <w:tcW w:w="5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2A" w:rsidRPr="00416824" w:rsidRDefault="00A17B2A" w:rsidP="0061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2A" w:rsidRPr="00416824" w:rsidRDefault="00A17B2A" w:rsidP="0061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2A" w:rsidRPr="00416824" w:rsidRDefault="0061116D" w:rsidP="0061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2A" w:rsidRPr="00416824" w:rsidRDefault="0061116D" w:rsidP="0061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A17B2A"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том числе </w:t>
            </w:r>
            <w:r w:rsidR="00A17B2A"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просроченная </w:t>
            </w:r>
            <w:r w:rsidR="00A17B2A"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кредиторская </w:t>
            </w:r>
            <w:r w:rsidR="00A17B2A"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задолженность</w:t>
            </w:r>
          </w:p>
        </w:tc>
      </w:tr>
      <w:tr w:rsidR="00A17B2A" w:rsidRPr="00416824" w:rsidTr="0061116D">
        <w:trPr>
          <w:jc w:val="center"/>
        </w:trPr>
        <w:tc>
          <w:tcPr>
            <w:tcW w:w="5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2A" w:rsidRPr="00416824" w:rsidRDefault="00A17B2A" w:rsidP="0061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2A" w:rsidRPr="00416824" w:rsidRDefault="00A17B2A" w:rsidP="0061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2A" w:rsidRPr="00416824" w:rsidRDefault="00A17B2A" w:rsidP="0061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2A" w:rsidRPr="00416824" w:rsidRDefault="00A17B2A" w:rsidP="0061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17B2A" w:rsidRPr="00416824" w:rsidTr="0061116D">
        <w:trPr>
          <w:jc w:val="center"/>
        </w:trPr>
        <w:tc>
          <w:tcPr>
            <w:tcW w:w="5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2A" w:rsidRPr="00416824" w:rsidRDefault="0061116D" w:rsidP="0061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Кредиторская задолженность,</w:t>
            </w:r>
            <w:r w:rsidR="00A17B2A"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2A" w:rsidRPr="00416824" w:rsidRDefault="00A17B2A" w:rsidP="0061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2A" w:rsidRPr="00416824" w:rsidRDefault="00A17B2A" w:rsidP="0061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2A" w:rsidRPr="00416824" w:rsidRDefault="00A17B2A" w:rsidP="0061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7B2A" w:rsidRPr="00416824" w:rsidTr="0061116D">
        <w:trPr>
          <w:jc w:val="center"/>
        </w:trPr>
        <w:tc>
          <w:tcPr>
            <w:tcW w:w="5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D" w:rsidRPr="00416824" w:rsidRDefault="00A17B2A" w:rsidP="0061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  <w:p w:rsidR="00A17B2A" w:rsidRPr="00416824" w:rsidRDefault="00A17B2A" w:rsidP="0061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поставщикам и подрядчикам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D" w:rsidRPr="00416824" w:rsidRDefault="0061116D" w:rsidP="0061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17B2A" w:rsidRPr="00416824" w:rsidRDefault="00A17B2A" w:rsidP="0061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2A" w:rsidRPr="00416824" w:rsidRDefault="00A17B2A" w:rsidP="0061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2A" w:rsidRPr="00416824" w:rsidRDefault="00A17B2A" w:rsidP="0061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7B2A" w:rsidRPr="00416824" w:rsidTr="0061116D">
        <w:trPr>
          <w:jc w:val="center"/>
        </w:trPr>
        <w:tc>
          <w:tcPr>
            <w:tcW w:w="5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2A" w:rsidRPr="00416824" w:rsidRDefault="00A17B2A" w:rsidP="0061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оплате труда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2A" w:rsidRPr="00416824" w:rsidRDefault="00A17B2A" w:rsidP="0061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2A" w:rsidRPr="00416824" w:rsidRDefault="00A17B2A" w:rsidP="0061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2A" w:rsidRPr="00416824" w:rsidRDefault="00A17B2A" w:rsidP="0061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7B2A" w:rsidRPr="00416824" w:rsidTr="0061116D">
        <w:trPr>
          <w:jc w:val="center"/>
        </w:trPr>
        <w:tc>
          <w:tcPr>
            <w:tcW w:w="5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2A" w:rsidRPr="00416824" w:rsidRDefault="00A17B2A" w:rsidP="0061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государственным внебюджетным фондам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2A" w:rsidRPr="00416824" w:rsidRDefault="00A17B2A" w:rsidP="0061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2A" w:rsidRPr="00416824" w:rsidRDefault="00A17B2A" w:rsidP="0061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2A" w:rsidRPr="00416824" w:rsidRDefault="00A17B2A" w:rsidP="0061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7B2A" w:rsidRPr="00416824" w:rsidTr="0061116D">
        <w:trPr>
          <w:jc w:val="center"/>
        </w:trPr>
        <w:tc>
          <w:tcPr>
            <w:tcW w:w="5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2A" w:rsidRPr="00416824" w:rsidRDefault="00A17B2A" w:rsidP="0061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налогам и сборам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2A" w:rsidRPr="00416824" w:rsidRDefault="00A17B2A" w:rsidP="0061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2A" w:rsidRPr="00416824" w:rsidRDefault="00A17B2A" w:rsidP="0061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2A" w:rsidRPr="00416824" w:rsidRDefault="00A17B2A" w:rsidP="0061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7B2A" w:rsidRPr="00416824" w:rsidTr="0061116D">
        <w:trPr>
          <w:jc w:val="center"/>
        </w:trPr>
        <w:tc>
          <w:tcPr>
            <w:tcW w:w="5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2A" w:rsidRPr="00416824" w:rsidRDefault="00A17B2A" w:rsidP="0061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прочим кредиторам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2A" w:rsidRPr="00416824" w:rsidRDefault="00A17B2A" w:rsidP="0061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2A" w:rsidRPr="00416824" w:rsidRDefault="00A17B2A" w:rsidP="0061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2A" w:rsidRPr="00416824" w:rsidRDefault="00A17B2A" w:rsidP="0061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7B2A" w:rsidRDefault="00A17B2A" w:rsidP="00A17B2A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7B2A" w:rsidRPr="00A17B2A" w:rsidRDefault="00A17B2A" w:rsidP="00A17B2A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 учреждения</w:t>
      </w:r>
    </w:p>
    <w:p w:rsidR="00A17B2A" w:rsidRPr="00A17B2A" w:rsidRDefault="00A17B2A" w:rsidP="00A17B2A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(уполномоченное лицо)  ___________ </w:t>
      </w:r>
      <w:r w:rsidR="000E01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 </w:t>
      </w:r>
      <w:r w:rsidR="000E01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</w:t>
      </w:r>
    </w:p>
    <w:p w:rsidR="00A17B2A" w:rsidRPr="0061116D" w:rsidRDefault="000E0161" w:rsidP="00A17B2A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="00A17B2A" w:rsidRPr="00611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(должность)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A17B2A" w:rsidRPr="00611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A17B2A" w:rsidRPr="00611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(расшифровка подписи)</w:t>
      </w:r>
    </w:p>
    <w:p w:rsidR="00A17B2A" w:rsidRPr="00A17B2A" w:rsidRDefault="00A17B2A" w:rsidP="00A17B2A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Главный бухгалтер                   _________</w:t>
      </w:r>
      <w:r w:rsidR="000E01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_____________________</w:t>
      </w:r>
    </w:p>
    <w:p w:rsidR="00A17B2A" w:rsidRPr="0061116D" w:rsidRDefault="000E0161" w:rsidP="0061116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</w:t>
      </w:r>
      <w:r w:rsidR="00A17B2A" w:rsidRPr="00611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(подпись)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</w:t>
      </w:r>
      <w:r w:rsidR="00A17B2A" w:rsidRPr="00611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(расшифровка</w:t>
      </w:r>
      <w:r w:rsidR="0061116D" w:rsidRPr="00611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0E0161" w:rsidRDefault="000E0161" w:rsidP="00A17B2A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0161" w:rsidRDefault="000E016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416824" w:rsidRPr="00A17B2A" w:rsidRDefault="00416824" w:rsidP="00416824">
      <w:pPr>
        <w:spacing w:after="0" w:line="240" w:lineRule="auto"/>
        <w:ind w:left="382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416824" w:rsidRPr="00A17B2A" w:rsidRDefault="00416824" w:rsidP="00416824">
      <w:pPr>
        <w:spacing w:after="0" w:line="240" w:lineRule="auto"/>
        <w:ind w:left="382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Порядку определения пред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ельно </w:t>
      </w: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допустимого значения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просроченной </w:t>
      </w: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кредиторской задолженности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бюджетного учреждения</w:t>
      </w:r>
    </w:p>
    <w:p w:rsidR="00416824" w:rsidRPr="00A17B2A" w:rsidRDefault="00416824" w:rsidP="00416824">
      <w:pPr>
        <w:spacing w:after="0" w:line="240" w:lineRule="auto"/>
        <w:ind w:left="382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Карталинского муниципального района, превышение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которого влечет расторжение трудового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договора с руководителем муниципального бюджетного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учреждения по инициативе работодателя</w:t>
      </w:r>
    </w:p>
    <w:p w:rsidR="00A17B2A" w:rsidRDefault="00A17B2A" w:rsidP="00A17B2A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16824" w:rsidRPr="00416824" w:rsidRDefault="00416824" w:rsidP="00416824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16824" w:rsidRPr="00416824" w:rsidRDefault="00416824" w:rsidP="004168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68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</w:t>
      </w:r>
    </w:p>
    <w:p w:rsidR="00416824" w:rsidRPr="00416824" w:rsidRDefault="00416824" w:rsidP="004168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68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просроченной кредиторской задолженности бюджетного учреждения</w:t>
      </w:r>
    </w:p>
    <w:p w:rsidR="00416824" w:rsidRDefault="00416824" w:rsidP="00416824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16824" w:rsidRDefault="00416824" w:rsidP="00416824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39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54"/>
        <w:gridCol w:w="993"/>
        <w:gridCol w:w="1134"/>
        <w:gridCol w:w="1417"/>
        <w:gridCol w:w="992"/>
        <w:gridCol w:w="993"/>
        <w:gridCol w:w="1559"/>
        <w:gridCol w:w="1653"/>
      </w:tblGrid>
      <w:tr w:rsidR="00416824" w:rsidRPr="00416824" w:rsidTr="00416824">
        <w:trPr>
          <w:jc w:val="center"/>
        </w:trPr>
        <w:tc>
          <w:tcPr>
            <w:tcW w:w="16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24" w:rsidRPr="00416824" w:rsidRDefault="00416824" w:rsidP="004168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кредитора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24" w:rsidRPr="00416824" w:rsidRDefault="00416824" w:rsidP="004168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r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статьи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24" w:rsidRPr="00416824" w:rsidRDefault="00416824" w:rsidP="004168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Гражданско-правовые договоры </w:t>
            </w:r>
            <w:r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бюджетного учреждения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24" w:rsidRPr="00416824" w:rsidRDefault="00416824" w:rsidP="004168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Причины </w:t>
            </w:r>
            <w:r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образования </w:t>
            </w:r>
            <w:r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просроченной</w:t>
            </w:r>
            <w:r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кредиторской</w:t>
            </w:r>
            <w:r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задолженности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24" w:rsidRPr="00416824" w:rsidRDefault="00416824" w:rsidP="004168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Меры, </w:t>
            </w:r>
            <w:r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принимаемые по погашению</w:t>
            </w:r>
            <w:r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просроченной</w:t>
            </w:r>
            <w:r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кредиторской</w:t>
            </w:r>
            <w:r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задолженности</w:t>
            </w:r>
          </w:p>
        </w:tc>
      </w:tr>
      <w:tr w:rsidR="00416824" w:rsidRPr="00416824" w:rsidTr="00416824">
        <w:trPr>
          <w:jc w:val="center"/>
        </w:trPr>
        <w:tc>
          <w:tcPr>
            <w:tcW w:w="1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24" w:rsidRPr="00416824" w:rsidRDefault="00416824" w:rsidP="004168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24" w:rsidRPr="00416824" w:rsidRDefault="00416824" w:rsidP="004168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24" w:rsidRPr="00416824" w:rsidRDefault="00416824" w:rsidP="004168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24" w:rsidRPr="00416824" w:rsidRDefault="00416824" w:rsidP="004168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просроченной </w:t>
            </w:r>
            <w:r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кредиторской </w:t>
            </w:r>
            <w:r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задолженности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24" w:rsidRPr="00416824" w:rsidRDefault="00416824" w:rsidP="004168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24" w:rsidRPr="00416824" w:rsidRDefault="00416824" w:rsidP="004168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24" w:rsidRPr="00416824" w:rsidRDefault="00416824" w:rsidP="004168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824" w:rsidRPr="00416824" w:rsidTr="00416824">
        <w:trPr>
          <w:jc w:val="center"/>
        </w:trPr>
        <w:tc>
          <w:tcPr>
            <w:tcW w:w="1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24" w:rsidRPr="00416824" w:rsidRDefault="00416824" w:rsidP="004168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24" w:rsidRPr="00416824" w:rsidRDefault="00416824" w:rsidP="004168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24" w:rsidRPr="00416824" w:rsidRDefault="00416824" w:rsidP="004168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24" w:rsidRPr="00416824" w:rsidRDefault="00416824" w:rsidP="004168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предыду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щую </w:t>
            </w:r>
            <w:r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24" w:rsidRPr="00416824" w:rsidRDefault="00416824" w:rsidP="004168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отчетную </w:t>
            </w:r>
            <w:r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дату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24" w:rsidRPr="00416824" w:rsidRDefault="00416824" w:rsidP="004168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24" w:rsidRPr="00416824" w:rsidRDefault="00416824" w:rsidP="004168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24" w:rsidRPr="00416824" w:rsidRDefault="00416824" w:rsidP="004168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824" w:rsidRPr="00416824" w:rsidTr="00416824">
        <w:trPr>
          <w:jc w:val="center"/>
        </w:trPr>
        <w:tc>
          <w:tcPr>
            <w:tcW w:w="1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24" w:rsidRPr="00416824" w:rsidRDefault="00416824" w:rsidP="004168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24" w:rsidRPr="00416824" w:rsidRDefault="00416824" w:rsidP="004168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24" w:rsidRPr="00416824" w:rsidRDefault="00416824" w:rsidP="004168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24" w:rsidRPr="00416824" w:rsidRDefault="00416824" w:rsidP="004168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24" w:rsidRPr="00416824" w:rsidRDefault="00416824" w:rsidP="004168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24" w:rsidRPr="00416824" w:rsidRDefault="00416824" w:rsidP="004168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24" w:rsidRPr="00416824" w:rsidRDefault="00416824" w:rsidP="004168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24" w:rsidRPr="00416824" w:rsidRDefault="00416824" w:rsidP="004168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16824" w:rsidRPr="00416824" w:rsidTr="00416824">
        <w:trPr>
          <w:jc w:val="center"/>
        </w:trPr>
        <w:tc>
          <w:tcPr>
            <w:tcW w:w="1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24" w:rsidRPr="00416824" w:rsidRDefault="00416824" w:rsidP="004168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24" w:rsidRPr="00416824" w:rsidRDefault="00416824" w:rsidP="004168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24" w:rsidRPr="00416824" w:rsidRDefault="00416824" w:rsidP="004168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24" w:rsidRPr="00416824" w:rsidRDefault="00416824" w:rsidP="004168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24" w:rsidRPr="00416824" w:rsidRDefault="00416824" w:rsidP="004168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24" w:rsidRPr="00416824" w:rsidRDefault="00416824" w:rsidP="004168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24" w:rsidRPr="00416824" w:rsidRDefault="00416824" w:rsidP="004168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24" w:rsidRPr="00416824" w:rsidRDefault="00416824" w:rsidP="004168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6824" w:rsidRDefault="00416824" w:rsidP="00416824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16824" w:rsidRPr="00A17B2A" w:rsidRDefault="00416824" w:rsidP="00416824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 учреждения</w:t>
      </w:r>
    </w:p>
    <w:p w:rsidR="00416824" w:rsidRPr="00A17B2A" w:rsidRDefault="00416824" w:rsidP="00416824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(уполномоченное лицо)  ___________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</w:t>
      </w:r>
    </w:p>
    <w:p w:rsidR="00416824" w:rsidRPr="0061116D" w:rsidRDefault="00416824" w:rsidP="00416824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Pr="00611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(должность)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611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611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(расшифровка подписи)</w:t>
      </w:r>
    </w:p>
    <w:p w:rsidR="00416824" w:rsidRPr="00A17B2A" w:rsidRDefault="00416824" w:rsidP="00416824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Главный бухгалтер                   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A1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_____________________</w:t>
      </w:r>
    </w:p>
    <w:p w:rsidR="00416824" w:rsidRPr="0061116D" w:rsidRDefault="00416824" w:rsidP="004168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</w:t>
      </w:r>
      <w:r w:rsidRPr="00611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(подпись)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</w:t>
      </w:r>
      <w:r w:rsidRPr="00611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(расшифровка)</w:t>
      </w:r>
    </w:p>
    <w:p w:rsidR="00416824" w:rsidRPr="00E06CC3" w:rsidRDefault="00416824" w:rsidP="00416824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416824" w:rsidRPr="00E06CC3" w:rsidSect="0037579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FC2" w:rsidRDefault="00BA7FC2" w:rsidP="00375795">
      <w:pPr>
        <w:spacing w:after="0" w:line="240" w:lineRule="auto"/>
      </w:pPr>
      <w:r>
        <w:separator/>
      </w:r>
    </w:p>
  </w:endnote>
  <w:endnote w:type="continuationSeparator" w:id="0">
    <w:p w:rsidR="00BA7FC2" w:rsidRDefault="00BA7FC2" w:rsidP="0037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FC2" w:rsidRDefault="00BA7FC2" w:rsidP="00375795">
      <w:pPr>
        <w:spacing w:after="0" w:line="240" w:lineRule="auto"/>
      </w:pPr>
      <w:r>
        <w:separator/>
      </w:r>
    </w:p>
  </w:footnote>
  <w:footnote w:type="continuationSeparator" w:id="0">
    <w:p w:rsidR="00BA7FC2" w:rsidRDefault="00BA7FC2" w:rsidP="00375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30094"/>
      <w:docPartObj>
        <w:docPartGallery w:val="Page Numbers (Top of Page)"/>
        <w:docPartUnique/>
      </w:docPartObj>
    </w:sdtPr>
    <w:sdtContent>
      <w:p w:rsidR="00375795" w:rsidRDefault="00432FA7" w:rsidP="00375795">
        <w:pPr>
          <w:pStyle w:val="a5"/>
          <w:jc w:val="center"/>
        </w:pPr>
        <w:r w:rsidRPr="00375795">
          <w:rPr>
            <w:rFonts w:ascii="Times New Roman" w:hAnsi="Times New Roman"/>
            <w:sz w:val="28"/>
            <w:szCs w:val="28"/>
          </w:rPr>
          <w:fldChar w:fldCharType="begin"/>
        </w:r>
        <w:r w:rsidR="00375795" w:rsidRPr="0037579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75795">
          <w:rPr>
            <w:rFonts w:ascii="Times New Roman" w:hAnsi="Times New Roman"/>
            <w:sz w:val="28"/>
            <w:szCs w:val="28"/>
          </w:rPr>
          <w:fldChar w:fldCharType="separate"/>
        </w:r>
        <w:r w:rsidR="00BA1987">
          <w:rPr>
            <w:rFonts w:ascii="Times New Roman" w:hAnsi="Times New Roman"/>
            <w:noProof/>
            <w:sz w:val="28"/>
            <w:szCs w:val="28"/>
          </w:rPr>
          <w:t>2</w:t>
        </w:r>
        <w:r w:rsidRPr="0037579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16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4A6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667C3"/>
    <w:rsid w:val="00170640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3919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62C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07F79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795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2E6F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24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2FA7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29CD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16D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A77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17B2A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1F6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A6F16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1987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A7FC2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67FE7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1CDB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B9D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5A5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306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6CC3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B52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6BF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006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3BF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5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579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75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579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2017-01-24T07:23:00Z</dcterms:created>
  <dcterms:modified xsi:type="dcterms:W3CDTF">2017-02-03T06:05:00Z</dcterms:modified>
</cp:coreProperties>
</file>