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C6" w:rsidRDefault="006B5BC6" w:rsidP="006B5BC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B5BC6" w:rsidRDefault="006B5BC6" w:rsidP="006B5BC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6B5BC6" w:rsidRDefault="006B5BC6" w:rsidP="006B5BC6">
      <w:pPr>
        <w:autoSpaceDN w:val="0"/>
        <w:rPr>
          <w:sz w:val="28"/>
          <w:szCs w:val="28"/>
        </w:rPr>
      </w:pPr>
    </w:p>
    <w:p w:rsidR="006B5BC6" w:rsidRDefault="006B5BC6" w:rsidP="006B5BC6">
      <w:pPr>
        <w:autoSpaceDN w:val="0"/>
        <w:rPr>
          <w:sz w:val="28"/>
          <w:szCs w:val="28"/>
        </w:rPr>
      </w:pPr>
    </w:p>
    <w:p w:rsidR="006316EC" w:rsidRPr="006B5BC6" w:rsidRDefault="006B5BC6" w:rsidP="006B5BC6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24.08.2020 года № 723</w:t>
      </w:r>
    </w:p>
    <w:p w:rsidR="006316EC" w:rsidRDefault="006316EC" w:rsidP="006316EC">
      <w:pPr>
        <w:jc w:val="both"/>
        <w:rPr>
          <w:rFonts w:eastAsia="Calibri"/>
          <w:sz w:val="28"/>
          <w:szCs w:val="28"/>
          <w:lang w:eastAsia="en-US"/>
        </w:rPr>
      </w:pPr>
    </w:p>
    <w:p w:rsidR="006316EC" w:rsidRDefault="006316EC" w:rsidP="006316EC">
      <w:pPr>
        <w:jc w:val="both"/>
        <w:rPr>
          <w:rFonts w:eastAsia="Calibri"/>
          <w:sz w:val="28"/>
          <w:szCs w:val="28"/>
          <w:lang w:eastAsia="en-US"/>
        </w:rPr>
      </w:pPr>
    </w:p>
    <w:p w:rsidR="006316EC" w:rsidRDefault="006316EC" w:rsidP="006316EC">
      <w:pPr>
        <w:jc w:val="both"/>
        <w:rPr>
          <w:rFonts w:eastAsia="Calibri"/>
          <w:sz w:val="28"/>
          <w:szCs w:val="28"/>
          <w:lang w:eastAsia="en-US"/>
        </w:rPr>
      </w:pPr>
    </w:p>
    <w:p w:rsidR="006316EC" w:rsidRDefault="006316EC" w:rsidP="006316EC">
      <w:pPr>
        <w:jc w:val="both"/>
        <w:rPr>
          <w:rFonts w:eastAsia="Calibri"/>
          <w:sz w:val="28"/>
          <w:szCs w:val="28"/>
          <w:lang w:eastAsia="en-US"/>
        </w:rPr>
      </w:pPr>
    </w:p>
    <w:p w:rsidR="006316EC" w:rsidRPr="009E5BB6" w:rsidRDefault="006316EC" w:rsidP="006316EC">
      <w:pPr>
        <w:jc w:val="both"/>
        <w:rPr>
          <w:rFonts w:eastAsiaTheme="minorEastAsia"/>
          <w:sz w:val="28"/>
          <w:szCs w:val="28"/>
        </w:rPr>
      </w:pPr>
      <w:r w:rsidRPr="009E5BB6">
        <w:rPr>
          <w:rFonts w:eastAsiaTheme="minorEastAsia"/>
          <w:sz w:val="28"/>
          <w:szCs w:val="28"/>
        </w:rPr>
        <w:t xml:space="preserve">О внесении изменения </w:t>
      </w:r>
    </w:p>
    <w:p w:rsidR="006316EC" w:rsidRPr="009E5BB6" w:rsidRDefault="006316EC" w:rsidP="006316EC">
      <w:pPr>
        <w:jc w:val="both"/>
        <w:rPr>
          <w:rFonts w:eastAsiaTheme="minorEastAsia"/>
          <w:sz w:val="28"/>
          <w:szCs w:val="28"/>
        </w:rPr>
      </w:pPr>
      <w:r w:rsidRPr="009E5BB6">
        <w:rPr>
          <w:rFonts w:eastAsiaTheme="minorEastAsia"/>
          <w:sz w:val="28"/>
          <w:szCs w:val="28"/>
        </w:rPr>
        <w:t xml:space="preserve">в постановление администрации </w:t>
      </w:r>
    </w:p>
    <w:p w:rsidR="006316EC" w:rsidRPr="009E5BB6" w:rsidRDefault="006316EC" w:rsidP="006316EC">
      <w:pPr>
        <w:jc w:val="both"/>
        <w:rPr>
          <w:rFonts w:eastAsiaTheme="minorEastAsia"/>
          <w:sz w:val="28"/>
          <w:szCs w:val="28"/>
        </w:rPr>
      </w:pPr>
      <w:r w:rsidRPr="009E5BB6">
        <w:rPr>
          <w:rFonts w:eastAsiaTheme="minorEastAsia"/>
          <w:sz w:val="28"/>
          <w:szCs w:val="28"/>
        </w:rPr>
        <w:t xml:space="preserve">Карталинского муниципального </w:t>
      </w:r>
    </w:p>
    <w:p w:rsidR="006316EC" w:rsidRPr="009E5BB6" w:rsidRDefault="006316EC" w:rsidP="006316EC">
      <w:pPr>
        <w:jc w:val="both"/>
        <w:rPr>
          <w:rFonts w:eastAsiaTheme="minorEastAsia"/>
          <w:sz w:val="28"/>
          <w:szCs w:val="28"/>
        </w:rPr>
      </w:pPr>
      <w:r w:rsidRPr="009E5BB6">
        <w:rPr>
          <w:rFonts w:eastAsiaTheme="minorEastAsia"/>
          <w:sz w:val="28"/>
          <w:szCs w:val="28"/>
        </w:rPr>
        <w:t xml:space="preserve">района </w:t>
      </w:r>
      <w:r>
        <w:rPr>
          <w:rFonts w:eastAsiaTheme="minorEastAsia"/>
          <w:sz w:val="28"/>
          <w:szCs w:val="28"/>
        </w:rPr>
        <w:t>от 20.01.2020 года № 10</w:t>
      </w:r>
    </w:p>
    <w:p w:rsidR="006316EC" w:rsidRPr="009E5BB6" w:rsidRDefault="006316EC" w:rsidP="006316EC">
      <w:pPr>
        <w:ind w:firstLine="709"/>
        <w:jc w:val="both"/>
        <w:rPr>
          <w:rFonts w:eastAsiaTheme="minorEastAsia"/>
          <w:sz w:val="28"/>
          <w:szCs w:val="28"/>
        </w:rPr>
      </w:pPr>
    </w:p>
    <w:p w:rsidR="006316EC" w:rsidRDefault="006316EC" w:rsidP="006316EC">
      <w:pPr>
        <w:jc w:val="both"/>
        <w:rPr>
          <w:rFonts w:eastAsiaTheme="minorEastAsia"/>
          <w:sz w:val="28"/>
          <w:szCs w:val="28"/>
        </w:rPr>
      </w:pPr>
    </w:p>
    <w:p w:rsidR="006316EC" w:rsidRPr="009E5BB6" w:rsidRDefault="006316EC" w:rsidP="006316E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Pr="009E5BB6">
        <w:rPr>
          <w:rFonts w:eastAsiaTheme="minorEastAsia"/>
          <w:sz w:val="28"/>
          <w:szCs w:val="28"/>
        </w:rPr>
        <w:t>дминистрация Карталинского муниципального района ПОСТАНОВЛЯЕТ:</w:t>
      </w:r>
    </w:p>
    <w:p w:rsidR="006316EC" w:rsidRPr="009E5BB6" w:rsidRDefault="006316EC" w:rsidP="006316EC">
      <w:pPr>
        <w:ind w:firstLine="709"/>
        <w:jc w:val="both"/>
        <w:rPr>
          <w:rFonts w:eastAsiaTheme="minorEastAsia"/>
          <w:sz w:val="28"/>
          <w:szCs w:val="28"/>
        </w:rPr>
      </w:pPr>
      <w:r w:rsidRPr="009E5BB6">
        <w:rPr>
          <w:rFonts w:eastAsiaTheme="minorEastAsia"/>
          <w:sz w:val="28"/>
          <w:szCs w:val="28"/>
        </w:rPr>
        <w:t xml:space="preserve">1. </w:t>
      </w:r>
      <w:r>
        <w:rPr>
          <w:rFonts w:eastAsiaTheme="minorEastAsia"/>
          <w:sz w:val="28"/>
          <w:szCs w:val="28"/>
        </w:rPr>
        <w:t>Внести в  П</w:t>
      </w:r>
      <w:r w:rsidRPr="009E5BB6">
        <w:rPr>
          <w:rFonts w:eastAsiaTheme="minorEastAsia"/>
          <w:sz w:val="28"/>
          <w:szCs w:val="28"/>
        </w:rPr>
        <w:t>рограмму</w:t>
      </w:r>
      <w:r>
        <w:rPr>
          <w:rFonts w:eastAsiaTheme="minorEastAsia"/>
          <w:sz w:val="28"/>
          <w:szCs w:val="28"/>
        </w:rPr>
        <w:t xml:space="preserve"> по достижению целевых показателей социально-экономического развития Карталинского муниципального района на 2019 год и плановый период по 2024 год</w:t>
      </w:r>
      <w:r w:rsidRPr="009E5BB6">
        <w:rPr>
          <w:rFonts w:eastAsiaTheme="minorEastAsia"/>
          <w:sz w:val="28"/>
          <w:szCs w:val="28"/>
        </w:rPr>
        <w:t xml:space="preserve">, утвержденную постановлением администрации Карталинского муниципального района </w:t>
      </w:r>
      <w:r w:rsidR="00963B75">
        <w:rPr>
          <w:rFonts w:eastAsiaTheme="minorEastAsia"/>
          <w:sz w:val="28"/>
          <w:szCs w:val="28"/>
        </w:rPr>
        <w:t>от 20.01.2020 года</w:t>
      </w:r>
      <w:r w:rsidR="00F73030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№ 10 «Об утверждении  Программы  по достижению целевых показателей социально-экономического развития Карталинского муниципального района на 2019 год и плановый период по 2024 год</w:t>
      </w:r>
      <w:r w:rsidRPr="009E5BB6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</w:t>
      </w:r>
      <w:r w:rsidRPr="009E5BB6">
        <w:rPr>
          <w:rFonts w:eastAsiaTheme="minorEastAsia"/>
          <w:sz w:val="28"/>
          <w:szCs w:val="28"/>
        </w:rPr>
        <w:t>(далее</w:t>
      </w:r>
      <w:r>
        <w:rPr>
          <w:rFonts w:eastAsiaTheme="minorEastAsia"/>
          <w:sz w:val="28"/>
          <w:szCs w:val="28"/>
        </w:rPr>
        <w:t xml:space="preserve"> именуется – Программа) следующее изменение</w:t>
      </w:r>
      <w:r w:rsidRPr="009E5BB6">
        <w:rPr>
          <w:rFonts w:eastAsiaTheme="minorEastAsia"/>
          <w:sz w:val="28"/>
          <w:szCs w:val="28"/>
        </w:rPr>
        <w:t>:</w:t>
      </w:r>
    </w:p>
    <w:p w:rsidR="006316EC" w:rsidRDefault="006316EC" w:rsidP="00631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таблицу 2 указанной Программы изложить в новой редакции (прилагается).</w:t>
      </w:r>
    </w:p>
    <w:p w:rsidR="006316EC" w:rsidRPr="00F72345" w:rsidRDefault="006316EC" w:rsidP="00631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2345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6316EC" w:rsidRDefault="006316EC" w:rsidP="00631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2345">
        <w:rPr>
          <w:sz w:val="28"/>
          <w:szCs w:val="28"/>
        </w:rPr>
        <w:t>. Контроль за исполнением настоящего постановления воз</w:t>
      </w:r>
      <w:r>
        <w:rPr>
          <w:sz w:val="28"/>
          <w:szCs w:val="28"/>
        </w:rPr>
        <w:t>ложить на исполняющего обязанности первого заместителя главы Карталинского муниципального района Куличкова А.И.</w:t>
      </w:r>
    </w:p>
    <w:p w:rsidR="006316EC" w:rsidRDefault="006316EC" w:rsidP="006316EC">
      <w:pPr>
        <w:jc w:val="both"/>
        <w:rPr>
          <w:sz w:val="28"/>
          <w:szCs w:val="28"/>
        </w:rPr>
      </w:pPr>
    </w:p>
    <w:p w:rsidR="006316EC" w:rsidRDefault="006316EC" w:rsidP="006316EC">
      <w:pPr>
        <w:jc w:val="both"/>
        <w:rPr>
          <w:sz w:val="28"/>
          <w:szCs w:val="28"/>
        </w:rPr>
      </w:pPr>
    </w:p>
    <w:p w:rsidR="006316EC" w:rsidRDefault="006316EC" w:rsidP="006316EC">
      <w:pPr>
        <w:jc w:val="both"/>
        <w:rPr>
          <w:sz w:val="28"/>
          <w:szCs w:val="28"/>
        </w:rPr>
      </w:pPr>
      <w:bookmarkStart w:id="0" w:name="_GoBack"/>
      <w:bookmarkEnd w:id="0"/>
    </w:p>
    <w:p w:rsidR="00A26B88" w:rsidRDefault="00A26B88" w:rsidP="006316EC">
      <w:pPr>
        <w:jc w:val="both"/>
        <w:rPr>
          <w:sz w:val="28"/>
          <w:szCs w:val="28"/>
        </w:rPr>
      </w:pPr>
    </w:p>
    <w:p w:rsidR="006316EC" w:rsidRPr="00196C7E" w:rsidRDefault="006316EC" w:rsidP="006316E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Pr="00196C7E">
        <w:rPr>
          <w:rFonts w:eastAsia="Calibri"/>
          <w:sz w:val="28"/>
          <w:szCs w:val="28"/>
        </w:rPr>
        <w:t xml:space="preserve"> Карталинского </w:t>
      </w:r>
    </w:p>
    <w:p w:rsidR="006316EC" w:rsidRDefault="006316EC" w:rsidP="006316EC">
      <w:pPr>
        <w:jc w:val="both"/>
        <w:rPr>
          <w:rFonts w:eastAsia="Calibri"/>
          <w:sz w:val="28"/>
          <w:szCs w:val="28"/>
        </w:rPr>
      </w:pPr>
      <w:r w:rsidRPr="00196C7E">
        <w:rPr>
          <w:rFonts w:eastAsia="Calibri"/>
          <w:sz w:val="28"/>
          <w:szCs w:val="28"/>
        </w:rPr>
        <w:t xml:space="preserve">муниципального района                      </w:t>
      </w:r>
      <w:r w:rsidRPr="00196C7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А.Г. Вдовин</w:t>
      </w:r>
    </w:p>
    <w:p w:rsidR="006316EC" w:rsidRDefault="006316EC" w:rsidP="006316EC">
      <w:pPr>
        <w:jc w:val="both"/>
        <w:rPr>
          <w:rFonts w:eastAsia="Calibri"/>
          <w:sz w:val="28"/>
          <w:szCs w:val="28"/>
        </w:rPr>
      </w:pPr>
    </w:p>
    <w:p w:rsidR="00E91B6A" w:rsidRDefault="00E91B6A" w:rsidP="00E91B6A">
      <w:pPr>
        <w:pStyle w:val="ConsPlusTitle"/>
        <w:widowControl/>
        <w:rPr>
          <w:rFonts w:eastAsia="Calibri"/>
          <w:b w:val="0"/>
          <w:bCs w:val="0"/>
          <w:sz w:val="28"/>
          <w:szCs w:val="28"/>
          <w:lang w:eastAsia="ru-RU"/>
        </w:rPr>
      </w:pPr>
    </w:p>
    <w:p w:rsidR="006316EC" w:rsidRDefault="006316EC" w:rsidP="00E91B6A">
      <w:pPr>
        <w:pStyle w:val="ConsPlusTitle"/>
        <w:widowControl/>
        <w:rPr>
          <w:rFonts w:eastAsia="Calibri"/>
          <w:b w:val="0"/>
          <w:bCs w:val="0"/>
          <w:sz w:val="28"/>
          <w:szCs w:val="28"/>
          <w:lang w:eastAsia="ru-RU"/>
        </w:rPr>
      </w:pPr>
    </w:p>
    <w:p w:rsidR="006316EC" w:rsidRDefault="006316EC" w:rsidP="00E91B6A">
      <w:pPr>
        <w:pStyle w:val="ConsPlusTitle"/>
        <w:widowControl/>
        <w:rPr>
          <w:rFonts w:eastAsia="Calibri"/>
          <w:b w:val="0"/>
          <w:bCs w:val="0"/>
          <w:sz w:val="28"/>
          <w:szCs w:val="28"/>
          <w:lang w:eastAsia="ru-RU"/>
        </w:rPr>
      </w:pPr>
    </w:p>
    <w:p w:rsidR="006316EC" w:rsidRDefault="006316EC" w:rsidP="00E91B6A">
      <w:pPr>
        <w:pStyle w:val="ConsPlusTitle"/>
        <w:widowControl/>
        <w:rPr>
          <w:rFonts w:eastAsia="Calibri"/>
          <w:b w:val="0"/>
          <w:bCs w:val="0"/>
          <w:sz w:val="28"/>
          <w:szCs w:val="28"/>
          <w:lang w:eastAsia="ru-RU"/>
        </w:rPr>
      </w:pPr>
    </w:p>
    <w:p w:rsidR="006316EC" w:rsidRDefault="006316EC" w:rsidP="006316EC">
      <w:pPr>
        <w:jc w:val="both"/>
        <w:rPr>
          <w:rFonts w:eastAsiaTheme="minorHAnsi" w:cstheme="minorBidi"/>
          <w:sz w:val="28"/>
          <w:szCs w:val="22"/>
          <w:lang w:eastAsia="en-US"/>
        </w:rPr>
        <w:sectPr w:rsidR="006316EC" w:rsidSect="00FA5F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316EC" w:rsidRPr="00963B75" w:rsidRDefault="00F73030" w:rsidP="00963B75">
      <w:pPr>
        <w:tabs>
          <w:tab w:val="left" w:pos="3686"/>
        </w:tabs>
        <w:ind w:left="4253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</w:t>
      </w:r>
      <w:r w:rsidR="00963B75">
        <w:rPr>
          <w:bCs/>
          <w:szCs w:val="28"/>
        </w:rPr>
        <w:t xml:space="preserve">                                                                               </w:t>
      </w:r>
      <w:r>
        <w:rPr>
          <w:bCs/>
          <w:szCs w:val="28"/>
        </w:rPr>
        <w:t xml:space="preserve"> </w:t>
      </w:r>
      <w:r w:rsidR="006316EC" w:rsidRPr="00022877">
        <w:rPr>
          <w:sz w:val="28"/>
          <w:szCs w:val="28"/>
        </w:rPr>
        <w:t>Таблица</w:t>
      </w:r>
      <w:r w:rsidR="00963B75">
        <w:rPr>
          <w:sz w:val="28"/>
          <w:szCs w:val="28"/>
        </w:rPr>
        <w:t xml:space="preserve"> </w:t>
      </w:r>
      <w:r w:rsidR="006316EC" w:rsidRPr="00022877">
        <w:rPr>
          <w:sz w:val="28"/>
          <w:szCs w:val="28"/>
        </w:rPr>
        <w:t>2</w:t>
      </w:r>
    </w:p>
    <w:p w:rsidR="00963B75" w:rsidRPr="000B7F20" w:rsidRDefault="00963B75" w:rsidP="00963B75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0B7F20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0B7F20">
        <w:rPr>
          <w:bCs/>
          <w:sz w:val="28"/>
          <w:szCs w:val="28"/>
        </w:rPr>
        <w:t xml:space="preserve"> администрации</w:t>
      </w:r>
    </w:p>
    <w:p w:rsidR="00963B75" w:rsidRDefault="00963B75" w:rsidP="00963B75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  <w:r w:rsidRPr="000B7F20">
        <w:rPr>
          <w:bCs/>
          <w:sz w:val="28"/>
          <w:szCs w:val="28"/>
        </w:rPr>
        <w:t>Карталинского муниципального района</w:t>
      </w:r>
    </w:p>
    <w:p w:rsidR="006316EC" w:rsidRDefault="009E2C01" w:rsidP="00963B75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24.08.2020 года №  723</w:t>
      </w:r>
      <w:r w:rsidR="00963B75">
        <w:rPr>
          <w:bCs/>
          <w:sz w:val="28"/>
          <w:szCs w:val="28"/>
        </w:rPr>
        <w:t>)</w:t>
      </w:r>
    </w:p>
    <w:p w:rsidR="00963B75" w:rsidRPr="00963B75" w:rsidRDefault="00963B75" w:rsidP="00963B75">
      <w:pPr>
        <w:tabs>
          <w:tab w:val="left" w:pos="540"/>
          <w:tab w:val="left" w:pos="1020"/>
        </w:tabs>
        <w:ind w:left="8505"/>
        <w:jc w:val="center"/>
        <w:rPr>
          <w:bCs/>
          <w:sz w:val="28"/>
          <w:szCs w:val="28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3279"/>
        <w:gridCol w:w="1278"/>
        <w:gridCol w:w="975"/>
        <w:gridCol w:w="992"/>
        <w:gridCol w:w="992"/>
        <w:gridCol w:w="993"/>
        <w:gridCol w:w="850"/>
        <w:gridCol w:w="851"/>
        <w:gridCol w:w="4313"/>
      </w:tblGrid>
      <w:tr w:rsidR="006316EC" w:rsidRPr="00022877" w:rsidTr="006316EC">
        <w:trPr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№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Мероприятие</w:t>
            </w:r>
          </w:p>
        </w:tc>
        <w:tc>
          <w:tcPr>
            <w:tcW w:w="127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Источник финансирования</w:t>
            </w:r>
          </w:p>
        </w:tc>
        <w:tc>
          <w:tcPr>
            <w:tcW w:w="5653" w:type="dxa"/>
            <w:gridSpan w:val="6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Показатели мероприятия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Ожидаемый результат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2019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2021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2022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2023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2024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rPr>
                <w:lang w:val="en-US"/>
              </w:rPr>
              <w:t>I</w:t>
            </w:r>
            <w:r w:rsidRPr="00664D23">
              <w:t xml:space="preserve">. </w:t>
            </w:r>
            <w:r w:rsidRPr="00022877">
              <w:t>Направление «Развитие человеческого капитала и социальной сферы»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Цель: Снижение уровня бедности населения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Задача: Улучшение качества жизни отдельных категорий граждан за счет развития и совершенствования системы социального обслуживания</w:t>
            </w:r>
          </w:p>
        </w:tc>
      </w:tr>
      <w:tr w:rsidR="006316EC" w:rsidRPr="00022877" w:rsidTr="006316EC">
        <w:trPr>
          <w:trHeight w:val="1152"/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</w:t>
            </w:r>
            <w:r>
              <w:t>.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Улучшение качества жизни отдельных категорий граждан за счет развития и совершенствования системы социального обслуживания, млн.рублей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35,80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48,0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50,1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52,2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52,2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52,2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Улучшение качества жизни отдельных категорий граждан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1,02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0,9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0,9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0,9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0,9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0,9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Цель: Увеличение количества семей (граждан), улучшивших жилищные условия. Повышение уровня доступности жилья на территории муниципального образования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Задача: Обеспечение повышения доступности жилья гражданам</w:t>
            </w:r>
          </w:p>
        </w:tc>
      </w:tr>
      <w:tr w:rsidR="006316EC" w:rsidRPr="00022877" w:rsidTr="006316EC">
        <w:trPr>
          <w:trHeight w:val="782"/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</w:t>
            </w:r>
            <w:r>
              <w:t>.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Реализация комплекса мер, направленных на увеличение количества граждан, улучшивших жилищные условия за счет государственной поддержки в рамках федеральных и региональных программ, млн. 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ФБ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5,9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количества граждан на улучшение жилищных условий ежегодно на 2%</w:t>
            </w:r>
          </w:p>
        </w:tc>
      </w:tr>
      <w:tr w:rsidR="006316EC" w:rsidRPr="00022877" w:rsidTr="006316EC">
        <w:trPr>
          <w:trHeight w:val="977"/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3,9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3,6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3,6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Переселение граждан из ветхоаварийного жилья,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100,0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Сокращение объема «ветхого жилья» с процентом износа свыше 70%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Создание благоприятных условий для строительства </w:t>
            </w:r>
            <w:r w:rsidRPr="00022877">
              <w:lastRenderedPageBreak/>
              <w:t>жилья(да.нет)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нет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Подготовка градостроительной документации для образования </w:t>
            </w:r>
            <w:r w:rsidRPr="00022877">
              <w:lastRenderedPageBreak/>
              <w:t>земельных участков для жилищного строительства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Задача: Обеспечение жилой площадью 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</w:t>
            </w:r>
            <w:r>
              <w:t>.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Повышение уровня жизни </w:t>
            </w:r>
            <w:r w:rsidRPr="00022877">
              <w:rPr>
                <w:bCs/>
              </w:rPr>
              <w:t>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помещений, млн.рублей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8,3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8,0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8,0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8,0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8,0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8,0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Планируется приобретение 10 квартир ежегодно </w:t>
            </w:r>
            <w:r w:rsidRPr="00022877">
              <w:rPr>
                <w:bCs/>
              </w:rPr>
              <w:t>для 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2,5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Цель: Увеличение естественного прироста населения. Увеличение ожидаемой продолжительности жизни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7B13C5" w:rsidRDefault="006316EC" w:rsidP="006316EC">
            <w:pPr>
              <w:ind w:left="-108" w:right="-108"/>
              <w:jc w:val="center"/>
            </w:pPr>
            <w:r w:rsidRPr="00022877">
              <w:t>Задача: Развитие первичной медико-санитарной помощи, формирование здорового образа жизни у населения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Прохождение гражданами профилактическими осмотрами, диспансеризацией, % от населения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21,1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77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100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100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100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100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Охват населения профилактическим осмотром, диспансеризацией -100%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7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Привлечение медицинских работников в МУЗ «Карталинская городская больница»,чел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17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12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Обеспеченность медицинскими кадрами до 70%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8</w:t>
            </w:r>
            <w:r>
              <w:t>.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Доведение заработной платы медицинских работников до индикативных показателей, млн.руб.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0,4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Доведение уровня заработной платы до индикативного показателя 100%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ВБ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7,4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1,8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1,9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2,1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2,2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Задача: Укрепление и  развитие медицинских учреждений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9.</w:t>
            </w:r>
            <w:r w:rsidRPr="00022877">
              <w:t xml:space="preserve"> 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Строительство здания детской поликлиники, родильного дома,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источникне определен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300,0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Обеспечение медицинской помощью 10,5 тыс.чел.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10</w:t>
            </w:r>
            <w:r>
              <w:t>.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Обеспечение медицинских учреждений современным </w:t>
            </w:r>
            <w:r w:rsidRPr="00022877">
              <w:lastRenderedPageBreak/>
              <w:t>медицинским оборудованием,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ФБ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15,6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10,0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Повышение доступности и улучшение качества оказания медицинской помощи  </w:t>
            </w:r>
            <w:r w:rsidRPr="00022877">
              <w:lastRenderedPageBreak/>
              <w:t>в амбулаторно-поликлиническом звене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0,13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Вбср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1,6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1,8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1,9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2,1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2,2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rPr>
                <w:bCs/>
              </w:rPr>
              <w:lastRenderedPageBreak/>
              <w:t>Цель :</w:t>
            </w:r>
            <w:r w:rsidRPr="00022877">
              <w:t xml:space="preserve"> Повышение доступности качественного образования</w:t>
            </w:r>
          </w:p>
        </w:tc>
      </w:tr>
      <w:tr w:rsidR="006316EC" w:rsidRPr="00022877" w:rsidTr="006316EC">
        <w:trPr>
          <w:trHeight w:val="85"/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 : Обеспечение доступного дошкольного образования, повышение эффективности образования</w:t>
            </w:r>
          </w:p>
        </w:tc>
      </w:tr>
      <w:tr w:rsidR="006316EC" w:rsidRPr="00022877" w:rsidTr="006316EC">
        <w:trPr>
          <w:trHeight w:val="562"/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11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Реконструкция МДОУ «Центр развития ребенка – детский сад № 155 города Карталы»,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49,2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Реконструкция здания детского сада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12</w:t>
            </w:r>
            <w:r>
              <w:t>.</w:t>
            </w:r>
            <w:r w:rsidRPr="00022877">
              <w:t xml:space="preserve"> </w:t>
            </w:r>
          </w:p>
        </w:tc>
        <w:tc>
          <w:tcPr>
            <w:tcW w:w="3279" w:type="dxa"/>
          </w:tcPr>
          <w:p w:rsidR="006316EC" w:rsidRDefault="006316EC" w:rsidP="006316EC">
            <w:pPr>
              <w:ind w:left="-108" w:right="-108"/>
              <w:jc w:val="center"/>
            </w:pPr>
            <w:r w:rsidRPr="00022877">
              <w:t xml:space="preserve">Строительство детского сада 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м-н Полтавка, г. Карталы 140 мест,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60,0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Обеспечение семей местами в дошкольных организациях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13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Доведение заработной педагогических работников до индикативных показателей,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19,9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7,5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7,8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8,1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8,4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8,7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заработной платы педагогическим работникам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Цель : Создание условий, обеспечивающих возможность гражданам систематически заниматься физической культурой и спортом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 : Формирование здорового образа жизни населения. Увеличение ожидаемой продолжительности жизни</w:t>
            </w:r>
          </w:p>
        </w:tc>
      </w:tr>
      <w:tr w:rsidR="006316EC" w:rsidRPr="00022877" w:rsidTr="006316EC">
        <w:trPr>
          <w:trHeight w:val="895"/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14</w:t>
            </w:r>
            <w:r>
              <w:t>.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Строительство крытого хоккейного корта г. Карталы,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55</w:t>
            </w:r>
            <w:r w:rsidRPr="00022877">
              <w:t>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Удельный вес населения систематически занимающихся физической культуры и спортом  до 50%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trHeight w:val="936"/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15</w:t>
            </w:r>
            <w:r>
              <w:t>.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Модернизация объектов спорта (стадион Локомотив),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3,1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Удельный вес населения систематически занимающихся физической культуры и спортом  до 50%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2,9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2,3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rPr>
                <w:lang w:val="en-US"/>
              </w:rPr>
              <w:t xml:space="preserve">II. </w:t>
            </w:r>
            <w:r w:rsidRPr="00022877">
              <w:t>Направление «Экономическое развитие»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Цель : Увеличение численности занятых в сфере малого и среднего предпринимательства Увеличение объема инвестиций в основной капитал</w:t>
            </w:r>
          </w:p>
        </w:tc>
      </w:tr>
      <w:tr w:rsidR="006316EC" w:rsidRPr="00022877" w:rsidTr="006316EC">
        <w:trPr>
          <w:trHeight w:val="85"/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Задача: Информирование о мерах поддержки субъектов малого и среднего предпринимательства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16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Информационная поддержка малого и среднего предпринимательства,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Оказание консультаций о мерах поддержки СМСП не менее 100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Задача: Модернизация и техническое перевооружение  предприятий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17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Увеличение добычи полезных </w:t>
            </w:r>
            <w:r w:rsidRPr="00022877">
              <w:lastRenderedPageBreak/>
              <w:t>ископаемых ( строительного щебеня, каолина, мраморного облицовочного камня), млн. 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0,24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0,25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0,26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0,27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0,28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0,29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0,30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Увеличение объема добытого сырья  в </w:t>
            </w:r>
            <w:r w:rsidRPr="00022877">
              <w:lastRenderedPageBreak/>
              <w:t>натуральном выражении к 2024 году 984,0 тыс. куб.м.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Задача: Улучшение инвестиционного имиджа Карталинского муниципального  района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18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Мониторинг и актуализация перечня свободных земельных участков и промышленных площадок Карталинского муниципального района, да/нет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Наличие актуального перечня свободных земельных участков и промышленных площадок для привлечения возможных инвесторов для реализации инвестиционных проектов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19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Проведение ежегодных встреч с представителями бизнес-сообщества, проведение круглых столов для обсуждение возникающих административных барьеров, выяснение потребности в мерах поддержки СМСП ( да.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Проведение 1 раз в год встречи с представителями бизнеса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Предоставление муниципального имущества СМСП, на</w:t>
            </w:r>
            <w:r>
              <w:t>ходящегося в собственности МО (</w:t>
            </w:r>
            <w:r w:rsidRPr="00022877">
              <w:t>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Оказание имущественной поддержки не менее 20 ед. СМСП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21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Ведение, актуализация и публикация на официальном</w:t>
            </w:r>
            <w:r w:rsidR="00F2679B">
              <w:t xml:space="preserve"> сайте</w:t>
            </w:r>
            <w:r w:rsidRPr="00022877">
              <w:t xml:space="preserve"> перечня муниципального имущества, находящегося в собственности МО, предназначенного для предоставления во владение и (или) пользование субъектам малого и среднего предпринимательства и организациям, кол-во объектов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25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27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28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29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к 2024 году  количества объектов в перечне муниципального имущества, находящегося в собственности МО, предназначенного для предоставления во владение и (или) пользование субъектам малого и среднего предпринимательства до 30 ед.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22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Актуализация инвестиционного паспорта ( да, </w:t>
            </w:r>
            <w:r w:rsidRPr="00022877">
              <w:lastRenderedPageBreak/>
              <w:t>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 xml:space="preserve">Финансирование не </w:t>
            </w:r>
            <w:r w:rsidRPr="00022877">
              <w:lastRenderedPageBreak/>
              <w:t>требуется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Раз в год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Задача. Реализация инвестиционных проектов</w:t>
            </w:r>
          </w:p>
        </w:tc>
      </w:tr>
      <w:tr w:rsidR="006316EC" w:rsidRPr="00022877" w:rsidTr="006316EC">
        <w:trPr>
          <w:trHeight w:val="1406"/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23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Строительство многоквартирного дома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г. Карталы ООО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« Урал Инж Ком», млн.руб.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Внебюджетные средства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30,0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48,0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Ввод в эксплуатацию многоквартирного жилого дома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24</w:t>
            </w:r>
            <w:r>
              <w:t>.</w:t>
            </w:r>
            <w:r w:rsidRPr="00022877">
              <w:t xml:space="preserve"> 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Строительство логистического центра по переработке сельскохозяйственной продукции АГРОХАБ,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5000,0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Оптимизировать обеспечение продукцией и продовольствием города Челябинск, Магнитогорск, Уфа, Екатеринбург, Курган, Тюмень и т.д. за счет снижения сроков ИМПОРТА грузов из Узбекистана, Киргизии, Казахстана в Россию (до 3 ДНЕЙ) и из Китая в Россию по сухопутному маршруту (до 14 ДНЕЙ).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Задача: Обеспечение эффективного управления, владения, пользования и распоряжения имуществом, земельными участками, находящимися в государственной неразграниченной собственности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25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Постановка объектов на кадастровый учет, млн.рублей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  <w:rPr>
                <w:bCs/>
                <w:lang w:bidi="ru-RU"/>
              </w:rPr>
            </w:pPr>
            <w:r w:rsidRPr="00022877">
              <w:rPr>
                <w:bCs/>
                <w:lang w:bidi="ru-RU"/>
              </w:rPr>
              <w:t>Местный бюджет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доли муниципальных объектов недвижимости, право муниципальной собственности на который зарегистрировано, не менее 2 –х ежегодно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Цель: Повышение уровня реальной среднемесячной заработной платы работников. Сохранение и создание новых высокопроизводительных рабочих мест во внебюджетном секторе экономики. Рост производительности труда в базовых несырьевых отраслях экономики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Задача: Снижение численности неформально занятого населения, повышение и легализация доходов населения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26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Проведение заседаний рабочей группы по обеспечению полноты и своевременномсти поступления налогов и сборов в бюджеты и в ВБФ, снижение неформальной занятости, легализация серой заработной платы, ед.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62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Проведение заседаний 1 раз в месяц в районе, в каждом сельском поселении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27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Мониторинг уровня </w:t>
            </w:r>
            <w:r w:rsidRPr="00022877">
              <w:lastRenderedPageBreak/>
              <w:t>среднемесячной заработной платы работников организаций ниже установленного законодательством минимального размера оплаты труда, ед.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Финансиров</w:t>
            </w:r>
            <w:r w:rsidRPr="00022877">
              <w:lastRenderedPageBreak/>
              <w:t>ание не требуется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4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Проведение мониторинга  1 раз в квартал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28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Информирование населения в СМИ , на сайте о негативном отношении насел</w:t>
            </w:r>
            <w:r>
              <w:t>ения к неформальной занятости (</w:t>
            </w:r>
            <w:r w:rsidRPr="00022877">
              <w:t>работа «горячей линии»), ед.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Финансирование не требуется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21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Проведение информационной кампании 2 раза в год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29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Модернизация и техническое перевооружение предприятий Карталинский муниципальный район,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Внебюджетные источники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90,0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100,0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150,0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150,0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150,0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180,0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объема отгруженных товаров, выполненных работ и услуг до 4,6 млрд.рублей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rPr>
                <w:lang w:val="en-US"/>
              </w:rPr>
              <w:t>III</w:t>
            </w:r>
            <w:r w:rsidRPr="00664D23">
              <w:t xml:space="preserve">. </w:t>
            </w:r>
            <w:r w:rsidRPr="00022877">
              <w:t>Направление «Рациональное природопользование и обеспечение экологической безопасности»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Цель: Повышение качества окружающей среды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Задача: Экологическое просвещение, воспитание и формирование экологической культуры населения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30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Реализация комплекса мер по формированию экологической культуры, млн.рублей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0,3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Восстановление  и благоустройство не менее 3 родников в год в рамках социального проекта «Родники Карталинского района»  и акции «Родники Урала»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2019-3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2020-3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2021-3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2022-3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2023-3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2024-3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Акция «Вода России» (очистка берегов водных объектов)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Акция «Чистый город» (конкурс по благоустройству клумб)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Задача: Обеспечение экологической безопасности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31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Мероприятия по  озеленению территории,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1,3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1,3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1,3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1,3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1,3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1,3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1)Посадка зеленых насаждений: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Городской парк;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Озеленение клумб города;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2)Инвентаризация древесно-кустарниковой растительности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32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Ликвидация ТКО на местах несанкционированного размещения на территориях населенных пунктах,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1,7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Ликвидация несакционированных свалок: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2018-6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2019-2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2020-2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2021-2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2022-2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2023-2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2024-1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33</w:t>
            </w:r>
            <w:r>
              <w:t>.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Организация сбора ТКО от населения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(приобретение контейнеров для временного накопления ТК),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Приобретение контейнеров 1 раз в год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Создание и обустройство мест нако</w:t>
            </w:r>
            <w:r>
              <w:t>пления отходов  (</w:t>
            </w:r>
            <w:r w:rsidRPr="00022877">
              <w:t>контейнерных площадок) с включением их в реестр мест накопления отходов( проведение кадастровых земельных работ, строительство площадок: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2019-20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2020-25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2021-25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2022-25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2023-25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2024-30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0,5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34</w:t>
            </w:r>
            <w:r>
              <w:t>.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Капитальный ремонт и реконструкция ГТС,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ФБ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4,6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3,4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Количество ГТС приведенных  в безопасное состояние -1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1,6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0,8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35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Строительство мест захоронения животных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12,0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12,0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12,0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Строительство трех скотомогильников и приобретение 3-х крематоров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1)Карталинское городское поселение, Полтавское, Мичуринское Великопетровское, Анненское сельские поселения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2) Варшавское, Южно-Степное, Сухореченское сельские поселения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3) Еленинское , Снежненское,,Неплюевское сельские поселения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rPr>
                <w:lang w:val="en-US"/>
              </w:rPr>
              <w:lastRenderedPageBreak/>
              <w:t>IV</w:t>
            </w:r>
            <w:r w:rsidRPr="00664D23">
              <w:t xml:space="preserve">. </w:t>
            </w:r>
            <w:r w:rsidRPr="00022877">
              <w:t>Направление «Пространственное развитие, в том числе основныенаправления развития межмуниципальных и межрегиональных связей»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Цель: Увеличение индекса качества городской средой. Количество городов с благоприятной городской средой. Снижение доли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 :Благоустройство территорий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36</w:t>
            </w:r>
            <w:r>
              <w:t>.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Повышение комфортности городской среды,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ФБ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16,1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15,0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15,0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15,0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15,0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15,0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Благоустройство городского парка, сельских территорий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0,7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2,2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2,0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37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Снижение доли населения, живущего в аварийном жилье в рамках программ по переселению граждан (да,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-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Сокращение объема «ветхого жилья» с процентом износа свыше 70%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38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Проведение мониторинга  по обеспеченности жилого фонда централизованными услугами тепло-, водо-,электронабжения  и водоотведения  ( 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-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Выявление необходимых услуг (</w:t>
            </w:r>
            <w:r w:rsidRPr="00022877">
              <w:t>определение объемов  и источников финансирования)  для обеспеченности жилого фонда централизованными услугами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39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Проведение инвентаризации объектов инфраструктуры (банки, магазины), размещение объектов инфраструктуры в поисково-информационных картографических системах (да,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Информирование населения об объектах инфраструктуры находящихся в жилой зоне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40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Провести агитационную работу с населением по вопросу участия в муниципальной программе «Формирование современной городской среды на территории города </w:t>
            </w:r>
            <w:r w:rsidRPr="00022877">
              <w:lastRenderedPageBreak/>
              <w:t>Карталы» с целью увеличения доли МКД, расположенных на земельных участках, в отношении которых осуществлён государственный кадастровый учет (да,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нет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доли многоквартирных домов, расположенных на земельных участках, в отношении которых осуществлён государственный кадастровый учет, в общем количестве многоквартирных домов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41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Проведение контрольно-профилактических мероприятий:«Трезвый водитель», «Внимание, пешеход», комиссий по безопасности дорожного движения (да,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Снижение количества погибших в дорожно-транспортных происшествиях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42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Проведение мероприятий по отчистки сетей ливневой канализации (да,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43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Проведение обследования на наличие доступности для инвалидов и других маломобильных групп населения к объектам  социальной, транспортной, инженерной инфраструктуры (да,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доли доступных для инвалидов и других маломобильных групп населения  объектов социальной, транспортной, инженерной инфраструктуры, в общем количестве  объектов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44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Посадка зеленых насаждений на новых территориях ( да.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уровня озеленения территории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45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Мероприятия по обеспечению ухода за зелеными насаждениями ( 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Благоустройство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территории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46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Проведение различных конкурсных мероприятий в парке «Конкурс на лучшее фото в парке»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привлекательности к озелененным территориям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47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Обеспечение выдачи разрешений на временную </w:t>
            </w:r>
            <w:r w:rsidRPr="00022877">
              <w:lastRenderedPageBreak/>
              <w:t>торговлю в парках и скверах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да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Предоставление разнообразных услуг на озеленённых территориях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48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Размещение парка и скверов в поисково-информационных картографических системах( 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доли населения, имеющего доступ к озеленённым территориям общего пользования (парки, сады и др.) в общей численности населения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49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Проектирование освещения улиц в рамках реконструкции автомобильных дорог в пределах выделенного финансирования ( 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доли освещённых частей улиц, проездов, на конец года в общей протяжённости улиц, проездов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Размещение общественно-деловых организаций в поисково-информационных картографических системах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Повышение уровня развития общественно-деловых районов города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51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Размещение показателя «Доля жилых домов, в отношении которых осуществлен ремонт фасадов» в системе «Реформа ЖКХ»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Повышение уровня внешнего оформления городского пространства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52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Размещение пешеходных переходов, расположенных вблизи учреждений здравоохранения и образования, в поисково-информацион</w:t>
            </w:r>
            <w:r>
              <w:t>ных картографических системах (</w:t>
            </w:r>
            <w:r w:rsidRPr="00022877">
              <w:t>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Безопасность передвижения вблизи учреждений здравоохранения и образования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53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Размещение культурно-досуговых и спортивных учреждений в поисково-информацион</w:t>
            </w:r>
            <w:r>
              <w:t>ных картографических системах (</w:t>
            </w:r>
            <w:r w:rsidRPr="00022877">
              <w:t>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Разнообразие культурно-досуговой  и спортивной инфраструктуры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54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Размещение спортивных площадок, сооружений в </w:t>
            </w:r>
            <w:r w:rsidRPr="00022877">
              <w:lastRenderedPageBreak/>
              <w:t>поисково-информацион</w:t>
            </w:r>
            <w:r>
              <w:t>ных картографических системах (</w:t>
            </w:r>
            <w:r w:rsidRPr="00022877">
              <w:t>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нет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доступности к спортивной инфраструктуре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55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Контрольно-профилактические мероприятия «Трезвый водитель», «Внимание, пешеход» ( 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Уменьшение количества дорожно-транспортных происшествий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56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Размещение автобусных остановок в поисково-информационных картографических системах (да,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Обеспечение доступности остановок общественного транспорта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57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Размещение фотографий памятников, музеев, парков в поисково-информацион</w:t>
            </w:r>
            <w:r>
              <w:t>ных картографических системах (</w:t>
            </w:r>
            <w:r w:rsidRPr="00022877">
              <w:t>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количества центров притяжения для населения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58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Создание информационного портала для вовлечения граждан в голосование при обсуждении планов, программ, проектов, с обязательностью идентифицирования лиц при регистрации (т.е. старше 14 лет) ( да, нет)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нет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да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Увеличение доли жителей города в возрасте старше 14 лет, имеющих возможность участвовать в принятии решений по вопросам городского развития с использованием цифровых технологий, в общей численности городского населения в возрасте старше 14 лет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Задача: Модернизация, строительство объектов тепло, водоснабжения ,водоотведения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59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Капитальный ремонт объектов, сетей водоснабжения и водоотведения,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150,0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150,0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Капитальный ремонт НФС «Попов Брод» - 1 объект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60</w:t>
            </w:r>
            <w:r>
              <w:t>.</w:t>
            </w:r>
            <w:r w:rsidRPr="00022877">
              <w:t xml:space="preserve"> 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Реконструкция городских очистных сооружений хозяйственно-бытовых стоков города Карталы,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50,0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Ввод в эксплуатацию очистных сооружений, 1 объект</w:t>
            </w: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 : Газификация территории</w:t>
            </w:r>
          </w:p>
        </w:tc>
      </w:tr>
      <w:tr w:rsidR="006316EC" w:rsidRPr="00022877" w:rsidTr="006316EC">
        <w:trPr>
          <w:trHeight w:val="674"/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61</w:t>
            </w:r>
            <w:r>
              <w:t>.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Строительство газопроводов и газовых сетей (п.Новокаолиновый, п.Джабык, п. Новокаолиновый,п. Великопетровка, п. Неплюевка,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с.Елизветопольское,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с.Кизил-Чилик,п.Первомайка, п.Озерный),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</w:p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11,1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21,0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19,0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25,0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37,0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46,0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Уровень газификации – 90%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t>6,9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3,3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3,4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3,7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 : Развитие дорожно-транспортной инфраструктуры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62</w:t>
            </w:r>
            <w:r>
              <w:t>.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Капитальный ремонт, ремонт и содержание автомобильных дорог общего пользования местного значения, млн.рублей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13,2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32,7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45,8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38,2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38,0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38,0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Ежегодное снижение не отвечающих нормативным требованиям, в общей протяжённости автомобильных дорог общего пользования местного значения на 1%</w:t>
            </w:r>
          </w:p>
        </w:tc>
      </w:tr>
      <w:tr w:rsidR="006316EC" w:rsidRPr="00022877" w:rsidTr="006316EC">
        <w:trPr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3,2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4,5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3,8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3,8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3,8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63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Капитальный ремонт автомобильных дорог областного значения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(Черноречье-Карталы-Бреды от  КС-17 до поселка Рассветный;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-Песчанка, Кизил-Чилик, Новокаолиновый.),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217,0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110,0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110,0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</w:p>
          <w:p w:rsidR="006316EC" w:rsidRPr="00022877" w:rsidRDefault="006316EC" w:rsidP="006316EC">
            <w:pPr>
              <w:ind w:left="-108" w:right="-108"/>
              <w:jc w:val="center"/>
            </w:pPr>
          </w:p>
          <w:p w:rsidR="006316EC" w:rsidRPr="00022877" w:rsidRDefault="006316EC" w:rsidP="006316EC">
            <w:pPr>
              <w:ind w:left="-108" w:right="-108"/>
              <w:jc w:val="center"/>
            </w:pP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Включение указанного мероприятия в областную программу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64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Реконструкция путепровода,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Источникне определен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200,0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400,0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400,0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Задача: Строительство объектов теплоснабжения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65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Строительство объектов теплоснабжения в образовательных организациях сельских поселений,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Ввод в эксплуатацию объектов теплоснабжения на природном газе СОШ п. Снежный ,СОШ п.Джабык, СОШ п. Анненск- 3 объекта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Цель: Создание комфортных условий для развития внутреннего  туризма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Задача: Обеспечение  развития туризма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66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Создание единого интернет пространства в сфере туризма: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-создание интерактивной карты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 xml:space="preserve">-продвижение туристско-информационного портала, </w:t>
            </w:r>
            <w:r w:rsidRPr="00022877">
              <w:lastRenderedPageBreak/>
              <w:t>млн.рублей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Повышение привлекательности для жителей и туристов до 10,0 тысяч человек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lastRenderedPageBreak/>
              <w:t>67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Реализация комплекса мер, направленных на разработку и организацию экологических троп, млн.рублей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Повышение привлекательности для жителей и туристов до 10,0 тысяч человек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>
              <w:rPr>
                <w:lang w:val="en-US"/>
              </w:rPr>
              <w:t>V</w:t>
            </w:r>
            <w:r w:rsidRPr="00664D23">
              <w:t xml:space="preserve">. </w:t>
            </w:r>
            <w:r w:rsidRPr="00022877">
              <w:t>Направление «Развитие муниципального управления»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rPr>
                <w:bCs/>
              </w:rPr>
              <w:t xml:space="preserve">Цель : </w:t>
            </w:r>
            <w:r w:rsidRPr="00022877">
              <w:rPr>
                <w:bCs/>
                <w:lang w:bidi="ru-RU"/>
              </w:rPr>
              <w:t>Повышение уровня доверия к муниципальной власти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  <w:rPr>
                <w:bCs/>
              </w:rPr>
            </w:pPr>
            <w:r w:rsidRPr="00022877">
              <w:t>Задача: Формирование высококвалифицированного кадрового состава органов местного самоуправления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68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Информирование населения по освещению деятельности и процессов принятия решений органами местного самоуправления 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6,0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6,0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Информирование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населения 1 раз в неделю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right="-108"/>
              <w:jc w:val="center"/>
            </w:pPr>
            <w:r w:rsidRPr="00022877">
              <w:t>69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Внедрение электронного документооборота,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Приобретение программного продукта в отдел организационно- контрольной рабо</w:t>
            </w:r>
            <w:r>
              <w:t>ты и делопроизводс</w:t>
            </w:r>
            <w:r w:rsidRPr="00022877">
              <w:t>тва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798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70</w:t>
            </w:r>
            <w:r>
              <w:t>.</w:t>
            </w:r>
          </w:p>
        </w:tc>
        <w:tc>
          <w:tcPr>
            <w:tcW w:w="3279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Приобретение оборудования и программного обеспечения, млн.руб.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Источник не определен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5,0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4,0</w:t>
            </w:r>
          </w:p>
        </w:tc>
        <w:tc>
          <w:tcPr>
            <w:tcW w:w="4313" w:type="dxa"/>
            <w:vMerge w:val="restart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Обеспечение работников  ОМС –АРМ и ПО</w:t>
            </w:r>
          </w:p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до 100%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798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3279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0,2</w:t>
            </w:r>
          </w:p>
        </w:tc>
        <w:tc>
          <w:tcPr>
            <w:tcW w:w="4313" w:type="dxa"/>
            <w:vMerge/>
          </w:tcPr>
          <w:p w:rsidR="006316EC" w:rsidRPr="00022877" w:rsidRDefault="006316EC" w:rsidP="006316EC">
            <w:pPr>
              <w:ind w:left="-108" w:right="-108"/>
              <w:jc w:val="center"/>
            </w:pP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15321" w:type="dxa"/>
            <w:gridSpan w:val="10"/>
          </w:tcPr>
          <w:p w:rsidR="006316EC" w:rsidRPr="00022877" w:rsidRDefault="006316EC" w:rsidP="006316EC">
            <w:pPr>
              <w:ind w:left="-108" w:right="-108"/>
              <w:jc w:val="center"/>
              <w:rPr>
                <w:bCs/>
              </w:rPr>
            </w:pPr>
            <w:r w:rsidRPr="00022877">
              <w:t xml:space="preserve">Задача: </w:t>
            </w:r>
            <w:r w:rsidRPr="00022877">
              <w:rPr>
                <w:bCs/>
              </w:rPr>
              <w:t>Повышение качества предоставляемых государственных и муниципальных услуг</w:t>
            </w:r>
          </w:p>
        </w:tc>
      </w:tr>
      <w:tr w:rsidR="006316EC" w:rsidRPr="00022877" w:rsidTr="006316EC">
        <w:trPr>
          <w:trHeight w:val="70"/>
          <w:jc w:val="center"/>
        </w:trPr>
        <w:tc>
          <w:tcPr>
            <w:tcW w:w="79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71</w:t>
            </w:r>
            <w:r>
              <w:t>.</w:t>
            </w:r>
          </w:p>
        </w:tc>
        <w:tc>
          <w:tcPr>
            <w:tcW w:w="3279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Повышение качества государственных и муниципальных услуг, предоставляемых органами местного самоуправления , в том числе через МФЦ, млн.руб.</w:t>
            </w:r>
          </w:p>
        </w:tc>
        <w:tc>
          <w:tcPr>
            <w:tcW w:w="1278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МБ</w:t>
            </w:r>
          </w:p>
        </w:tc>
        <w:tc>
          <w:tcPr>
            <w:tcW w:w="975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2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99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850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851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0,1</w:t>
            </w:r>
          </w:p>
        </w:tc>
        <w:tc>
          <w:tcPr>
            <w:tcW w:w="4313" w:type="dxa"/>
          </w:tcPr>
          <w:p w:rsidR="006316EC" w:rsidRPr="00022877" w:rsidRDefault="006316EC" w:rsidP="006316EC">
            <w:pPr>
              <w:ind w:left="-108" w:right="-108"/>
              <w:jc w:val="center"/>
            </w:pPr>
            <w:r w:rsidRPr="00022877">
              <w:t>Предоставление качественных государственных и муниципальных услуг</w:t>
            </w:r>
          </w:p>
        </w:tc>
      </w:tr>
    </w:tbl>
    <w:p w:rsidR="006316EC" w:rsidRDefault="006316EC" w:rsidP="006316EC">
      <w:pPr>
        <w:jc w:val="both"/>
        <w:rPr>
          <w:sz w:val="28"/>
          <w:szCs w:val="28"/>
        </w:rPr>
      </w:pPr>
    </w:p>
    <w:p w:rsidR="006316EC" w:rsidRDefault="006316EC" w:rsidP="006316EC">
      <w:pPr>
        <w:jc w:val="both"/>
        <w:rPr>
          <w:sz w:val="28"/>
          <w:szCs w:val="28"/>
        </w:rPr>
      </w:pPr>
      <w:r w:rsidRPr="0003780B">
        <w:rPr>
          <w:sz w:val="28"/>
          <w:szCs w:val="28"/>
        </w:rPr>
        <w:t>-</w:t>
      </w:r>
      <w:r w:rsidR="00F2679B">
        <w:rPr>
          <w:sz w:val="28"/>
          <w:szCs w:val="28"/>
        </w:rPr>
        <w:t xml:space="preserve"> </w:t>
      </w:r>
      <w:r w:rsidRPr="0003780B">
        <w:rPr>
          <w:sz w:val="28"/>
          <w:szCs w:val="28"/>
        </w:rPr>
        <w:t>параметры будут уточнены при принятии бюджета на очередной финансовый год и плановый период</w:t>
      </w:r>
    </w:p>
    <w:p w:rsidR="006316EC" w:rsidRDefault="006316EC" w:rsidP="006316EC">
      <w:pPr>
        <w:spacing w:after="200" w:line="276" w:lineRule="auto"/>
        <w:rPr>
          <w:sz w:val="28"/>
          <w:szCs w:val="28"/>
        </w:rPr>
      </w:pPr>
    </w:p>
    <w:p w:rsidR="006316EC" w:rsidRPr="006316EC" w:rsidRDefault="006316EC" w:rsidP="006316EC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316EC" w:rsidRPr="006316EC" w:rsidRDefault="006316EC" w:rsidP="00544A4D">
      <w:pPr>
        <w:pStyle w:val="ConsPlusTitle"/>
        <w:widowControl/>
        <w:rPr>
          <w:b w:val="0"/>
          <w:color w:val="000000" w:themeColor="text1"/>
          <w:sz w:val="28"/>
          <w:szCs w:val="28"/>
        </w:rPr>
      </w:pPr>
    </w:p>
    <w:p w:rsidR="00544A4D" w:rsidRDefault="00544A4D" w:rsidP="00544A4D">
      <w:pPr>
        <w:pStyle w:val="ConsPlusTitle"/>
        <w:widowControl/>
        <w:rPr>
          <w:color w:val="0000FF"/>
          <w:sz w:val="28"/>
          <w:szCs w:val="28"/>
        </w:rPr>
      </w:pPr>
    </w:p>
    <w:p w:rsidR="00544A4D" w:rsidRDefault="00544A4D" w:rsidP="00544A4D">
      <w:pPr>
        <w:pStyle w:val="ConsPlusTitle"/>
        <w:widowControl/>
        <w:rPr>
          <w:color w:val="0000FF"/>
          <w:sz w:val="28"/>
          <w:szCs w:val="28"/>
        </w:rPr>
      </w:pPr>
    </w:p>
    <w:p w:rsidR="00544A4D" w:rsidRDefault="00544A4D" w:rsidP="00544A4D">
      <w:pPr>
        <w:pStyle w:val="ConsPlusTitle"/>
        <w:widowControl/>
        <w:rPr>
          <w:color w:val="0000FF"/>
          <w:sz w:val="28"/>
          <w:szCs w:val="28"/>
        </w:rPr>
      </w:pPr>
    </w:p>
    <w:sectPr w:rsidR="00544A4D" w:rsidSect="00963B75">
      <w:pgSz w:w="16838" w:h="11906" w:orient="landscape"/>
      <w:pgMar w:top="12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37" w:rsidRDefault="00403437" w:rsidP="00997407">
      <w:r>
        <w:separator/>
      </w:r>
    </w:p>
  </w:endnote>
  <w:endnote w:type="continuationSeparator" w:id="1">
    <w:p w:rsidR="00403437" w:rsidRDefault="0040343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3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37" w:rsidRDefault="00403437" w:rsidP="00997407">
      <w:r>
        <w:separator/>
      </w:r>
    </w:p>
  </w:footnote>
  <w:footnote w:type="continuationSeparator" w:id="1">
    <w:p w:rsidR="00403437" w:rsidRDefault="0040343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FC3251" w:rsidRPr="0068581E" w:rsidRDefault="00CE7FAA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251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5BC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3" w:hAnsi="font293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"/>
      <w:lvlJc w:val="left"/>
      <w:pPr>
        <w:tabs>
          <w:tab w:val="num" w:pos="707"/>
        </w:tabs>
        <w:ind w:left="707" w:hanging="283"/>
      </w:pPr>
      <w:rPr>
        <w:rFonts w:ascii="font293" w:hAnsi="font293" w:cs="OpenSymbol"/>
      </w:rPr>
    </w:lvl>
    <w:lvl w:ilvl="1">
      <w:start w:val="1"/>
      <w:numFmt w:val="bullet"/>
      <w:lvlText w:val="•"/>
      <w:lvlJc w:val="left"/>
      <w:pPr>
        <w:tabs>
          <w:tab w:val="num" w:pos="1414"/>
        </w:tabs>
        <w:ind w:left="1414" w:hanging="283"/>
      </w:pPr>
      <w:rPr>
        <w:rFonts w:ascii="font293" w:hAnsi="font293" w:cs="OpenSymbol"/>
      </w:rPr>
    </w:lvl>
    <w:lvl w:ilvl="2">
      <w:start w:val="1"/>
      <w:numFmt w:val="bullet"/>
      <w:lvlText w:val="•"/>
      <w:lvlJc w:val="left"/>
      <w:pPr>
        <w:tabs>
          <w:tab w:val="num" w:pos="2121"/>
        </w:tabs>
        <w:ind w:left="2121" w:hanging="283"/>
      </w:pPr>
      <w:rPr>
        <w:rFonts w:ascii="font293" w:hAnsi="font293" w:cs="OpenSymbol"/>
      </w:rPr>
    </w:lvl>
    <w:lvl w:ilvl="3">
      <w:start w:val="1"/>
      <w:numFmt w:val="bullet"/>
      <w:lvlText w:val="•"/>
      <w:lvlJc w:val="left"/>
      <w:pPr>
        <w:tabs>
          <w:tab w:val="num" w:pos="2828"/>
        </w:tabs>
        <w:ind w:left="2828" w:hanging="283"/>
      </w:pPr>
      <w:rPr>
        <w:rFonts w:ascii="font293" w:hAnsi="font293" w:cs="OpenSymbol"/>
      </w:rPr>
    </w:lvl>
    <w:lvl w:ilvl="4">
      <w:start w:val="1"/>
      <w:numFmt w:val="bullet"/>
      <w:lvlText w:val="•"/>
      <w:lvlJc w:val="left"/>
      <w:pPr>
        <w:tabs>
          <w:tab w:val="num" w:pos="3535"/>
        </w:tabs>
        <w:ind w:left="3535" w:hanging="283"/>
      </w:pPr>
      <w:rPr>
        <w:rFonts w:ascii="font293" w:hAnsi="font293" w:cs="OpenSymbol"/>
      </w:rPr>
    </w:lvl>
    <w:lvl w:ilvl="5">
      <w:start w:val="1"/>
      <w:numFmt w:val="bullet"/>
      <w:lvlText w:val="•"/>
      <w:lvlJc w:val="left"/>
      <w:pPr>
        <w:tabs>
          <w:tab w:val="num" w:pos="4242"/>
        </w:tabs>
        <w:ind w:left="4242" w:hanging="283"/>
      </w:pPr>
      <w:rPr>
        <w:rFonts w:ascii="font293" w:hAnsi="font293" w:cs="OpenSymbol"/>
      </w:rPr>
    </w:lvl>
    <w:lvl w:ilvl="6">
      <w:start w:val="1"/>
      <w:numFmt w:val="bullet"/>
      <w:lvlText w:val="•"/>
      <w:lvlJc w:val="left"/>
      <w:pPr>
        <w:tabs>
          <w:tab w:val="num" w:pos="4949"/>
        </w:tabs>
        <w:ind w:left="4949" w:hanging="283"/>
      </w:pPr>
      <w:rPr>
        <w:rFonts w:ascii="font293" w:hAnsi="font293" w:cs="OpenSymbol"/>
      </w:rPr>
    </w:lvl>
    <w:lvl w:ilvl="7">
      <w:start w:val="1"/>
      <w:numFmt w:val="bullet"/>
      <w:lvlText w:val="•"/>
      <w:lvlJc w:val="left"/>
      <w:pPr>
        <w:tabs>
          <w:tab w:val="num" w:pos="5656"/>
        </w:tabs>
        <w:ind w:left="5656" w:hanging="283"/>
      </w:pPr>
      <w:rPr>
        <w:rFonts w:ascii="font293" w:hAnsi="font293" w:cs="OpenSymbol"/>
      </w:rPr>
    </w:lvl>
    <w:lvl w:ilvl="8">
      <w:start w:val="1"/>
      <w:numFmt w:val="bullet"/>
      <w:lvlText w:val="•"/>
      <w:lvlJc w:val="left"/>
      <w:pPr>
        <w:tabs>
          <w:tab w:val="num" w:pos="6363"/>
        </w:tabs>
        <w:ind w:left="6363" w:hanging="283"/>
      </w:pPr>
      <w:rPr>
        <w:rFonts w:ascii="font293" w:hAnsi="font293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"/>
      <w:lvlJc w:val="left"/>
      <w:pPr>
        <w:tabs>
          <w:tab w:val="num" w:pos="707"/>
        </w:tabs>
        <w:ind w:left="707" w:hanging="283"/>
      </w:pPr>
      <w:rPr>
        <w:rFonts w:ascii="font293" w:hAnsi="font293" w:cs="OpenSymbol"/>
      </w:rPr>
    </w:lvl>
    <w:lvl w:ilvl="1">
      <w:start w:val="1"/>
      <w:numFmt w:val="bullet"/>
      <w:lvlText w:val="•"/>
      <w:lvlJc w:val="left"/>
      <w:pPr>
        <w:tabs>
          <w:tab w:val="num" w:pos="1414"/>
        </w:tabs>
        <w:ind w:left="1414" w:hanging="283"/>
      </w:pPr>
      <w:rPr>
        <w:rFonts w:ascii="font293" w:hAnsi="font293" w:cs="OpenSymbol"/>
      </w:rPr>
    </w:lvl>
    <w:lvl w:ilvl="2">
      <w:start w:val="1"/>
      <w:numFmt w:val="bullet"/>
      <w:lvlText w:val="•"/>
      <w:lvlJc w:val="left"/>
      <w:pPr>
        <w:tabs>
          <w:tab w:val="num" w:pos="2121"/>
        </w:tabs>
        <w:ind w:left="2121" w:hanging="283"/>
      </w:pPr>
      <w:rPr>
        <w:rFonts w:ascii="font293" w:hAnsi="font293" w:cs="OpenSymbol"/>
      </w:rPr>
    </w:lvl>
    <w:lvl w:ilvl="3">
      <w:start w:val="1"/>
      <w:numFmt w:val="bullet"/>
      <w:lvlText w:val="•"/>
      <w:lvlJc w:val="left"/>
      <w:pPr>
        <w:tabs>
          <w:tab w:val="num" w:pos="2828"/>
        </w:tabs>
        <w:ind w:left="2828" w:hanging="283"/>
      </w:pPr>
      <w:rPr>
        <w:rFonts w:ascii="font293" w:hAnsi="font293" w:cs="OpenSymbol"/>
      </w:rPr>
    </w:lvl>
    <w:lvl w:ilvl="4">
      <w:start w:val="1"/>
      <w:numFmt w:val="bullet"/>
      <w:lvlText w:val="•"/>
      <w:lvlJc w:val="left"/>
      <w:pPr>
        <w:tabs>
          <w:tab w:val="num" w:pos="3535"/>
        </w:tabs>
        <w:ind w:left="3535" w:hanging="283"/>
      </w:pPr>
      <w:rPr>
        <w:rFonts w:ascii="font293" w:hAnsi="font293" w:cs="OpenSymbol"/>
      </w:rPr>
    </w:lvl>
    <w:lvl w:ilvl="5">
      <w:start w:val="1"/>
      <w:numFmt w:val="bullet"/>
      <w:lvlText w:val="•"/>
      <w:lvlJc w:val="left"/>
      <w:pPr>
        <w:tabs>
          <w:tab w:val="num" w:pos="4242"/>
        </w:tabs>
        <w:ind w:left="4242" w:hanging="283"/>
      </w:pPr>
      <w:rPr>
        <w:rFonts w:ascii="font293" w:hAnsi="font293" w:cs="OpenSymbol"/>
      </w:rPr>
    </w:lvl>
    <w:lvl w:ilvl="6">
      <w:start w:val="1"/>
      <w:numFmt w:val="bullet"/>
      <w:lvlText w:val="•"/>
      <w:lvlJc w:val="left"/>
      <w:pPr>
        <w:tabs>
          <w:tab w:val="num" w:pos="4949"/>
        </w:tabs>
        <w:ind w:left="4949" w:hanging="283"/>
      </w:pPr>
      <w:rPr>
        <w:rFonts w:ascii="font293" w:hAnsi="font293" w:cs="OpenSymbol"/>
      </w:rPr>
    </w:lvl>
    <w:lvl w:ilvl="7">
      <w:start w:val="1"/>
      <w:numFmt w:val="bullet"/>
      <w:lvlText w:val="•"/>
      <w:lvlJc w:val="left"/>
      <w:pPr>
        <w:tabs>
          <w:tab w:val="num" w:pos="5656"/>
        </w:tabs>
        <w:ind w:left="5656" w:hanging="283"/>
      </w:pPr>
      <w:rPr>
        <w:rFonts w:ascii="font293" w:hAnsi="font293" w:cs="OpenSymbol"/>
      </w:rPr>
    </w:lvl>
    <w:lvl w:ilvl="8">
      <w:start w:val="1"/>
      <w:numFmt w:val="bullet"/>
      <w:lvlText w:val="•"/>
      <w:lvlJc w:val="left"/>
      <w:pPr>
        <w:tabs>
          <w:tab w:val="num" w:pos="6363"/>
        </w:tabs>
        <w:ind w:left="6363" w:hanging="283"/>
      </w:pPr>
      <w:rPr>
        <w:rFonts w:ascii="font293" w:hAnsi="font293" w:cs="OpenSymbol"/>
      </w:rPr>
    </w:lvl>
  </w:abstractNum>
  <w:abstractNum w:abstractNumId="12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4">
    <w:nsid w:val="0000000F"/>
    <w:multiLevelType w:val="multilevel"/>
    <w:tmpl w:val="0000000F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5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6">
    <w:nsid w:val="00000011"/>
    <w:multiLevelType w:val="multilevel"/>
    <w:tmpl w:val="00000011"/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7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lvl w:ilvl="0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1A1EB3"/>
    <w:multiLevelType w:val="hybridMultilevel"/>
    <w:tmpl w:val="63FC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5C165E1"/>
    <w:multiLevelType w:val="hybridMultilevel"/>
    <w:tmpl w:val="32A8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1E7E7A78"/>
    <w:multiLevelType w:val="hybridMultilevel"/>
    <w:tmpl w:val="FBDE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30D5E"/>
    <w:multiLevelType w:val="hybridMultilevel"/>
    <w:tmpl w:val="7C08CE4C"/>
    <w:lvl w:ilvl="0" w:tplc="CD607B60">
      <w:start w:val="1"/>
      <w:numFmt w:val="decimal"/>
      <w:lvlText w:val="%1)"/>
      <w:lvlJc w:val="left"/>
      <w:pPr>
        <w:ind w:left="1582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5">
    <w:nsid w:val="375A2CF1"/>
    <w:multiLevelType w:val="hybridMultilevel"/>
    <w:tmpl w:val="5E16D59E"/>
    <w:lvl w:ilvl="0" w:tplc="000AF3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AB6ED7"/>
    <w:multiLevelType w:val="hybridMultilevel"/>
    <w:tmpl w:val="0BD67E52"/>
    <w:lvl w:ilvl="0" w:tplc="C7D4AA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1F1481F"/>
    <w:multiLevelType w:val="hybridMultilevel"/>
    <w:tmpl w:val="46CA448C"/>
    <w:lvl w:ilvl="0" w:tplc="9248803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3011A12"/>
    <w:multiLevelType w:val="hybridMultilevel"/>
    <w:tmpl w:val="E580E56A"/>
    <w:lvl w:ilvl="0" w:tplc="7EBED91E">
      <w:start w:val="4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13AAD"/>
    <w:multiLevelType w:val="hybridMultilevel"/>
    <w:tmpl w:val="8E605C06"/>
    <w:lvl w:ilvl="0" w:tplc="5E623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CA69C2"/>
    <w:multiLevelType w:val="hybridMultilevel"/>
    <w:tmpl w:val="6532BC7C"/>
    <w:lvl w:ilvl="0" w:tplc="12827F6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3140BBC"/>
    <w:multiLevelType w:val="hybridMultilevel"/>
    <w:tmpl w:val="415E1880"/>
    <w:lvl w:ilvl="0" w:tplc="09EAC64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ED5765C"/>
    <w:multiLevelType w:val="multilevel"/>
    <w:tmpl w:val="789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30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23"/>
  </w:num>
  <w:num w:numId="27">
    <w:abstractNumId w:val="25"/>
  </w:num>
  <w:num w:numId="28">
    <w:abstractNumId w:val="29"/>
  </w:num>
  <w:num w:numId="29">
    <w:abstractNumId w:val="34"/>
  </w:num>
  <w:num w:numId="30">
    <w:abstractNumId w:val="28"/>
  </w:num>
  <w:num w:numId="31">
    <w:abstractNumId w:val="31"/>
  </w:num>
  <w:num w:numId="32">
    <w:abstractNumId w:val="33"/>
  </w:num>
  <w:num w:numId="33">
    <w:abstractNumId w:val="24"/>
  </w:num>
  <w:num w:numId="34">
    <w:abstractNumId w:val="21"/>
  </w:num>
  <w:num w:numId="35">
    <w:abstractNumId w:val="2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147B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C0A47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343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62E"/>
    <w:rsid w:val="006208B5"/>
    <w:rsid w:val="00624560"/>
    <w:rsid w:val="006310E6"/>
    <w:rsid w:val="006316EC"/>
    <w:rsid w:val="00631FC5"/>
    <w:rsid w:val="00643775"/>
    <w:rsid w:val="00650B47"/>
    <w:rsid w:val="006547EE"/>
    <w:rsid w:val="00662728"/>
    <w:rsid w:val="00670ECA"/>
    <w:rsid w:val="0068581E"/>
    <w:rsid w:val="006868CE"/>
    <w:rsid w:val="00686E15"/>
    <w:rsid w:val="006921C2"/>
    <w:rsid w:val="00694522"/>
    <w:rsid w:val="006B5BC6"/>
    <w:rsid w:val="006C5FE5"/>
    <w:rsid w:val="006F4F81"/>
    <w:rsid w:val="006F6ADD"/>
    <w:rsid w:val="00707EAD"/>
    <w:rsid w:val="00717407"/>
    <w:rsid w:val="00731446"/>
    <w:rsid w:val="00745646"/>
    <w:rsid w:val="0076103E"/>
    <w:rsid w:val="0076526B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3B75"/>
    <w:rsid w:val="00964A23"/>
    <w:rsid w:val="00965ED1"/>
    <w:rsid w:val="00986844"/>
    <w:rsid w:val="0099379C"/>
    <w:rsid w:val="00995040"/>
    <w:rsid w:val="00997407"/>
    <w:rsid w:val="009A5AA2"/>
    <w:rsid w:val="009C5681"/>
    <w:rsid w:val="009E123F"/>
    <w:rsid w:val="009E2C01"/>
    <w:rsid w:val="009E60D6"/>
    <w:rsid w:val="00A075FE"/>
    <w:rsid w:val="00A104F6"/>
    <w:rsid w:val="00A13411"/>
    <w:rsid w:val="00A26B88"/>
    <w:rsid w:val="00A348B9"/>
    <w:rsid w:val="00A419EA"/>
    <w:rsid w:val="00A554F9"/>
    <w:rsid w:val="00A6439B"/>
    <w:rsid w:val="00A77B88"/>
    <w:rsid w:val="00A9572E"/>
    <w:rsid w:val="00AA1DB4"/>
    <w:rsid w:val="00AA26CD"/>
    <w:rsid w:val="00AA46B0"/>
    <w:rsid w:val="00AB05BC"/>
    <w:rsid w:val="00AC78EC"/>
    <w:rsid w:val="00AD20E1"/>
    <w:rsid w:val="00AE0BDC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CE7FAA"/>
    <w:rsid w:val="00D037CC"/>
    <w:rsid w:val="00D0399D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A60D2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A423D"/>
    <w:rsid w:val="00EC04B0"/>
    <w:rsid w:val="00EE0468"/>
    <w:rsid w:val="00EE17F8"/>
    <w:rsid w:val="00EF1CA4"/>
    <w:rsid w:val="00F013D8"/>
    <w:rsid w:val="00F03294"/>
    <w:rsid w:val="00F13B3A"/>
    <w:rsid w:val="00F20073"/>
    <w:rsid w:val="00F2679B"/>
    <w:rsid w:val="00F6726D"/>
    <w:rsid w:val="00F73030"/>
    <w:rsid w:val="00F975C8"/>
    <w:rsid w:val="00FA5FD5"/>
    <w:rsid w:val="00FA7E63"/>
    <w:rsid w:val="00FC1A45"/>
    <w:rsid w:val="00FC3251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EC"/>
    <w:pPr>
      <w:keepNext/>
      <w:suppressAutoHyphens/>
      <w:spacing w:line="100" w:lineRule="atLeast"/>
      <w:jc w:val="both"/>
      <w:textAlignment w:val="baseline"/>
      <w:outlineLvl w:val="0"/>
    </w:pPr>
    <w:rPr>
      <w:b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3">
    <w:name w:val="heading 3"/>
    <w:basedOn w:val="a"/>
    <w:next w:val="a"/>
    <w:link w:val="30"/>
    <w:qFormat/>
    <w:rsid w:val="006316EC"/>
    <w:pPr>
      <w:keepNext/>
      <w:suppressAutoHyphens/>
      <w:spacing w:line="100" w:lineRule="atLeast"/>
      <w:ind w:left="2084" w:hanging="180"/>
      <w:jc w:val="center"/>
      <w:textAlignment w:val="baseline"/>
      <w:outlineLvl w:val="2"/>
    </w:pPr>
    <w:rPr>
      <w:b/>
      <w:bCs/>
      <w:kern w:val="1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6316EC"/>
    <w:pPr>
      <w:keepNext/>
      <w:suppressAutoHyphens/>
      <w:spacing w:line="100" w:lineRule="atLeast"/>
      <w:ind w:left="1416" w:hanging="360"/>
      <w:jc w:val="both"/>
      <w:textAlignment w:val="baseline"/>
      <w:outlineLvl w:val="3"/>
    </w:pPr>
    <w:rPr>
      <w:bCs/>
      <w:kern w:val="1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6316EC"/>
    <w:pPr>
      <w:keepNext/>
      <w:suppressAutoHyphens/>
      <w:spacing w:line="100" w:lineRule="atLeast"/>
      <w:ind w:left="708" w:firstLine="708"/>
      <w:jc w:val="both"/>
      <w:textAlignment w:val="baseline"/>
      <w:outlineLvl w:val="4"/>
    </w:pPr>
    <w:rPr>
      <w:bCs/>
      <w:kern w:val="1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6316EC"/>
    <w:pPr>
      <w:suppressAutoHyphens/>
      <w:spacing w:before="240" w:after="60" w:line="100" w:lineRule="atLeast"/>
      <w:ind w:left="4964" w:hanging="360"/>
      <w:textAlignment w:val="baseline"/>
      <w:outlineLvl w:val="6"/>
    </w:pPr>
    <w:rPr>
      <w:rFonts w:ascii="Calibri" w:hAnsi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6EC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16E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316EC"/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6316EC"/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6316EC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WW8Num4z0">
    <w:name w:val="WW8Num4z0"/>
    <w:rsid w:val="006316EC"/>
    <w:rPr>
      <w:rFonts w:ascii="Times New Roman" w:hAnsi="Times New Roman"/>
      <w:sz w:val="20"/>
    </w:rPr>
  </w:style>
  <w:style w:type="character" w:customStyle="1" w:styleId="23">
    <w:name w:val="Основной шрифт абзаца2"/>
    <w:rsid w:val="006316EC"/>
  </w:style>
  <w:style w:type="character" w:customStyle="1" w:styleId="WW8Num2z0">
    <w:name w:val="WW8Num2z0"/>
    <w:rsid w:val="006316EC"/>
    <w:rPr>
      <w:rFonts w:ascii="Symbol" w:hAnsi="Symbol" w:cs="Wingdings"/>
      <w:sz w:val="18"/>
      <w:szCs w:val="18"/>
    </w:rPr>
  </w:style>
  <w:style w:type="character" w:customStyle="1" w:styleId="WW8Num3z0">
    <w:name w:val="WW8Num3z0"/>
    <w:rsid w:val="006316EC"/>
    <w:rPr>
      <w:rFonts w:ascii="Times New Roman" w:hAnsi="Times New Roman"/>
      <w:color w:val="000000"/>
    </w:rPr>
  </w:style>
  <w:style w:type="character" w:customStyle="1" w:styleId="WW8Num5z0">
    <w:name w:val="WW8Num5z0"/>
    <w:rsid w:val="006316EC"/>
    <w:rPr>
      <w:rFonts w:ascii="Times New Roman" w:hAnsi="Times New Roman"/>
      <w:sz w:val="20"/>
    </w:rPr>
  </w:style>
  <w:style w:type="character" w:customStyle="1" w:styleId="WW8Num6z0">
    <w:name w:val="WW8Num6z0"/>
    <w:rsid w:val="006316EC"/>
    <w:rPr>
      <w:rFonts w:ascii="Times New Roman" w:hAnsi="Times New Roman"/>
    </w:rPr>
  </w:style>
  <w:style w:type="character" w:customStyle="1" w:styleId="WW8Num7z0">
    <w:name w:val="WW8Num7z0"/>
    <w:rsid w:val="006316EC"/>
    <w:rPr>
      <w:rFonts w:ascii="Times New Roman" w:hAnsi="Times New Roman"/>
      <w:sz w:val="20"/>
    </w:rPr>
  </w:style>
  <w:style w:type="character" w:customStyle="1" w:styleId="WW8Num8z0">
    <w:name w:val="WW8Num8z0"/>
    <w:rsid w:val="006316EC"/>
    <w:rPr>
      <w:rFonts w:ascii="Times New Roman" w:hAnsi="Times New Roman"/>
      <w:sz w:val="20"/>
    </w:rPr>
  </w:style>
  <w:style w:type="character" w:customStyle="1" w:styleId="WW8Num9z0">
    <w:name w:val="WW8Num9z0"/>
    <w:rsid w:val="006316EC"/>
    <w:rPr>
      <w:rFonts w:ascii="Times New Roman" w:hAnsi="Times New Roman"/>
      <w:sz w:val="20"/>
    </w:rPr>
  </w:style>
  <w:style w:type="character" w:customStyle="1" w:styleId="WW8Num12z0">
    <w:name w:val="WW8Num12z0"/>
    <w:rsid w:val="006316EC"/>
    <w:rPr>
      <w:rFonts w:ascii="Times New Roman" w:hAnsi="Times New Roman"/>
    </w:rPr>
  </w:style>
  <w:style w:type="character" w:customStyle="1" w:styleId="WW8Num12z1">
    <w:name w:val="WW8Num12z1"/>
    <w:rsid w:val="006316EC"/>
    <w:rPr>
      <w:rFonts w:cs="Times New Roman"/>
    </w:rPr>
  </w:style>
  <w:style w:type="character" w:customStyle="1" w:styleId="WW8Num13z0">
    <w:name w:val="WW8Num13z0"/>
    <w:rsid w:val="006316EC"/>
    <w:rPr>
      <w:rFonts w:ascii="Times New Roman" w:hAnsi="Times New Roman"/>
    </w:rPr>
  </w:style>
  <w:style w:type="character" w:customStyle="1" w:styleId="WW8Num13z1">
    <w:name w:val="WW8Num13z1"/>
    <w:rsid w:val="006316EC"/>
    <w:rPr>
      <w:rFonts w:cs="Times New Roman"/>
    </w:rPr>
  </w:style>
  <w:style w:type="character" w:customStyle="1" w:styleId="WW8Num15z0">
    <w:name w:val="WW8Num15z0"/>
    <w:rsid w:val="006316EC"/>
    <w:rPr>
      <w:rFonts w:ascii="Times New Roman" w:hAnsi="Times New Roman"/>
      <w:sz w:val="20"/>
    </w:rPr>
  </w:style>
  <w:style w:type="character" w:customStyle="1" w:styleId="WW8Num16z0">
    <w:name w:val="WW8Num16z0"/>
    <w:rsid w:val="006316EC"/>
    <w:rPr>
      <w:rFonts w:ascii="Times New Roman" w:hAnsi="Times New Roman"/>
    </w:rPr>
  </w:style>
  <w:style w:type="character" w:customStyle="1" w:styleId="WW8Num17z0">
    <w:name w:val="WW8Num17z0"/>
    <w:rsid w:val="006316EC"/>
    <w:rPr>
      <w:rFonts w:ascii="Times New Roman" w:hAnsi="Times New Roman"/>
    </w:rPr>
  </w:style>
  <w:style w:type="character" w:customStyle="1" w:styleId="WW8Num18z0">
    <w:name w:val="WW8Num18z0"/>
    <w:rsid w:val="006316EC"/>
    <w:rPr>
      <w:rFonts w:ascii="Symbol" w:hAnsi="Symbol"/>
    </w:rPr>
  </w:style>
  <w:style w:type="character" w:customStyle="1" w:styleId="WW8Num23z0">
    <w:name w:val="WW8Num23z0"/>
    <w:rsid w:val="006316EC"/>
    <w:rPr>
      <w:rFonts w:ascii="Symbol" w:hAnsi="Symbol"/>
    </w:rPr>
  </w:style>
  <w:style w:type="character" w:customStyle="1" w:styleId="WW8Num23z1">
    <w:name w:val="WW8Num23z1"/>
    <w:rsid w:val="006316EC"/>
    <w:rPr>
      <w:rFonts w:ascii="Courier New" w:hAnsi="Courier New"/>
    </w:rPr>
  </w:style>
  <w:style w:type="character" w:customStyle="1" w:styleId="WW8Num23z2">
    <w:name w:val="WW8Num23z2"/>
    <w:rsid w:val="006316EC"/>
    <w:rPr>
      <w:rFonts w:ascii="Wingdings" w:hAnsi="Wingdings"/>
    </w:rPr>
  </w:style>
  <w:style w:type="character" w:customStyle="1" w:styleId="WW8Num24z0">
    <w:name w:val="WW8Num24z0"/>
    <w:rsid w:val="006316EC"/>
    <w:rPr>
      <w:rFonts w:ascii="Symbol" w:hAnsi="Symbol"/>
    </w:rPr>
  </w:style>
  <w:style w:type="character" w:customStyle="1" w:styleId="WW8Num24z1">
    <w:name w:val="WW8Num24z1"/>
    <w:rsid w:val="006316EC"/>
    <w:rPr>
      <w:rFonts w:ascii="Courier New" w:hAnsi="Courier New" w:cs="Courier New"/>
    </w:rPr>
  </w:style>
  <w:style w:type="character" w:customStyle="1" w:styleId="WW8Num24z2">
    <w:name w:val="WW8Num24z2"/>
    <w:rsid w:val="006316EC"/>
    <w:rPr>
      <w:rFonts w:ascii="Wingdings" w:hAnsi="Wingdings"/>
    </w:rPr>
  </w:style>
  <w:style w:type="character" w:customStyle="1" w:styleId="WW8Num25z0">
    <w:name w:val="WW8Num25z0"/>
    <w:rsid w:val="006316EC"/>
    <w:rPr>
      <w:rFonts w:ascii="Symbol" w:hAnsi="Symbol"/>
      <w:sz w:val="24"/>
      <w:szCs w:val="24"/>
    </w:rPr>
  </w:style>
  <w:style w:type="character" w:customStyle="1" w:styleId="WW8Num25z1">
    <w:name w:val="WW8Num25z1"/>
    <w:rsid w:val="006316EC"/>
    <w:rPr>
      <w:rFonts w:ascii="Courier New" w:hAnsi="Courier New" w:cs="Courier New"/>
    </w:rPr>
  </w:style>
  <w:style w:type="character" w:customStyle="1" w:styleId="WW8Num25z2">
    <w:name w:val="WW8Num25z2"/>
    <w:rsid w:val="006316EC"/>
    <w:rPr>
      <w:rFonts w:ascii="Wingdings" w:hAnsi="Wingdings"/>
    </w:rPr>
  </w:style>
  <w:style w:type="character" w:customStyle="1" w:styleId="WW8Num4z1">
    <w:name w:val="WW8Num4z1"/>
    <w:rsid w:val="006316EC"/>
    <w:rPr>
      <w:rFonts w:cs="Times New Roman"/>
    </w:rPr>
  </w:style>
  <w:style w:type="character" w:customStyle="1" w:styleId="WW8Num4z2">
    <w:name w:val="WW8Num4z2"/>
    <w:rsid w:val="006316EC"/>
    <w:rPr>
      <w:rFonts w:ascii="Wingdings" w:hAnsi="Wingdings"/>
      <w:sz w:val="20"/>
    </w:rPr>
  </w:style>
  <w:style w:type="character" w:customStyle="1" w:styleId="WW8Num5z1">
    <w:name w:val="WW8Num5z1"/>
    <w:rsid w:val="006316EC"/>
    <w:rPr>
      <w:rFonts w:cs="Times New Roman"/>
    </w:rPr>
  </w:style>
  <w:style w:type="character" w:customStyle="1" w:styleId="WW8Num5z2">
    <w:name w:val="WW8Num5z2"/>
    <w:rsid w:val="006316EC"/>
    <w:rPr>
      <w:rFonts w:ascii="Wingdings" w:hAnsi="Wingdings"/>
      <w:sz w:val="20"/>
    </w:rPr>
  </w:style>
  <w:style w:type="character" w:customStyle="1" w:styleId="WW8Num6z1">
    <w:name w:val="WW8Num6z1"/>
    <w:rsid w:val="006316EC"/>
    <w:rPr>
      <w:rFonts w:cs="Times New Roman"/>
    </w:rPr>
  </w:style>
  <w:style w:type="character" w:customStyle="1" w:styleId="WW8Num6z2">
    <w:name w:val="WW8Num6z2"/>
    <w:rsid w:val="006316EC"/>
    <w:rPr>
      <w:rFonts w:ascii="Wingdings" w:hAnsi="Wingdings"/>
    </w:rPr>
  </w:style>
  <w:style w:type="character" w:customStyle="1" w:styleId="WW8Num7z1">
    <w:name w:val="WW8Num7z1"/>
    <w:rsid w:val="006316EC"/>
    <w:rPr>
      <w:rFonts w:cs="Times New Roman"/>
    </w:rPr>
  </w:style>
  <w:style w:type="character" w:customStyle="1" w:styleId="WW8Num7z2">
    <w:name w:val="WW8Num7z2"/>
    <w:rsid w:val="006316EC"/>
    <w:rPr>
      <w:rFonts w:ascii="Wingdings" w:hAnsi="Wingdings"/>
      <w:sz w:val="20"/>
    </w:rPr>
  </w:style>
  <w:style w:type="character" w:customStyle="1" w:styleId="WW8Num8z1">
    <w:name w:val="WW8Num8z1"/>
    <w:rsid w:val="006316EC"/>
    <w:rPr>
      <w:rFonts w:cs="Times New Roman"/>
    </w:rPr>
  </w:style>
  <w:style w:type="character" w:customStyle="1" w:styleId="WW8Num8z2">
    <w:name w:val="WW8Num8z2"/>
    <w:rsid w:val="006316EC"/>
    <w:rPr>
      <w:rFonts w:ascii="Wingdings" w:hAnsi="Wingdings"/>
      <w:sz w:val="20"/>
    </w:rPr>
  </w:style>
  <w:style w:type="character" w:customStyle="1" w:styleId="WW8Num9z1">
    <w:name w:val="WW8Num9z1"/>
    <w:rsid w:val="006316EC"/>
    <w:rPr>
      <w:rFonts w:cs="Times New Roman"/>
    </w:rPr>
  </w:style>
  <w:style w:type="character" w:customStyle="1" w:styleId="WW8Num9z2">
    <w:name w:val="WW8Num9z2"/>
    <w:rsid w:val="006316EC"/>
    <w:rPr>
      <w:rFonts w:ascii="Wingdings" w:hAnsi="Wingdings"/>
      <w:sz w:val="20"/>
    </w:rPr>
  </w:style>
  <w:style w:type="character" w:customStyle="1" w:styleId="WW8Num10z0">
    <w:name w:val="WW8Num10z0"/>
    <w:rsid w:val="006316EC"/>
    <w:rPr>
      <w:rFonts w:ascii="Times New Roman" w:hAnsi="Times New Roman"/>
      <w:sz w:val="20"/>
    </w:rPr>
  </w:style>
  <w:style w:type="character" w:customStyle="1" w:styleId="WW8Num10z1">
    <w:name w:val="WW8Num10z1"/>
    <w:rsid w:val="006316EC"/>
    <w:rPr>
      <w:rFonts w:cs="Times New Roman"/>
    </w:rPr>
  </w:style>
  <w:style w:type="character" w:customStyle="1" w:styleId="WW8Num10z2">
    <w:name w:val="WW8Num10z2"/>
    <w:rsid w:val="006316EC"/>
    <w:rPr>
      <w:rFonts w:ascii="Wingdings" w:hAnsi="Wingdings"/>
      <w:sz w:val="20"/>
    </w:rPr>
  </w:style>
  <w:style w:type="character" w:customStyle="1" w:styleId="WW8Num11z0">
    <w:name w:val="WW8Num11z0"/>
    <w:rsid w:val="006316EC"/>
    <w:rPr>
      <w:rFonts w:ascii="Times New Roman" w:hAnsi="Times New Roman"/>
    </w:rPr>
  </w:style>
  <w:style w:type="character" w:customStyle="1" w:styleId="WW8Num11z1">
    <w:name w:val="WW8Num11z1"/>
    <w:rsid w:val="006316EC"/>
    <w:rPr>
      <w:rFonts w:cs="Times New Roman"/>
    </w:rPr>
  </w:style>
  <w:style w:type="character" w:customStyle="1" w:styleId="WW8Num11z2">
    <w:name w:val="WW8Num11z2"/>
    <w:rsid w:val="006316EC"/>
    <w:rPr>
      <w:rFonts w:ascii="Wingdings" w:hAnsi="Wingdings"/>
    </w:rPr>
  </w:style>
  <w:style w:type="character" w:customStyle="1" w:styleId="WW8Num12z2">
    <w:name w:val="WW8Num12z2"/>
    <w:rsid w:val="006316EC"/>
    <w:rPr>
      <w:rFonts w:ascii="Wingdings" w:hAnsi="Wingdings"/>
    </w:rPr>
  </w:style>
  <w:style w:type="character" w:customStyle="1" w:styleId="WW8Num13z2">
    <w:name w:val="WW8Num13z2"/>
    <w:rsid w:val="006316EC"/>
    <w:rPr>
      <w:rFonts w:ascii="Wingdings" w:hAnsi="Wingdings"/>
    </w:rPr>
  </w:style>
  <w:style w:type="character" w:customStyle="1" w:styleId="WW8Num14z0">
    <w:name w:val="WW8Num14z0"/>
    <w:rsid w:val="006316EC"/>
    <w:rPr>
      <w:rFonts w:ascii="Times New Roman" w:hAnsi="Times New Roman"/>
      <w:sz w:val="20"/>
    </w:rPr>
  </w:style>
  <w:style w:type="character" w:customStyle="1" w:styleId="WW8Num14z1">
    <w:name w:val="WW8Num14z1"/>
    <w:rsid w:val="006316EC"/>
    <w:rPr>
      <w:rFonts w:cs="Times New Roman"/>
    </w:rPr>
  </w:style>
  <w:style w:type="character" w:customStyle="1" w:styleId="WW8Num14z2">
    <w:name w:val="WW8Num14z2"/>
    <w:rsid w:val="006316EC"/>
    <w:rPr>
      <w:rFonts w:ascii="Wingdings" w:hAnsi="Wingdings"/>
      <w:sz w:val="20"/>
    </w:rPr>
  </w:style>
  <w:style w:type="character" w:customStyle="1" w:styleId="WW8Num15z1">
    <w:name w:val="WW8Num15z1"/>
    <w:rsid w:val="006316EC"/>
    <w:rPr>
      <w:rFonts w:cs="Times New Roman"/>
    </w:rPr>
  </w:style>
  <w:style w:type="character" w:customStyle="1" w:styleId="WW8Num15z2">
    <w:name w:val="WW8Num15z2"/>
    <w:rsid w:val="006316EC"/>
    <w:rPr>
      <w:rFonts w:ascii="Wingdings" w:hAnsi="Wingdings"/>
      <w:sz w:val="20"/>
    </w:rPr>
  </w:style>
  <w:style w:type="character" w:customStyle="1" w:styleId="WW8Num16z1">
    <w:name w:val="WW8Num16z1"/>
    <w:rsid w:val="006316EC"/>
    <w:rPr>
      <w:rFonts w:cs="Times New Roman"/>
    </w:rPr>
  </w:style>
  <w:style w:type="character" w:customStyle="1" w:styleId="WW8Num16z2">
    <w:name w:val="WW8Num16z2"/>
    <w:rsid w:val="006316EC"/>
    <w:rPr>
      <w:rFonts w:ascii="Wingdings" w:hAnsi="Wingdings"/>
    </w:rPr>
  </w:style>
  <w:style w:type="character" w:customStyle="1" w:styleId="WW8Num17z1">
    <w:name w:val="WW8Num17z1"/>
    <w:rsid w:val="006316EC"/>
    <w:rPr>
      <w:rFonts w:cs="Times New Roman"/>
    </w:rPr>
  </w:style>
  <w:style w:type="character" w:customStyle="1" w:styleId="WW8Num17z2">
    <w:name w:val="WW8Num17z2"/>
    <w:rsid w:val="006316EC"/>
    <w:rPr>
      <w:rFonts w:ascii="Wingdings" w:hAnsi="Wingdings"/>
    </w:rPr>
  </w:style>
  <w:style w:type="character" w:customStyle="1" w:styleId="WW8Num19z0">
    <w:name w:val="WW8Num19z0"/>
    <w:rsid w:val="006316EC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6316EC"/>
    <w:rPr>
      <w:rFonts w:ascii="Symbol" w:hAnsi="Symbol"/>
    </w:rPr>
  </w:style>
  <w:style w:type="character" w:customStyle="1" w:styleId="WW8Num22z0">
    <w:name w:val="WW8Num22z0"/>
    <w:rsid w:val="006316EC"/>
    <w:rPr>
      <w:rFonts w:ascii="Symbol" w:hAnsi="Symbol"/>
      <w:sz w:val="24"/>
      <w:szCs w:val="24"/>
    </w:rPr>
  </w:style>
  <w:style w:type="character" w:customStyle="1" w:styleId="WW8Num25z3">
    <w:name w:val="WW8Num25z3"/>
    <w:rsid w:val="006316EC"/>
    <w:rPr>
      <w:rFonts w:ascii="Symbol" w:hAnsi="Symbol"/>
    </w:rPr>
  </w:style>
  <w:style w:type="character" w:customStyle="1" w:styleId="WW8Num26z0">
    <w:name w:val="WW8Num26z0"/>
    <w:rsid w:val="006316EC"/>
    <w:rPr>
      <w:rFonts w:ascii="Symbol" w:hAnsi="Symbol"/>
    </w:rPr>
  </w:style>
  <w:style w:type="character" w:customStyle="1" w:styleId="WW8Num26z1">
    <w:name w:val="WW8Num26z1"/>
    <w:rsid w:val="006316EC"/>
    <w:rPr>
      <w:b/>
    </w:rPr>
  </w:style>
  <w:style w:type="character" w:customStyle="1" w:styleId="WW8Num26z4">
    <w:name w:val="WW8Num26z4"/>
    <w:rsid w:val="006316EC"/>
    <w:rPr>
      <w:rFonts w:ascii="Courier New" w:hAnsi="Courier New"/>
    </w:rPr>
  </w:style>
  <w:style w:type="character" w:customStyle="1" w:styleId="WW8Num26z5">
    <w:name w:val="WW8Num26z5"/>
    <w:rsid w:val="006316EC"/>
    <w:rPr>
      <w:rFonts w:ascii="Wingdings" w:hAnsi="Wingdings"/>
    </w:rPr>
  </w:style>
  <w:style w:type="character" w:customStyle="1" w:styleId="WW8Num27z0">
    <w:name w:val="WW8Num27z0"/>
    <w:rsid w:val="006316EC"/>
    <w:rPr>
      <w:rFonts w:ascii="Symbol" w:hAnsi="Symbol"/>
    </w:rPr>
  </w:style>
  <w:style w:type="character" w:customStyle="1" w:styleId="WW8NumSt4z0">
    <w:name w:val="WW8NumSt4z0"/>
    <w:rsid w:val="006316EC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C"/>
  </w:style>
  <w:style w:type="character" w:customStyle="1" w:styleId="ac">
    <w:name w:val="Символ сноски"/>
    <w:rsid w:val="006316EC"/>
    <w:rPr>
      <w:position w:val="24"/>
      <w:sz w:val="16"/>
    </w:rPr>
  </w:style>
  <w:style w:type="character" w:customStyle="1" w:styleId="ad">
    <w:name w:val="Обычный (веб) Знак Знак"/>
    <w:rsid w:val="006316EC"/>
    <w:rPr>
      <w:sz w:val="24"/>
      <w:lang w:val="ru-RU" w:eastAsia="ar-SA" w:bidi="ar-SA"/>
    </w:rPr>
  </w:style>
  <w:style w:type="character" w:styleId="ae">
    <w:name w:val="Emphasis"/>
    <w:uiPriority w:val="99"/>
    <w:qFormat/>
    <w:rsid w:val="006316EC"/>
    <w:rPr>
      <w:i/>
      <w:iCs/>
    </w:rPr>
  </w:style>
  <w:style w:type="character" w:customStyle="1" w:styleId="13">
    <w:name w:val="Знак Знак1"/>
    <w:rsid w:val="006316EC"/>
    <w:rPr>
      <w:sz w:val="24"/>
      <w:szCs w:val="24"/>
      <w:lang w:val="ru-RU" w:eastAsia="ar-SA" w:bidi="ar-SA"/>
    </w:rPr>
  </w:style>
  <w:style w:type="character" w:customStyle="1" w:styleId="af">
    <w:name w:val="Знак Знак"/>
    <w:rsid w:val="006316EC"/>
    <w:rPr>
      <w:sz w:val="24"/>
      <w:szCs w:val="24"/>
      <w:lang w:val="ru-RU" w:eastAsia="ar-SA" w:bidi="ar-SA"/>
    </w:rPr>
  </w:style>
  <w:style w:type="character" w:customStyle="1" w:styleId="font3">
    <w:name w:val="font3"/>
    <w:basedOn w:val="a0"/>
    <w:rsid w:val="006316EC"/>
  </w:style>
  <w:style w:type="character" w:styleId="af0">
    <w:name w:val="Strong"/>
    <w:uiPriority w:val="22"/>
    <w:qFormat/>
    <w:rsid w:val="006316EC"/>
    <w:rPr>
      <w:b/>
      <w:bCs/>
    </w:rPr>
  </w:style>
  <w:style w:type="character" w:customStyle="1" w:styleId="-FN">
    <w:name w:val="Текст сноски-FN Знак"/>
    <w:basedOn w:val="a0"/>
    <w:rsid w:val="006316EC"/>
  </w:style>
  <w:style w:type="character" w:customStyle="1" w:styleId="af1">
    <w:name w:val="Цветовое выделение"/>
    <w:rsid w:val="006316EC"/>
    <w:rPr>
      <w:b/>
      <w:bCs/>
      <w:color w:val="000080"/>
      <w:sz w:val="20"/>
      <w:szCs w:val="20"/>
    </w:rPr>
  </w:style>
  <w:style w:type="character" w:customStyle="1" w:styleId="24">
    <w:name w:val="Знак Знак2"/>
    <w:rsid w:val="006316EC"/>
    <w:rPr>
      <w:rFonts w:ascii="Calibri" w:eastAsia="Times New Roman" w:hAnsi="Calibri" w:cs="Times New Roman"/>
      <w:sz w:val="24"/>
      <w:szCs w:val="24"/>
    </w:rPr>
  </w:style>
  <w:style w:type="character" w:customStyle="1" w:styleId="af2">
    <w:name w:val="Маркеры списка"/>
    <w:rsid w:val="006316EC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6316EC"/>
    <w:rPr>
      <w:b/>
      <w:bCs/>
    </w:rPr>
  </w:style>
  <w:style w:type="character" w:customStyle="1" w:styleId="WWCharLFO2LVL1">
    <w:name w:val="WW_CharLFO2LVL1"/>
    <w:rsid w:val="006316EC"/>
    <w:rPr>
      <w:rFonts w:ascii="Symbol" w:hAnsi="Symbol" w:cs="Wingdings"/>
      <w:sz w:val="18"/>
      <w:szCs w:val="18"/>
    </w:rPr>
  </w:style>
  <w:style w:type="character" w:customStyle="1" w:styleId="WWCharLFO3LVL1">
    <w:name w:val="WW_CharLFO3LVL1"/>
    <w:rsid w:val="006316EC"/>
    <w:rPr>
      <w:rFonts w:ascii="Times New Roman" w:hAnsi="Times New Roman"/>
      <w:color w:val="000000"/>
    </w:rPr>
  </w:style>
  <w:style w:type="character" w:customStyle="1" w:styleId="WWCharLFO4LVL1">
    <w:name w:val="WW_CharLFO4LVL1"/>
    <w:rsid w:val="006316EC"/>
    <w:rPr>
      <w:rFonts w:ascii="Symbol" w:hAnsi="Symbol"/>
      <w:sz w:val="20"/>
    </w:rPr>
  </w:style>
  <w:style w:type="character" w:customStyle="1" w:styleId="WWCharLFO5LVL1">
    <w:name w:val="WW_CharLFO5LVL1"/>
    <w:rsid w:val="006316EC"/>
    <w:rPr>
      <w:rFonts w:ascii="Symbol" w:hAnsi="Symbol"/>
      <w:sz w:val="20"/>
    </w:rPr>
  </w:style>
  <w:style w:type="character" w:customStyle="1" w:styleId="WWCharLFO6LVL1">
    <w:name w:val="WW_CharLFO6LVL1"/>
    <w:rsid w:val="006316EC"/>
    <w:rPr>
      <w:rFonts w:ascii="Symbol" w:hAnsi="Symbol"/>
    </w:rPr>
  </w:style>
  <w:style w:type="character" w:customStyle="1" w:styleId="WWCharLFO7LVL1">
    <w:name w:val="WW_CharLFO7LVL1"/>
    <w:rsid w:val="006316EC"/>
    <w:rPr>
      <w:rFonts w:ascii="Symbol" w:hAnsi="Symbol"/>
      <w:sz w:val="20"/>
    </w:rPr>
  </w:style>
  <w:style w:type="character" w:customStyle="1" w:styleId="WWCharLFO8LVL1">
    <w:name w:val="WW_CharLFO8LVL1"/>
    <w:rsid w:val="006316EC"/>
    <w:rPr>
      <w:rFonts w:ascii="Symbol" w:hAnsi="Symbol"/>
      <w:sz w:val="20"/>
    </w:rPr>
  </w:style>
  <w:style w:type="character" w:customStyle="1" w:styleId="WWCharLFO9LVL1">
    <w:name w:val="WW_CharLFO9LVL1"/>
    <w:rsid w:val="006316EC"/>
    <w:rPr>
      <w:rFonts w:ascii="Symbol" w:hAnsi="Symbol"/>
      <w:sz w:val="20"/>
    </w:rPr>
  </w:style>
  <w:style w:type="character" w:customStyle="1" w:styleId="WWCharLFO12LVL1">
    <w:name w:val="WW_CharLFO12LVL1"/>
    <w:rsid w:val="006316EC"/>
    <w:rPr>
      <w:rFonts w:ascii="Wingdings 2" w:hAnsi="Wingdings 2"/>
    </w:rPr>
  </w:style>
  <w:style w:type="character" w:customStyle="1" w:styleId="WWCharLFO12LVL2">
    <w:name w:val="WW_CharLFO12LVL2"/>
    <w:rsid w:val="006316EC"/>
    <w:rPr>
      <w:rFonts w:ascii="OpenSymbol" w:hAnsi="OpenSymbol" w:cs="Times New Roman"/>
    </w:rPr>
  </w:style>
  <w:style w:type="character" w:customStyle="1" w:styleId="WWCharLFO12LVL3">
    <w:name w:val="WW_CharLFO12LVL3"/>
    <w:rsid w:val="006316EC"/>
    <w:rPr>
      <w:rFonts w:ascii="OpenSymbol" w:hAnsi="OpenSymbol" w:cs="Times New Roman"/>
    </w:rPr>
  </w:style>
  <w:style w:type="character" w:customStyle="1" w:styleId="WWCharLFO12LVL4">
    <w:name w:val="WW_CharLFO12LVL4"/>
    <w:rsid w:val="006316EC"/>
    <w:rPr>
      <w:rFonts w:ascii="Wingdings 2" w:hAnsi="Wingdings 2"/>
    </w:rPr>
  </w:style>
  <w:style w:type="character" w:customStyle="1" w:styleId="WWCharLFO12LVL5">
    <w:name w:val="WW_CharLFO12LVL5"/>
    <w:rsid w:val="006316EC"/>
    <w:rPr>
      <w:rFonts w:ascii="OpenSymbol" w:hAnsi="OpenSymbol" w:cs="Times New Roman"/>
    </w:rPr>
  </w:style>
  <w:style w:type="character" w:customStyle="1" w:styleId="WWCharLFO12LVL6">
    <w:name w:val="WW_CharLFO12LVL6"/>
    <w:rsid w:val="006316EC"/>
    <w:rPr>
      <w:rFonts w:ascii="OpenSymbol" w:hAnsi="OpenSymbol" w:cs="Times New Roman"/>
    </w:rPr>
  </w:style>
  <w:style w:type="character" w:customStyle="1" w:styleId="WWCharLFO12LVL7">
    <w:name w:val="WW_CharLFO12LVL7"/>
    <w:rsid w:val="006316EC"/>
    <w:rPr>
      <w:rFonts w:ascii="Wingdings 2" w:hAnsi="Wingdings 2"/>
    </w:rPr>
  </w:style>
  <w:style w:type="character" w:customStyle="1" w:styleId="WWCharLFO12LVL8">
    <w:name w:val="WW_CharLFO12LVL8"/>
    <w:rsid w:val="006316EC"/>
    <w:rPr>
      <w:rFonts w:ascii="OpenSymbol" w:hAnsi="OpenSymbol" w:cs="Times New Roman"/>
    </w:rPr>
  </w:style>
  <w:style w:type="character" w:customStyle="1" w:styleId="WWCharLFO12LVL9">
    <w:name w:val="WW_CharLFO12LVL9"/>
    <w:rsid w:val="006316EC"/>
    <w:rPr>
      <w:rFonts w:ascii="OpenSymbol" w:hAnsi="OpenSymbol" w:cs="Times New Roman"/>
    </w:rPr>
  </w:style>
  <w:style w:type="character" w:customStyle="1" w:styleId="WWCharLFO13LVL1">
    <w:name w:val="WW_CharLFO13LVL1"/>
    <w:rsid w:val="006316EC"/>
    <w:rPr>
      <w:rFonts w:ascii="Wingdings" w:hAnsi="Wingdings"/>
    </w:rPr>
  </w:style>
  <w:style w:type="character" w:customStyle="1" w:styleId="WWCharLFO13LVL2">
    <w:name w:val="WW_CharLFO13LVL2"/>
    <w:rsid w:val="006316EC"/>
    <w:rPr>
      <w:rFonts w:ascii="Wingdings 2" w:hAnsi="Wingdings 2" w:cs="Times New Roman"/>
    </w:rPr>
  </w:style>
  <w:style w:type="character" w:customStyle="1" w:styleId="WWCharLFO13LVL3">
    <w:name w:val="WW_CharLFO13LVL3"/>
    <w:rsid w:val="006316EC"/>
    <w:rPr>
      <w:rFonts w:ascii="Wingdings 2" w:hAnsi="Wingdings 2" w:cs="Times New Roman"/>
    </w:rPr>
  </w:style>
  <w:style w:type="character" w:customStyle="1" w:styleId="WWCharLFO13LVL4">
    <w:name w:val="WW_CharLFO13LVL4"/>
    <w:rsid w:val="006316EC"/>
    <w:rPr>
      <w:rFonts w:ascii="Wingdings 2" w:hAnsi="Wingdings 2" w:cs="Times New Roman"/>
    </w:rPr>
  </w:style>
  <w:style w:type="character" w:customStyle="1" w:styleId="WWCharLFO13LVL5">
    <w:name w:val="WW_CharLFO13LVL5"/>
    <w:rsid w:val="006316EC"/>
    <w:rPr>
      <w:rFonts w:ascii="Wingdings 2" w:hAnsi="Wingdings 2" w:cs="Times New Roman"/>
    </w:rPr>
  </w:style>
  <w:style w:type="character" w:customStyle="1" w:styleId="WWCharLFO13LVL6">
    <w:name w:val="WW_CharLFO13LVL6"/>
    <w:rsid w:val="006316EC"/>
    <w:rPr>
      <w:rFonts w:ascii="Wingdings 2" w:hAnsi="Wingdings 2" w:cs="Times New Roman"/>
    </w:rPr>
  </w:style>
  <w:style w:type="character" w:customStyle="1" w:styleId="WWCharLFO13LVL7">
    <w:name w:val="WW_CharLFO13LVL7"/>
    <w:rsid w:val="006316EC"/>
    <w:rPr>
      <w:rFonts w:ascii="Wingdings 2" w:hAnsi="Wingdings 2" w:cs="Times New Roman"/>
    </w:rPr>
  </w:style>
  <w:style w:type="character" w:customStyle="1" w:styleId="WWCharLFO13LVL8">
    <w:name w:val="WW_CharLFO13LVL8"/>
    <w:rsid w:val="006316EC"/>
    <w:rPr>
      <w:rFonts w:ascii="Wingdings 2" w:hAnsi="Wingdings 2" w:cs="Times New Roman"/>
    </w:rPr>
  </w:style>
  <w:style w:type="character" w:customStyle="1" w:styleId="WWCharLFO13LVL9">
    <w:name w:val="WW_CharLFO13LVL9"/>
    <w:rsid w:val="006316EC"/>
    <w:rPr>
      <w:rFonts w:ascii="Wingdings 2" w:hAnsi="Wingdings 2" w:cs="Times New Roman"/>
    </w:rPr>
  </w:style>
  <w:style w:type="character" w:customStyle="1" w:styleId="WWCharLFO15LVL1">
    <w:name w:val="WW_CharLFO15LVL1"/>
    <w:rsid w:val="006316EC"/>
    <w:rPr>
      <w:rFonts w:ascii="Symbol" w:hAnsi="Symbol"/>
      <w:sz w:val="20"/>
    </w:rPr>
  </w:style>
  <w:style w:type="character" w:customStyle="1" w:styleId="WWCharLFO15LVL2">
    <w:name w:val="WW_CharLFO15LVL2"/>
    <w:rsid w:val="006316EC"/>
    <w:rPr>
      <w:rFonts w:ascii="Symbol" w:hAnsi="Symbol"/>
      <w:sz w:val="20"/>
    </w:rPr>
  </w:style>
  <w:style w:type="character" w:customStyle="1" w:styleId="WWCharLFO16LVL1">
    <w:name w:val="WW_CharLFO16LVL1"/>
    <w:rsid w:val="006316EC"/>
    <w:rPr>
      <w:rFonts w:ascii="Times New Roman" w:hAnsi="Times New Roman"/>
    </w:rPr>
  </w:style>
  <w:style w:type="character" w:customStyle="1" w:styleId="WWCharLFO17LVL1">
    <w:name w:val="WW_CharLFO17LVL1"/>
    <w:rsid w:val="006316EC"/>
    <w:rPr>
      <w:rFonts w:ascii="Symbol" w:hAnsi="Symbol"/>
    </w:rPr>
  </w:style>
  <w:style w:type="character" w:customStyle="1" w:styleId="WWCharLFO17LVL2">
    <w:name w:val="WW_CharLFO17LVL2"/>
    <w:rsid w:val="006316EC"/>
    <w:rPr>
      <w:rFonts w:ascii="Symbol" w:hAnsi="Symbol"/>
    </w:rPr>
  </w:style>
  <w:style w:type="character" w:customStyle="1" w:styleId="WWCharLFO17LVL3">
    <w:name w:val="WW_CharLFO17LVL3"/>
    <w:rsid w:val="006316EC"/>
    <w:rPr>
      <w:rFonts w:ascii="Symbol" w:hAnsi="Symbol"/>
    </w:rPr>
  </w:style>
  <w:style w:type="character" w:customStyle="1" w:styleId="WWCharLFO17LVL4">
    <w:name w:val="WW_CharLFO17LVL4"/>
    <w:rsid w:val="006316EC"/>
    <w:rPr>
      <w:rFonts w:ascii="Symbol" w:hAnsi="Symbol"/>
    </w:rPr>
  </w:style>
  <w:style w:type="character" w:customStyle="1" w:styleId="WWCharLFO17LVL5">
    <w:name w:val="WW_CharLFO17LVL5"/>
    <w:rsid w:val="006316EC"/>
    <w:rPr>
      <w:rFonts w:ascii="Symbol" w:hAnsi="Symbol"/>
    </w:rPr>
  </w:style>
  <w:style w:type="character" w:customStyle="1" w:styleId="WWCharLFO17LVL6">
    <w:name w:val="WW_CharLFO17LVL6"/>
    <w:rsid w:val="006316EC"/>
    <w:rPr>
      <w:rFonts w:ascii="Symbol" w:hAnsi="Symbol"/>
    </w:rPr>
  </w:style>
  <w:style w:type="character" w:customStyle="1" w:styleId="WWCharLFO17LVL7">
    <w:name w:val="WW_CharLFO17LVL7"/>
    <w:rsid w:val="006316EC"/>
    <w:rPr>
      <w:rFonts w:ascii="Symbol" w:hAnsi="Symbol"/>
    </w:rPr>
  </w:style>
  <w:style w:type="character" w:customStyle="1" w:styleId="WWCharLFO17LVL8">
    <w:name w:val="WW_CharLFO17LVL8"/>
    <w:rsid w:val="006316EC"/>
    <w:rPr>
      <w:rFonts w:ascii="Symbol" w:hAnsi="Symbol"/>
    </w:rPr>
  </w:style>
  <w:style w:type="character" w:customStyle="1" w:styleId="WWCharLFO17LVL9">
    <w:name w:val="WW_CharLFO17LVL9"/>
    <w:rsid w:val="006316EC"/>
    <w:rPr>
      <w:rFonts w:ascii="Symbol" w:hAnsi="Symbol"/>
    </w:rPr>
  </w:style>
  <w:style w:type="character" w:customStyle="1" w:styleId="WWCharLFO18LVL1">
    <w:name w:val="WW_CharLFO18LVL1"/>
    <w:rsid w:val="006316EC"/>
    <w:rPr>
      <w:rFonts w:ascii="Symbol" w:hAnsi="Symbol"/>
    </w:rPr>
  </w:style>
  <w:style w:type="character" w:customStyle="1" w:styleId="WWCharLFO18LVL2">
    <w:name w:val="WW_CharLFO18LVL2"/>
    <w:rsid w:val="006316EC"/>
    <w:rPr>
      <w:rFonts w:ascii="Symbol" w:hAnsi="Symbol"/>
    </w:rPr>
  </w:style>
  <w:style w:type="character" w:customStyle="1" w:styleId="WWCharLFO18LVL3">
    <w:name w:val="WW_CharLFO18LVL3"/>
    <w:rsid w:val="006316EC"/>
    <w:rPr>
      <w:rFonts w:ascii="Symbol" w:hAnsi="Symbol"/>
    </w:rPr>
  </w:style>
  <w:style w:type="character" w:customStyle="1" w:styleId="WWCharLFO18LVL4">
    <w:name w:val="WW_CharLFO18LVL4"/>
    <w:rsid w:val="006316EC"/>
    <w:rPr>
      <w:rFonts w:ascii="Symbol" w:hAnsi="Symbol"/>
    </w:rPr>
  </w:style>
  <w:style w:type="character" w:customStyle="1" w:styleId="WWCharLFO18LVL5">
    <w:name w:val="WW_CharLFO18LVL5"/>
    <w:rsid w:val="006316EC"/>
    <w:rPr>
      <w:rFonts w:ascii="Symbol" w:hAnsi="Symbol"/>
    </w:rPr>
  </w:style>
  <w:style w:type="character" w:customStyle="1" w:styleId="WWCharLFO18LVL6">
    <w:name w:val="WW_CharLFO18LVL6"/>
    <w:rsid w:val="006316EC"/>
    <w:rPr>
      <w:rFonts w:ascii="Symbol" w:hAnsi="Symbol"/>
    </w:rPr>
  </w:style>
  <w:style w:type="character" w:customStyle="1" w:styleId="WWCharLFO18LVL7">
    <w:name w:val="WW_CharLFO18LVL7"/>
    <w:rsid w:val="006316EC"/>
    <w:rPr>
      <w:rFonts w:ascii="Symbol" w:hAnsi="Symbol"/>
    </w:rPr>
  </w:style>
  <w:style w:type="character" w:customStyle="1" w:styleId="WWCharLFO18LVL8">
    <w:name w:val="WW_CharLFO18LVL8"/>
    <w:rsid w:val="006316EC"/>
    <w:rPr>
      <w:rFonts w:ascii="Symbol" w:hAnsi="Symbol"/>
    </w:rPr>
  </w:style>
  <w:style w:type="character" w:customStyle="1" w:styleId="WWCharLFO18LVL9">
    <w:name w:val="WW_CharLFO18LVL9"/>
    <w:rsid w:val="006316EC"/>
    <w:rPr>
      <w:rFonts w:ascii="Symbol" w:hAnsi="Symbol"/>
    </w:rPr>
  </w:style>
  <w:style w:type="character" w:customStyle="1" w:styleId="WWCharLFO23LVL1">
    <w:name w:val="WW_CharLFO23LVL1"/>
    <w:rsid w:val="006316EC"/>
    <w:rPr>
      <w:rFonts w:ascii="Symbol" w:hAnsi="Symbol"/>
    </w:rPr>
  </w:style>
  <w:style w:type="character" w:customStyle="1" w:styleId="WWCharLFO23LVL2">
    <w:name w:val="WW_CharLFO23LVL2"/>
    <w:rsid w:val="006316EC"/>
    <w:rPr>
      <w:rFonts w:ascii="Courier New" w:hAnsi="Courier New"/>
    </w:rPr>
  </w:style>
  <w:style w:type="character" w:customStyle="1" w:styleId="WWCharLFO23LVL3">
    <w:name w:val="WW_CharLFO23LVL3"/>
    <w:rsid w:val="006316EC"/>
    <w:rPr>
      <w:rFonts w:ascii="Wingdings" w:hAnsi="Wingdings"/>
    </w:rPr>
  </w:style>
  <w:style w:type="character" w:customStyle="1" w:styleId="WWCharLFO23LVL4">
    <w:name w:val="WW_CharLFO23LVL4"/>
    <w:rsid w:val="006316EC"/>
    <w:rPr>
      <w:rFonts w:ascii="Symbol" w:hAnsi="Symbol"/>
    </w:rPr>
  </w:style>
  <w:style w:type="character" w:customStyle="1" w:styleId="WWCharLFO23LVL5">
    <w:name w:val="WW_CharLFO23LVL5"/>
    <w:rsid w:val="006316EC"/>
    <w:rPr>
      <w:rFonts w:ascii="Courier New" w:hAnsi="Courier New"/>
    </w:rPr>
  </w:style>
  <w:style w:type="character" w:customStyle="1" w:styleId="WWCharLFO23LVL6">
    <w:name w:val="WW_CharLFO23LVL6"/>
    <w:rsid w:val="006316EC"/>
    <w:rPr>
      <w:rFonts w:ascii="Wingdings" w:hAnsi="Wingdings"/>
    </w:rPr>
  </w:style>
  <w:style w:type="character" w:customStyle="1" w:styleId="WWCharLFO23LVL7">
    <w:name w:val="WW_CharLFO23LVL7"/>
    <w:rsid w:val="006316EC"/>
    <w:rPr>
      <w:rFonts w:ascii="Symbol" w:hAnsi="Symbol"/>
    </w:rPr>
  </w:style>
  <w:style w:type="character" w:customStyle="1" w:styleId="WWCharLFO23LVL8">
    <w:name w:val="WW_CharLFO23LVL8"/>
    <w:rsid w:val="006316EC"/>
    <w:rPr>
      <w:rFonts w:ascii="Courier New" w:hAnsi="Courier New"/>
    </w:rPr>
  </w:style>
  <w:style w:type="character" w:customStyle="1" w:styleId="WWCharLFO23LVL9">
    <w:name w:val="WW_CharLFO23LVL9"/>
    <w:rsid w:val="006316EC"/>
    <w:rPr>
      <w:rFonts w:ascii="Wingdings" w:hAnsi="Wingdings"/>
    </w:rPr>
  </w:style>
  <w:style w:type="character" w:customStyle="1" w:styleId="WWCharLFO24LVL1">
    <w:name w:val="WW_CharLFO24LVL1"/>
    <w:rsid w:val="006316EC"/>
    <w:rPr>
      <w:rFonts w:ascii="Symbol" w:hAnsi="Symbol"/>
    </w:rPr>
  </w:style>
  <w:style w:type="character" w:customStyle="1" w:styleId="WWCharLFO24LVL2">
    <w:name w:val="WW_CharLFO24LVL2"/>
    <w:rsid w:val="006316EC"/>
    <w:rPr>
      <w:rFonts w:ascii="Courier New" w:hAnsi="Courier New" w:cs="Courier New"/>
    </w:rPr>
  </w:style>
  <w:style w:type="character" w:customStyle="1" w:styleId="WWCharLFO24LVL3">
    <w:name w:val="WW_CharLFO24LVL3"/>
    <w:rsid w:val="006316EC"/>
    <w:rPr>
      <w:rFonts w:ascii="Wingdings" w:hAnsi="Wingdings"/>
    </w:rPr>
  </w:style>
  <w:style w:type="character" w:customStyle="1" w:styleId="WWCharLFO24LVL4">
    <w:name w:val="WW_CharLFO24LVL4"/>
    <w:rsid w:val="006316EC"/>
    <w:rPr>
      <w:rFonts w:ascii="Symbol" w:hAnsi="Symbol"/>
    </w:rPr>
  </w:style>
  <w:style w:type="character" w:customStyle="1" w:styleId="WWCharLFO24LVL5">
    <w:name w:val="WW_CharLFO24LVL5"/>
    <w:rsid w:val="006316EC"/>
    <w:rPr>
      <w:rFonts w:ascii="Courier New" w:hAnsi="Courier New" w:cs="Courier New"/>
    </w:rPr>
  </w:style>
  <w:style w:type="character" w:customStyle="1" w:styleId="WWCharLFO24LVL6">
    <w:name w:val="WW_CharLFO24LVL6"/>
    <w:rsid w:val="006316EC"/>
    <w:rPr>
      <w:rFonts w:ascii="Wingdings" w:hAnsi="Wingdings"/>
    </w:rPr>
  </w:style>
  <w:style w:type="character" w:customStyle="1" w:styleId="WWCharLFO24LVL7">
    <w:name w:val="WW_CharLFO24LVL7"/>
    <w:rsid w:val="006316EC"/>
    <w:rPr>
      <w:rFonts w:ascii="Symbol" w:hAnsi="Symbol"/>
    </w:rPr>
  </w:style>
  <w:style w:type="character" w:customStyle="1" w:styleId="WWCharLFO24LVL8">
    <w:name w:val="WW_CharLFO24LVL8"/>
    <w:rsid w:val="006316EC"/>
    <w:rPr>
      <w:rFonts w:ascii="Courier New" w:hAnsi="Courier New" w:cs="Courier New"/>
    </w:rPr>
  </w:style>
  <w:style w:type="character" w:customStyle="1" w:styleId="WWCharLFO24LVL9">
    <w:name w:val="WW_CharLFO24LVL9"/>
    <w:rsid w:val="006316EC"/>
    <w:rPr>
      <w:rFonts w:ascii="Wingdings" w:hAnsi="Wingdings"/>
    </w:rPr>
  </w:style>
  <w:style w:type="character" w:customStyle="1" w:styleId="WWCharLFO25LVL1">
    <w:name w:val="WW_CharLFO25LVL1"/>
    <w:rsid w:val="006316EC"/>
    <w:rPr>
      <w:rFonts w:ascii="Symbol" w:hAnsi="Symbol"/>
      <w:sz w:val="24"/>
      <w:szCs w:val="24"/>
    </w:rPr>
  </w:style>
  <w:style w:type="character" w:customStyle="1" w:styleId="WWCharLFO25LVL2">
    <w:name w:val="WW_CharLFO25LVL2"/>
    <w:rsid w:val="006316EC"/>
    <w:rPr>
      <w:rFonts w:ascii="Courier New" w:hAnsi="Courier New" w:cs="Courier New"/>
    </w:rPr>
  </w:style>
  <w:style w:type="character" w:customStyle="1" w:styleId="WWCharLFO25LVL3">
    <w:name w:val="WW_CharLFO25LVL3"/>
    <w:rsid w:val="006316EC"/>
    <w:rPr>
      <w:rFonts w:ascii="Wingdings" w:hAnsi="Wingdings"/>
    </w:rPr>
  </w:style>
  <w:style w:type="character" w:customStyle="1" w:styleId="WWCharLFO25LVL4">
    <w:name w:val="WW_CharLFO25LVL4"/>
    <w:rsid w:val="006316EC"/>
    <w:rPr>
      <w:rFonts w:ascii="Symbol" w:hAnsi="Symbol"/>
      <w:sz w:val="24"/>
      <w:szCs w:val="24"/>
    </w:rPr>
  </w:style>
  <w:style w:type="character" w:customStyle="1" w:styleId="WWCharLFO25LVL5">
    <w:name w:val="WW_CharLFO25LVL5"/>
    <w:rsid w:val="006316EC"/>
    <w:rPr>
      <w:rFonts w:ascii="Courier New" w:hAnsi="Courier New" w:cs="Courier New"/>
    </w:rPr>
  </w:style>
  <w:style w:type="character" w:customStyle="1" w:styleId="WWCharLFO25LVL6">
    <w:name w:val="WW_CharLFO25LVL6"/>
    <w:rsid w:val="006316EC"/>
    <w:rPr>
      <w:rFonts w:ascii="Wingdings" w:hAnsi="Wingdings"/>
    </w:rPr>
  </w:style>
  <w:style w:type="character" w:customStyle="1" w:styleId="WWCharLFO25LVL7">
    <w:name w:val="WW_CharLFO25LVL7"/>
    <w:rsid w:val="006316EC"/>
    <w:rPr>
      <w:rFonts w:ascii="Symbol" w:hAnsi="Symbol"/>
      <w:sz w:val="24"/>
      <w:szCs w:val="24"/>
    </w:rPr>
  </w:style>
  <w:style w:type="character" w:customStyle="1" w:styleId="WWCharLFO25LVL8">
    <w:name w:val="WW_CharLFO25LVL8"/>
    <w:rsid w:val="006316EC"/>
    <w:rPr>
      <w:rFonts w:ascii="Courier New" w:hAnsi="Courier New" w:cs="Courier New"/>
    </w:rPr>
  </w:style>
  <w:style w:type="character" w:customStyle="1" w:styleId="WWCharLFO25LVL9">
    <w:name w:val="WW_CharLFO25LVL9"/>
    <w:rsid w:val="006316EC"/>
    <w:rPr>
      <w:rFonts w:ascii="Wingdings" w:hAnsi="Wingdings"/>
    </w:rPr>
  </w:style>
  <w:style w:type="character" w:customStyle="1" w:styleId="14">
    <w:name w:val="Нижний колонтитул Знак1"/>
    <w:rsid w:val="006316EC"/>
    <w:rPr>
      <w:szCs w:val="21"/>
    </w:rPr>
  </w:style>
  <w:style w:type="character" w:customStyle="1" w:styleId="15">
    <w:name w:val="Верхний колонтитул Знак1"/>
    <w:rsid w:val="006316EC"/>
    <w:rPr>
      <w:szCs w:val="21"/>
    </w:rPr>
  </w:style>
  <w:style w:type="paragraph" w:customStyle="1" w:styleId="16">
    <w:name w:val="Обычный1"/>
    <w:rsid w:val="006316EC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5">
    <w:name w:val="Название2"/>
    <w:basedOn w:val="a"/>
    <w:next w:val="a9"/>
    <w:rsid w:val="006316EC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4">
    <w:name w:val="Title"/>
    <w:basedOn w:val="a"/>
    <w:next w:val="af5"/>
    <w:link w:val="af6"/>
    <w:qFormat/>
    <w:rsid w:val="006316EC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5">
    <w:name w:val="Subtitle"/>
    <w:basedOn w:val="25"/>
    <w:next w:val="a9"/>
    <w:link w:val="af7"/>
    <w:qFormat/>
    <w:rsid w:val="006316EC"/>
    <w:pPr>
      <w:jc w:val="center"/>
    </w:pPr>
  </w:style>
  <w:style w:type="character" w:customStyle="1" w:styleId="af7">
    <w:name w:val="Подзаголовок Знак"/>
    <w:basedOn w:val="a0"/>
    <w:link w:val="af5"/>
    <w:rsid w:val="006316EC"/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6316EC"/>
    <w:rPr>
      <w:rFonts w:ascii="Arial" w:eastAsia="Arial Unicode MS" w:hAnsi="Arial" w:cs="Mangal"/>
      <w:kern w:val="1"/>
      <w:sz w:val="28"/>
      <w:szCs w:val="28"/>
      <w:lang w:eastAsia="ar-SA"/>
    </w:rPr>
  </w:style>
  <w:style w:type="paragraph" w:customStyle="1" w:styleId="26">
    <w:name w:val="Указатель2"/>
    <w:basedOn w:val="a"/>
    <w:rsid w:val="006316EC"/>
    <w:pPr>
      <w:suppressLineNumbers/>
      <w:suppressAutoHyphens/>
      <w:spacing w:line="100" w:lineRule="atLeast"/>
      <w:textAlignment w:val="baseline"/>
    </w:pPr>
    <w:rPr>
      <w:rFonts w:cs="Mangal"/>
      <w:kern w:val="1"/>
      <w:lang w:eastAsia="ar-SA"/>
    </w:rPr>
  </w:style>
  <w:style w:type="paragraph" w:customStyle="1" w:styleId="17">
    <w:name w:val="Название1"/>
    <w:basedOn w:val="a"/>
    <w:rsid w:val="006316EC"/>
    <w:pPr>
      <w:suppressLineNumbers/>
      <w:suppressAutoHyphens/>
      <w:spacing w:before="120" w:after="120" w:line="100" w:lineRule="atLeast"/>
      <w:textAlignment w:val="baseline"/>
    </w:pPr>
    <w:rPr>
      <w:rFonts w:cs="Mangal"/>
      <w:i/>
      <w:iCs/>
      <w:kern w:val="1"/>
      <w:lang w:eastAsia="ar-SA"/>
    </w:rPr>
  </w:style>
  <w:style w:type="paragraph" w:customStyle="1" w:styleId="18">
    <w:name w:val="Указатель1"/>
    <w:basedOn w:val="a"/>
    <w:rsid w:val="006316EC"/>
    <w:pPr>
      <w:suppressLineNumbers/>
      <w:suppressAutoHyphens/>
      <w:spacing w:line="100" w:lineRule="atLeast"/>
      <w:textAlignment w:val="baseline"/>
    </w:pPr>
    <w:rPr>
      <w:rFonts w:cs="Mangal"/>
      <w:kern w:val="1"/>
      <w:lang w:eastAsia="ar-SA"/>
    </w:rPr>
  </w:style>
  <w:style w:type="character" w:customStyle="1" w:styleId="af8">
    <w:name w:val="Основной текст с отступом Знак"/>
    <w:basedOn w:val="a0"/>
    <w:link w:val="af9"/>
    <w:semiHidden/>
    <w:rsid w:val="006316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Body Text Indent"/>
    <w:basedOn w:val="a"/>
    <w:link w:val="af8"/>
    <w:semiHidden/>
    <w:rsid w:val="006316EC"/>
    <w:pPr>
      <w:suppressAutoHyphens/>
      <w:spacing w:line="100" w:lineRule="atLeast"/>
      <w:ind w:firstLine="708"/>
      <w:jc w:val="both"/>
      <w:textAlignment w:val="baseline"/>
    </w:pPr>
    <w:rPr>
      <w:kern w:val="1"/>
      <w:lang w:eastAsia="ar-SA"/>
    </w:rPr>
  </w:style>
  <w:style w:type="paragraph" w:customStyle="1" w:styleId="210">
    <w:name w:val="Основной текст с отступом 21"/>
    <w:basedOn w:val="a"/>
    <w:rsid w:val="006316EC"/>
    <w:pPr>
      <w:suppressAutoHyphens/>
      <w:spacing w:line="100" w:lineRule="atLeast"/>
      <w:ind w:firstLine="720"/>
      <w:jc w:val="both"/>
      <w:textAlignment w:val="baseline"/>
    </w:pPr>
    <w:rPr>
      <w:b/>
      <w:kern w:val="1"/>
      <w:sz w:val="28"/>
      <w:lang w:eastAsia="ar-SA"/>
    </w:rPr>
  </w:style>
  <w:style w:type="paragraph" w:customStyle="1" w:styleId="31">
    <w:name w:val="Основной текст с отступом 31"/>
    <w:basedOn w:val="a"/>
    <w:rsid w:val="006316EC"/>
    <w:pPr>
      <w:suppressAutoHyphens/>
      <w:spacing w:line="100" w:lineRule="atLeast"/>
      <w:ind w:firstLine="709"/>
      <w:jc w:val="both"/>
      <w:textAlignment w:val="baseline"/>
    </w:pPr>
    <w:rPr>
      <w:kern w:val="1"/>
      <w:lang w:eastAsia="ar-SA"/>
    </w:rPr>
  </w:style>
  <w:style w:type="paragraph" w:customStyle="1" w:styleId="ConsNormal">
    <w:name w:val="ConsNormal"/>
    <w:rsid w:val="006316EC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Cell">
    <w:name w:val="ConsCell"/>
    <w:rsid w:val="006316EC"/>
    <w:pPr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6316EC"/>
    <w:pPr>
      <w:suppressAutoHyphens/>
      <w:spacing w:after="120" w:line="480" w:lineRule="auto"/>
      <w:textAlignment w:val="baseline"/>
    </w:pPr>
    <w:rPr>
      <w:kern w:val="1"/>
      <w:lang w:eastAsia="ar-SA"/>
    </w:rPr>
  </w:style>
  <w:style w:type="paragraph" w:styleId="afa">
    <w:name w:val="Balloon Text"/>
    <w:basedOn w:val="a"/>
    <w:link w:val="afb"/>
    <w:rsid w:val="006316EC"/>
    <w:pPr>
      <w:suppressAutoHyphens/>
      <w:spacing w:line="100" w:lineRule="atLeast"/>
      <w:textAlignment w:val="baseline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6316E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c">
    <w:name w:val="Normal (Web)"/>
    <w:basedOn w:val="a"/>
    <w:rsid w:val="006316EC"/>
    <w:pPr>
      <w:suppressAutoHyphens/>
      <w:spacing w:before="100" w:after="100" w:line="100" w:lineRule="atLeast"/>
      <w:textAlignment w:val="baseline"/>
    </w:pPr>
    <w:rPr>
      <w:kern w:val="1"/>
      <w:szCs w:val="20"/>
      <w:lang w:eastAsia="ar-SA"/>
    </w:rPr>
  </w:style>
  <w:style w:type="paragraph" w:customStyle="1" w:styleId="ConsPlusNormal">
    <w:name w:val="ConsPlusNormal"/>
    <w:uiPriority w:val="99"/>
    <w:qFormat/>
    <w:rsid w:val="006316EC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9">
    <w:name w:val="Знак1 Знак Знак Знак"/>
    <w:basedOn w:val="a"/>
    <w:rsid w:val="006316EC"/>
    <w:pPr>
      <w:suppressAutoHyphens/>
      <w:spacing w:line="100" w:lineRule="atLeast"/>
      <w:textAlignment w:val="baseline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Report">
    <w:name w:val="Report"/>
    <w:basedOn w:val="a"/>
    <w:rsid w:val="006316EC"/>
    <w:pPr>
      <w:suppressAutoHyphens/>
      <w:spacing w:line="360" w:lineRule="auto"/>
      <w:ind w:firstLine="567"/>
      <w:jc w:val="both"/>
      <w:textAlignment w:val="baseline"/>
    </w:pPr>
    <w:rPr>
      <w:kern w:val="1"/>
      <w:szCs w:val="20"/>
      <w:lang w:eastAsia="ar-SA"/>
    </w:rPr>
  </w:style>
  <w:style w:type="paragraph" w:customStyle="1" w:styleId="StyleHeading1TimesNewRomanChar">
    <w:name w:val="Style Heading 1 + Times New Roman Char"/>
    <w:basedOn w:val="1"/>
    <w:rsid w:val="006316EC"/>
    <w:pPr>
      <w:spacing w:before="240" w:after="60"/>
      <w:ind w:left="644" w:hanging="360"/>
      <w:jc w:val="left"/>
    </w:pPr>
    <w:rPr>
      <w:rFonts w:ascii="Arial Narrow" w:hAnsi="Arial Narrow"/>
      <w:sz w:val="28"/>
      <w:szCs w:val="20"/>
    </w:rPr>
  </w:style>
  <w:style w:type="paragraph" w:customStyle="1" w:styleId="ReportTab">
    <w:name w:val="Report_Tab"/>
    <w:basedOn w:val="a"/>
    <w:rsid w:val="006316EC"/>
    <w:pPr>
      <w:suppressAutoHyphens/>
      <w:spacing w:line="100" w:lineRule="atLeast"/>
      <w:textAlignment w:val="baseline"/>
    </w:pPr>
    <w:rPr>
      <w:kern w:val="1"/>
      <w:szCs w:val="20"/>
      <w:lang w:eastAsia="ar-SA"/>
    </w:rPr>
  </w:style>
  <w:style w:type="paragraph" w:customStyle="1" w:styleId="1a">
    <w:name w:val="Цитата1"/>
    <w:basedOn w:val="a"/>
    <w:rsid w:val="006316EC"/>
    <w:pPr>
      <w:widowControl w:val="0"/>
      <w:suppressAutoHyphens/>
      <w:autoSpaceDE w:val="0"/>
      <w:spacing w:line="100" w:lineRule="atLeast"/>
      <w:ind w:left="360" w:right="-110"/>
      <w:jc w:val="both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afd">
    <w:name w:val="Знак"/>
    <w:basedOn w:val="a"/>
    <w:rsid w:val="006316EC"/>
    <w:pPr>
      <w:spacing w:line="100" w:lineRule="atLeast"/>
      <w:textAlignment w:val="baseline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styleId="afe">
    <w:name w:val="No Spacing"/>
    <w:link w:val="aff"/>
    <w:uiPriority w:val="1"/>
    <w:qFormat/>
    <w:rsid w:val="006316EC"/>
    <w:pPr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ff">
    <w:name w:val="Без интервала Знак"/>
    <w:link w:val="afe"/>
    <w:uiPriority w:val="1"/>
    <w:rsid w:val="006316EC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ff0">
    <w:name w:val="Текст сноски Знак"/>
    <w:basedOn w:val="a0"/>
    <w:link w:val="aff1"/>
    <w:semiHidden/>
    <w:rsid w:val="006316E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1">
    <w:name w:val="footnote text"/>
    <w:basedOn w:val="a"/>
    <w:link w:val="aff0"/>
    <w:semiHidden/>
    <w:rsid w:val="006316EC"/>
    <w:pPr>
      <w:widowControl w:val="0"/>
      <w:suppressAutoHyphens/>
      <w:spacing w:before="60" w:line="300" w:lineRule="auto"/>
      <w:ind w:firstLine="1140"/>
      <w:jc w:val="both"/>
      <w:textAlignment w:val="baseline"/>
    </w:pPr>
    <w:rPr>
      <w:kern w:val="1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6316EC"/>
    <w:pPr>
      <w:suppressLineNumbers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aff3">
    <w:name w:val="Заголовок таблицы"/>
    <w:basedOn w:val="aff2"/>
    <w:rsid w:val="006316EC"/>
    <w:pPr>
      <w:jc w:val="center"/>
    </w:pPr>
    <w:rPr>
      <w:b/>
      <w:bCs/>
    </w:rPr>
  </w:style>
  <w:style w:type="paragraph" w:customStyle="1" w:styleId="aff4">
    <w:name w:val="Содержимое врезки"/>
    <w:basedOn w:val="a9"/>
    <w:rsid w:val="006316EC"/>
    <w:pPr>
      <w:suppressAutoHyphens/>
      <w:spacing w:line="100" w:lineRule="atLeast"/>
      <w:ind w:right="0"/>
      <w:textAlignment w:val="baseline"/>
    </w:pPr>
    <w:rPr>
      <w:kern w:val="1"/>
      <w:sz w:val="24"/>
      <w:lang w:eastAsia="ar-SA"/>
    </w:rPr>
  </w:style>
  <w:style w:type="paragraph" w:customStyle="1" w:styleId="Standard">
    <w:name w:val="Standard"/>
    <w:rsid w:val="006316EC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6316EC"/>
    <w:pPr>
      <w:suppressLineNumbers/>
    </w:pPr>
  </w:style>
  <w:style w:type="paragraph" w:customStyle="1" w:styleId="Textbodyindent">
    <w:name w:val="Text body indent"/>
    <w:basedOn w:val="Standard"/>
    <w:rsid w:val="006316EC"/>
    <w:pPr>
      <w:widowControl/>
      <w:ind w:firstLine="708"/>
      <w:jc w:val="both"/>
      <w:textAlignment w:val="auto"/>
    </w:pPr>
    <w:rPr>
      <w:rFonts w:eastAsia="Times New Roman" w:cs="Times New Roman"/>
      <w:lang w:val="ru-RU" w:eastAsia="ar-SA" w:bidi="ar-SA"/>
    </w:rPr>
  </w:style>
  <w:style w:type="paragraph" w:customStyle="1" w:styleId="220">
    <w:name w:val="Основной текст 22"/>
    <w:basedOn w:val="a"/>
    <w:rsid w:val="006316EC"/>
    <w:pPr>
      <w:suppressAutoHyphens/>
      <w:spacing w:after="120" w:line="480" w:lineRule="auto"/>
      <w:textAlignment w:val="baseline"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6316EC"/>
    <w:pPr>
      <w:widowControl w:val="0"/>
      <w:suppressAutoHyphens/>
      <w:spacing w:after="120" w:line="100" w:lineRule="atLeast"/>
      <w:ind w:left="283"/>
      <w:textAlignment w:val="baseline"/>
    </w:pPr>
    <w:rPr>
      <w:kern w:val="1"/>
      <w:lang w:eastAsia="ar-SA"/>
    </w:rPr>
  </w:style>
  <w:style w:type="paragraph" w:customStyle="1" w:styleId="1b">
    <w:name w:val="Название объекта1"/>
    <w:basedOn w:val="a"/>
    <w:next w:val="a"/>
    <w:rsid w:val="006316EC"/>
    <w:pPr>
      <w:widowControl w:val="0"/>
      <w:suppressAutoHyphens/>
      <w:jc w:val="center"/>
    </w:pPr>
    <w:rPr>
      <w:rFonts w:eastAsia="Andale Sans UI" w:cs="Arial"/>
      <w:b/>
      <w:bCs/>
      <w:kern w:val="1"/>
      <w:sz w:val="28"/>
    </w:rPr>
  </w:style>
  <w:style w:type="paragraph" w:customStyle="1" w:styleId="Iauiue">
    <w:name w:val="Iau?iue"/>
    <w:rsid w:val="006316EC"/>
    <w:pPr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00">
    <w:name w:val="a0"/>
    <w:basedOn w:val="a0"/>
    <w:rsid w:val="006316EC"/>
  </w:style>
  <w:style w:type="character" w:customStyle="1" w:styleId="211pt">
    <w:name w:val="Основной текст (2) + 11 pt;Полужирный"/>
    <w:rsid w:val="006316E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33">
    <w:name w:val="Body Text 3"/>
    <w:basedOn w:val="a"/>
    <w:link w:val="34"/>
    <w:uiPriority w:val="99"/>
    <w:unhideWhenUsed/>
    <w:rsid w:val="006316EC"/>
    <w:pPr>
      <w:suppressAutoHyphens/>
      <w:spacing w:after="120" w:line="100" w:lineRule="atLeast"/>
      <w:textAlignment w:val="baseline"/>
    </w:pPr>
    <w:rPr>
      <w:kern w:val="1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rsid w:val="006316E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quotetext">
    <w:name w:val="quote_text"/>
    <w:basedOn w:val="a0"/>
    <w:rsid w:val="006316EC"/>
  </w:style>
  <w:style w:type="paragraph" w:customStyle="1" w:styleId="120">
    <w:name w:val="12"/>
    <w:basedOn w:val="a"/>
    <w:uiPriority w:val="99"/>
    <w:rsid w:val="006316E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6316EC"/>
    <w:pPr>
      <w:widowControl w:val="0"/>
      <w:autoSpaceDE w:val="0"/>
      <w:autoSpaceDN w:val="0"/>
      <w:adjustRightInd w:val="0"/>
      <w:spacing w:line="365" w:lineRule="exact"/>
      <w:ind w:firstLine="701"/>
      <w:jc w:val="both"/>
    </w:pPr>
    <w:rPr>
      <w:rFonts w:ascii="Cambria" w:hAnsi="Cambria"/>
    </w:rPr>
  </w:style>
  <w:style w:type="character" w:customStyle="1" w:styleId="FontStyle40">
    <w:name w:val="Font Style40"/>
    <w:rsid w:val="006316EC"/>
    <w:rPr>
      <w:rFonts w:ascii="Cambria" w:hAnsi="Cambria" w:cs="Cambria" w:hint="default"/>
      <w:spacing w:val="10"/>
      <w:sz w:val="24"/>
      <w:szCs w:val="24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6316E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6">
    <w:name w:val="annotation text"/>
    <w:basedOn w:val="a"/>
    <w:link w:val="aff5"/>
    <w:uiPriority w:val="99"/>
    <w:semiHidden/>
    <w:unhideWhenUsed/>
    <w:rsid w:val="006316EC"/>
    <w:pPr>
      <w:suppressAutoHyphens/>
      <w:spacing w:line="100" w:lineRule="atLeast"/>
      <w:textAlignment w:val="baseline"/>
    </w:pPr>
    <w:rPr>
      <w:kern w:val="1"/>
      <w:sz w:val="20"/>
      <w:szCs w:val="20"/>
      <w:lang w:eastAsia="ar-SA"/>
    </w:rPr>
  </w:style>
  <w:style w:type="paragraph" w:customStyle="1" w:styleId="Default">
    <w:name w:val="Default"/>
    <w:rsid w:val="006316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99A0-B817-42A3-BD49-86B22AA5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2020-08-21T09:47:00Z</cp:lastPrinted>
  <dcterms:created xsi:type="dcterms:W3CDTF">2020-08-21T04:46:00Z</dcterms:created>
  <dcterms:modified xsi:type="dcterms:W3CDTF">2020-08-24T09:03:00Z</dcterms:modified>
</cp:coreProperties>
</file>