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0F" w:rsidRDefault="00E6380F" w:rsidP="00E6380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E6380F" w:rsidRDefault="00E6380F" w:rsidP="00E6380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6380F" w:rsidRDefault="00E6380F" w:rsidP="00E6380F">
      <w:pPr>
        <w:autoSpaceDN w:val="0"/>
        <w:jc w:val="both"/>
        <w:rPr>
          <w:rFonts w:eastAsia="Calibri"/>
          <w:sz w:val="28"/>
          <w:szCs w:val="28"/>
        </w:rPr>
      </w:pPr>
    </w:p>
    <w:p w:rsidR="00A14947" w:rsidRPr="00E6380F" w:rsidRDefault="00E6380F" w:rsidP="00E6380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21.05.2021 года № 347-р</w:t>
      </w:r>
    </w:p>
    <w:p w:rsidR="00A14947" w:rsidRDefault="00A1494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A14947" w:rsidTr="00A14947">
        <w:tc>
          <w:tcPr>
            <w:tcW w:w="4219" w:type="dxa"/>
          </w:tcPr>
          <w:p w:rsidR="00A14947" w:rsidRDefault="00A14947" w:rsidP="006F5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осуществлении бюджетным учреждением полномочий Управления  социальной защиты населения Карталинского муниципального района  Челябинской области по исполнению публичных обязательств </w:t>
            </w:r>
          </w:p>
        </w:tc>
      </w:tr>
    </w:tbl>
    <w:p w:rsidR="006F5563" w:rsidRDefault="006F5563" w:rsidP="006F5563">
      <w:pPr>
        <w:jc w:val="both"/>
        <w:rPr>
          <w:sz w:val="28"/>
          <w:szCs w:val="28"/>
        </w:rPr>
      </w:pPr>
    </w:p>
    <w:p w:rsidR="00E6380F" w:rsidRDefault="00E6380F" w:rsidP="006F5563">
      <w:pPr>
        <w:jc w:val="both"/>
        <w:rPr>
          <w:sz w:val="28"/>
          <w:szCs w:val="28"/>
        </w:rPr>
      </w:pPr>
    </w:p>
    <w:p w:rsidR="006F5563" w:rsidRDefault="006F5563" w:rsidP="006F5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Карталинского муниципального района от 30.12.2011 года № 2361 «Об установлении Порядка осуществления муниципальными бюджетными учреждениями Карталинского муниципального района полномочий органов местного самоуправления по исполнению публичных обязательств перед физическим лицом, подлежащие исполнению в денежной форме и определение порядка финансового обеспечения их осуществления» (с изменением </w:t>
      </w:r>
      <w:r w:rsidR="00A1494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от 24.05.2017 года № 375), постановлением администрации Карталинского муниципального района </w:t>
      </w:r>
      <w:r w:rsidR="00A14947">
        <w:rPr>
          <w:sz w:val="28"/>
          <w:szCs w:val="28"/>
        </w:rPr>
        <w:t xml:space="preserve">от </w:t>
      </w:r>
      <w:r>
        <w:rPr>
          <w:sz w:val="28"/>
          <w:szCs w:val="28"/>
        </w:rPr>
        <w:t>31.12.2019 года № 1406 «Об утверждении муниципальной программы «Социальная поддержка населения Карталинского муниципального района на 2020-2022</w:t>
      </w:r>
      <w:r w:rsidR="00A14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годы» </w:t>
      </w:r>
      <w:r w:rsidR="00A149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(с изменениями), муниципальной программой «Реализация полномочий по решению вопросов местного значения Карталинского городского поселения на 2021-2023 годы», утвержденной постановлением администрации Карталинского муниципального района от 30.03.2021 года № 334</w:t>
      </w:r>
      <w:r w:rsidR="00A14947">
        <w:rPr>
          <w:sz w:val="28"/>
          <w:szCs w:val="28"/>
        </w:rPr>
        <w:t>,</w:t>
      </w:r>
    </w:p>
    <w:p w:rsidR="006F5563" w:rsidRDefault="006F5563" w:rsidP="006F5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Наделить Муниципальное учреждение «Комплексный центр социального обслуживания населения» Карталинского муниципального района Челябинской области (далее именуется – Бюджетное учреждение) полномочиями Управления социальной защиты населения Карталинского муниципального района Челябинской области (далее именуется – Управление) по исполнению публичного обязательства в виде оказания адресной социальной помощи малообеспеченным гражданам и гражданам, оказавшимся в трудной жизненной ситуации.</w:t>
      </w:r>
    </w:p>
    <w:p w:rsidR="006F5563" w:rsidRDefault="006F5563" w:rsidP="006F5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осуществлении переданных публичных обязательств Бюджетное учреждение имеет право:</w:t>
      </w:r>
    </w:p>
    <w:p w:rsidR="006F5563" w:rsidRDefault="006F5563" w:rsidP="006F5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получать финансовые средства, необходимые для исполнения публичных обязательств;</w:t>
      </w:r>
    </w:p>
    <w:p w:rsidR="006F5563" w:rsidRDefault="006F5563" w:rsidP="006F5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запрашивать и получать от Управления документы, необходимые для исполнения публичных обязательств.</w:t>
      </w:r>
    </w:p>
    <w:p w:rsidR="006F5563" w:rsidRDefault="006F5563" w:rsidP="006F5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осуществлении переданных публичных обязательств Бюджетное учреждение обязано:</w:t>
      </w:r>
    </w:p>
    <w:p w:rsidR="00E6380F" w:rsidRDefault="00E6380F" w:rsidP="006F5563">
      <w:pPr>
        <w:ind w:firstLine="709"/>
        <w:jc w:val="both"/>
        <w:rPr>
          <w:sz w:val="28"/>
          <w:szCs w:val="28"/>
        </w:rPr>
      </w:pPr>
    </w:p>
    <w:p w:rsidR="006F5563" w:rsidRDefault="006F5563" w:rsidP="006F5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осуществлять оплату денежных обязательств по исполнению публичных обязательств от имени Управления  на основании платежных документов, представляемых в Финансовое управление Карталинского муниципального района;</w:t>
      </w:r>
    </w:p>
    <w:p w:rsidR="006F5563" w:rsidRDefault="006F5563" w:rsidP="006F5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использование по целевому назначению финансовых средств, предназначенных для оплаты денежных обязательств;</w:t>
      </w:r>
    </w:p>
    <w:p w:rsidR="006F5563" w:rsidRDefault="006F5563" w:rsidP="006F5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представлять в Управление отчетность по исполнению публичных обязательств в порядке, установленном Финансовым управлением Карталинского муниципального района,  для составления и представления годовой, квартальной и месячной отчетности об исполнении бюджетов бюджетной системы Российской Федерации получателями бюджетных средств;</w:t>
      </w:r>
    </w:p>
    <w:p w:rsidR="006F5563" w:rsidRDefault="006F5563" w:rsidP="006F5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устранять нарушения, выявленные при проведении контроля за оплатой денежных обязательств по исполнению публичных обязательств, либо принимать меры к их предупреждению;</w:t>
      </w:r>
    </w:p>
    <w:p w:rsidR="006F5563" w:rsidRDefault="006F5563" w:rsidP="006F5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отражать в отчете о результатах деятельности Бюджетного учреждения и об использовании закрепленного за ним государственного имущества информацию по исполнению публичных обязательств.</w:t>
      </w:r>
    </w:p>
    <w:p w:rsidR="006F5563" w:rsidRDefault="006F5563" w:rsidP="006F5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Бюджетное учреждение в соответствии с законодательством Российской Федерации и Челябинской области несет ответственность за неисполнение либо ненадлежащее исполнение публичных обязательств.</w:t>
      </w:r>
    </w:p>
    <w:p w:rsidR="006F5563" w:rsidRDefault="006F5563" w:rsidP="006F5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Управление в отношении Бюджетного учреждения осуществляет контроль за исполнением бюджетным учреждением публичных обязательств, а также за целевым использованием предоставленных на эти цели финансовых средств в форме проведения проверок исполнения публичных обязательств.</w:t>
      </w:r>
    </w:p>
    <w:p w:rsidR="006F5563" w:rsidRDefault="006F5563" w:rsidP="006F5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Распоряжение  администрации Карталинского муниципального района от 06.02.2020 года № 44-р «Об осуществлении бюджетным учреждением полномочий Управления социальной защиты населения Карталинского муниципального района </w:t>
      </w:r>
      <w:r w:rsidR="001623EC">
        <w:rPr>
          <w:sz w:val="28"/>
          <w:szCs w:val="28"/>
        </w:rPr>
        <w:t xml:space="preserve">Челябинской области </w:t>
      </w:r>
      <w:r>
        <w:rPr>
          <w:sz w:val="28"/>
          <w:szCs w:val="28"/>
        </w:rPr>
        <w:t>по исполнению публичных обязательств» признать утратившим силу.</w:t>
      </w:r>
    </w:p>
    <w:p w:rsidR="006F5563" w:rsidRDefault="006F5563" w:rsidP="006F5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Разместить настоящее распоряжение на официальном сайте администрации Карталинского муниципального района.</w:t>
      </w:r>
    </w:p>
    <w:p w:rsidR="006F5563" w:rsidRDefault="006F5563" w:rsidP="006F5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Организацию исполнения настоящего распоряжения возложить на начальника Управления социальной защиты населения Карталинского муниципального района Челябинской области Копылову Е.В.</w:t>
      </w:r>
    </w:p>
    <w:p w:rsidR="006F5563" w:rsidRDefault="006F5563" w:rsidP="006F5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за исполнением настоящего распоряжения возложить на первого заместителя главы Карталинского муниципального района  Куличкова А.И.</w:t>
      </w:r>
    </w:p>
    <w:p w:rsidR="00A14947" w:rsidRDefault="006F5563" w:rsidP="00A14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распоряжение вступает в силу со дня его подписания и распространяет свое действие на правоотношения, возникшие                                   с 01 января 2021 года.</w:t>
      </w:r>
    </w:p>
    <w:p w:rsidR="00A14947" w:rsidRDefault="00A14947" w:rsidP="00A14947">
      <w:pPr>
        <w:ind w:firstLine="709"/>
        <w:jc w:val="both"/>
        <w:rPr>
          <w:sz w:val="28"/>
          <w:szCs w:val="28"/>
        </w:rPr>
      </w:pPr>
    </w:p>
    <w:p w:rsidR="006F5563" w:rsidRDefault="006F5563" w:rsidP="006F556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Карталинского </w:t>
      </w:r>
    </w:p>
    <w:p w:rsidR="00A14947" w:rsidRPr="00E6380F" w:rsidRDefault="006F5563" w:rsidP="00A14947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</w:rPr>
        <w:t xml:space="preserve">муниципального района                       </w:t>
      </w:r>
      <w:r>
        <w:rPr>
          <w:rFonts w:eastAsia="Calibri"/>
          <w:sz w:val="28"/>
          <w:szCs w:val="28"/>
        </w:rPr>
        <w:tab/>
        <w:t xml:space="preserve">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</w:t>
      </w:r>
      <w:r w:rsidR="00A14947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>А.Г. Вдовин</w:t>
      </w:r>
      <w:r w:rsidR="00A14947" w:rsidRPr="00B26E90">
        <w:rPr>
          <w:rFonts w:eastAsia="Calibri"/>
          <w:sz w:val="28"/>
          <w:szCs w:val="28"/>
          <w:lang w:eastAsia="en-US"/>
        </w:rPr>
        <w:t xml:space="preserve"> </w:t>
      </w:r>
    </w:p>
    <w:sectPr w:rsidR="00A14947" w:rsidRPr="00E6380F" w:rsidSect="00E6380F">
      <w:headerReference w:type="default" r:id="rId8"/>
      <w:pgSz w:w="11900" w:h="16840"/>
      <w:pgMar w:top="1134" w:right="850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822" w:rsidRDefault="00D20822" w:rsidP="00997407">
      <w:r>
        <w:separator/>
      </w:r>
    </w:p>
  </w:endnote>
  <w:endnote w:type="continuationSeparator" w:id="1">
    <w:p w:rsidR="00D20822" w:rsidRDefault="00D2082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822" w:rsidRDefault="00D20822" w:rsidP="00997407">
      <w:r>
        <w:separator/>
      </w:r>
    </w:p>
  </w:footnote>
  <w:footnote w:type="continuationSeparator" w:id="1">
    <w:p w:rsidR="00D20822" w:rsidRDefault="00D2082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F86195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38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4D21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36CE"/>
    <w:rsid w:val="001577E2"/>
    <w:rsid w:val="00161C0D"/>
    <w:rsid w:val="001623EC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2E31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5563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14947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0822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328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380F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8619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2021-04-08T10:47:00Z</cp:lastPrinted>
  <dcterms:created xsi:type="dcterms:W3CDTF">2021-05-18T10:48:00Z</dcterms:created>
  <dcterms:modified xsi:type="dcterms:W3CDTF">2021-05-21T05:59:00Z</dcterms:modified>
</cp:coreProperties>
</file>