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4A" w:rsidRPr="009006B5" w:rsidRDefault="00E8224A" w:rsidP="00E8224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4A" w:rsidRPr="009006B5" w:rsidRDefault="00E8224A" w:rsidP="00E8224A">
      <w:pPr>
        <w:pStyle w:val="a3"/>
      </w:pPr>
      <w:r w:rsidRPr="009006B5">
        <w:t>РОССИЙСКАЯ ФЕДЕРАЦИЯ</w:t>
      </w:r>
    </w:p>
    <w:p w:rsidR="00E8224A" w:rsidRPr="007460BA" w:rsidRDefault="00E8224A" w:rsidP="00E8224A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7460BA">
        <w:rPr>
          <w:rFonts w:ascii="Times New Roman" w:hAnsi="Times New Roman"/>
          <w:sz w:val="26"/>
          <w:lang w:val="ru-RU"/>
        </w:rPr>
        <w:t xml:space="preserve">  АДМИНИСТРАЦИЯ КУНАШАКСКОГО</w:t>
      </w:r>
      <w:r w:rsidRPr="007460BA">
        <w:rPr>
          <w:rFonts w:ascii="Times New Roman" w:eastAsia="Batang" w:hAnsi="Times New Roman"/>
          <w:sz w:val="26"/>
          <w:lang w:val="ru-RU"/>
        </w:rPr>
        <w:t xml:space="preserve"> МУНИЦИПАЛЬНОГО</w:t>
      </w:r>
      <w:r w:rsidRPr="007460BA">
        <w:rPr>
          <w:rFonts w:ascii="Times New Roman" w:hAnsi="Times New Roman"/>
          <w:sz w:val="26"/>
          <w:lang w:val="ru-RU"/>
        </w:rPr>
        <w:t xml:space="preserve"> РАЙОНА</w:t>
      </w:r>
    </w:p>
    <w:p w:rsidR="00E8224A" w:rsidRPr="007460BA" w:rsidRDefault="00E8224A" w:rsidP="00E8224A">
      <w:pPr>
        <w:spacing w:after="0" w:line="240" w:lineRule="auto"/>
        <w:jc w:val="center"/>
        <w:rPr>
          <w:rFonts w:ascii="Times New Roman" w:hAnsi="Times New Roman"/>
          <w:sz w:val="26"/>
          <w:lang w:val="ru-RU"/>
        </w:rPr>
      </w:pPr>
      <w:r w:rsidRPr="007460BA">
        <w:rPr>
          <w:rFonts w:ascii="Times New Roman" w:hAnsi="Times New Roman"/>
          <w:sz w:val="26"/>
          <w:lang w:val="ru-RU"/>
        </w:rPr>
        <w:t>ЧЕЛЯБИНСКОЙ  ОБЛАСТИ</w:t>
      </w:r>
    </w:p>
    <w:p w:rsidR="00E8224A" w:rsidRPr="007460BA" w:rsidRDefault="00E8224A" w:rsidP="00E8224A">
      <w:pPr>
        <w:spacing w:after="0" w:line="240" w:lineRule="auto"/>
        <w:jc w:val="center"/>
        <w:rPr>
          <w:rFonts w:ascii="Times New Roman" w:hAnsi="Times New Roman"/>
          <w:sz w:val="26"/>
          <w:lang w:val="ru-RU"/>
        </w:rPr>
      </w:pPr>
    </w:p>
    <w:p w:rsidR="00E8224A" w:rsidRPr="007460BA" w:rsidRDefault="00E8224A" w:rsidP="00E8224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7460BA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E8224A" w:rsidRPr="007460BA" w:rsidRDefault="00E8224A" w:rsidP="00E8224A">
      <w:pPr>
        <w:spacing w:after="0" w:line="240" w:lineRule="auto"/>
        <w:rPr>
          <w:rFonts w:ascii="Times New Roman" w:hAnsi="Times New Roman"/>
          <w:sz w:val="6"/>
          <w:lang w:val="ru-RU"/>
        </w:rPr>
      </w:pPr>
    </w:p>
    <w:p w:rsidR="00E8224A" w:rsidRPr="007460BA" w:rsidRDefault="00E8224A" w:rsidP="00E8224A">
      <w:pPr>
        <w:spacing w:line="240" w:lineRule="auto"/>
        <w:rPr>
          <w:rFonts w:ascii="Times New Roman" w:hAnsi="Times New Roman"/>
          <w:sz w:val="6"/>
          <w:lang w:val="ru-RU"/>
        </w:rPr>
      </w:pPr>
    </w:p>
    <w:p w:rsidR="00E8224A" w:rsidRPr="00991741" w:rsidRDefault="00E8224A" w:rsidP="00E8224A">
      <w:pPr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7460BA">
        <w:rPr>
          <w:rFonts w:ascii="Times New Roman" w:hAnsi="Times New Roman"/>
          <w:sz w:val="28"/>
          <w:lang w:val="ru-RU"/>
        </w:rPr>
        <w:t xml:space="preserve">от </w:t>
      </w:r>
      <w:r w:rsidR="00077779" w:rsidRPr="00077779">
        <w:rPr>
          <w:rFonts w:ascii="Times New Roman" w:hAnsi="Times New Roman"/>
          <w:sz w:val="28"/>
          <w:u w:val="single"/>
          <w:lang w:val="ru-RU"/>
        </w:rPr>
        <w:t>27.01.</w:t>
      </w:r>
      <w:r w:rsidRPr="00077779">
        <w:rPr>
          <w:rFonts w:ascii="Times New Roman" w:hAnsi="Times New Roman"/>
          <w:sz w:val="28"/>
          <w:u w:val="single"/>
          <w:lang w:val="ru-RU"/>
        </w:rPr>
        <w:t xml:space="preserve"> 2016 г.</w:t>
      </w:r>
      <w:r w:rsidRPr="007460BA">
        <w:rPr>
          <w:rFonts w:ascii="Times New Roman" w:hAnsi="Times New Roman"/>
          <w:sz w:val="28"/>
          <w:lang w:val="ru-RU"/>
        </w:rPr>
        <w:t xml:space="preserve">  </w:t>
      </w:r>
      <w:r w:rsidRPr="00991741">
        <w:rPr>
          <w:rFonts w:ascii="Times New Roman" w:hAnsi="Times New Roman"/>
          <w:sz w:val="28"/>
          <w:lang w:val="ru-RU"/>
        </w:rPr>
        <w:t>№</w:t>
      </w:r>
      <w:r w:rsidR="00077779" w:rsidRPr="00077779">
        <w:rPr>
          <w:rFonts w:ascii="Times New Roman" w:hAnsi="Times New Roman"/>
          <w:sz w:val="28"/>
          <w:u w:val="single"/>
          <w:lang w:val="ru-RU"/>
        </w:rPr>
        <w:t>77</w:t>
      </w:r>
    </w:p>
    <w:p w:rsidR="00E8224A" w:rsidRPr="00991741" w:rsidRDefault="00E8224A" w:rsidP="00E8224A">
      <w:pPr>
        <w:shd w:val="clear" w:color="auto" w:fill="FFFFFF"/>
        <w:spacing w:after="0" w:line="240" w:lineRule="auto"/>
        <w:ind w:right="48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8224A" w:rsidRDefault="00E8224A" w:rsidP="00E8224A">
      <w:pPr>
        <w:shd w:val="clear" w:color="auto" w:fill="FFFFFF"/>
        <w:spacing w:after="0" w:line="240" w:lineRule="auto"/>
        <w:ind w:right="48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460BA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специализированной службе </w:t>
      </w:r>
    </w:p>
    <w:p w:rsidR="00E8224A" w:rsidRDefault="00E8224A" w:rsidP="00E8224A">
      <w:pPr>
        <w:shd w:val="clear" w:color="auto" w:fill="FFFFFF"/>
        <w:spacing w:after="0" w:line="240" w:lineRule="auto"/>
        <w:ind w:right="48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 вопросам похоронного дела</w:t>
      </w:r>
    </w:p>
    <w:p w:rsidR="002C09FD" w:rsidRPr="007460BA" w:rsidRDefault="002C09FD" w:rsidP="00E8224A">
      <w:pPr>
        <w:shd w:val="clear" w:color="auto" w:fill="FFFFFF"/>
        <w:spacing w:after="0" w:line="240" w:lineRule="auto"/>
        <w:ind w:right="48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Кунашакском муниципальном районе</w:t>
      </w:r>
    </w:p>
    <w:p w:rsidR="00E8224A" w:rsidRPr="009006B5" w:rsidRDefault="00E8224A" w:rsidP="00E8224A">
      <w:pPr>
        <w:pStyle w:val="2"/>
        <w:spacing w:after="0" w:line="240" w:lineRule="auto"/>
        <w:jc w:val="both"/>
        <w:rPr>
          <w:sz w:val="28"/>
          <w:szCs w:val="28"/>
        </w:rPr>
      </w:pPr>
    </w:p>
    <w:p w:rsidR="00E8224A" w:rsidRDefault="00E8224A" w:rsidP="00E8224A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006B5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 Федеральным законом  от 06.10.2003 г. № 131-ФЗ «Об общих принципах организации местного самоуправления в Российской Федерации», Федеральным законом от 12.01.1996 года № 8-ФЗ «О погребении и похоронном деле», Уставом Кунашакского муниципального района, и с целью регулирования отношений, связанных с предоставление гарантированного перечня услуг по погребению на безвозмездной основе</w:t>
      </w:r>
    </w:p>
    <w:p w:rsidR="00E8224A" w:rsidRPr="009006B5" w:rsidRDefault="00E8224A" w:rsidP="00E8224A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E8224A" w:rsidRPr="007460BA" w:rsidRDefault="00E8224A" w:rsidP="00E8224A">
      <w:pPr>
        <w:spacing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7460BA">
        <w:rPr>
          <w:rFonts w:ascii="Times New Roman" w:hAnsi="Times New Roman"/>
          <w:sz w:val="28"/>
          <w:lang w:val="ru-RU"/>
        </w:rPr>
        <w:t>ПОСТАНОВЛЯЮ:</w:t>
      </w:r>
    </w:p>
    <w:p w:rsidR="00E8224A" w:rsidRDefault="00E8224A" w:rsidP="00E8224A">
      <w:pPr>
        <w:pStyle w:val="ConsPlusNormal"/>
        <w:numPr>
          <w:ilvl w:val="0"/>
          <w:numId w:val="1"/>
        </w:numPr>
        <w:tabs>
          <w:tab w:val="left" w:pos="426"/>
          <w:tab w:val="left" w:pos="851"/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5E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Положение о деятельности специализированной службы по вопросам похоронного дела в Кунашакском муниципальном районе согласно приложению.</w:t>
      </w:r>
    </w:p>
    <w:p w:rsidR="00E8224A" w:rsidRDefault="00E8224A" w:rsidP="00E8224A">
      <w:pPr>
        <w:pStyle w:val="ConsPlusNormal"/>
        <w:numPr>
          <w:ilvl w:val="0"/>
          <w:numId w:val="1"/>
        </w:numPr>
        <w:tabs>
          <w:tab w:val="left" w:pos="426"/>
          <w:tab w:val="left" w:pos="851"/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муниципальное унитарное предприятие «Ресурс» полномочиями специализированной службы по вопросам похоронной службы.</w:t>
      </w:r>
    </w:p>
    <w:p w:rsidR="00E8224A" w:rsidRPr="005E45ED" w:rsidRDefault="00E8224A" w:rsidP="00E8224A">
      <w:pPr>
        <w:pStyle w:val="ConsPlusNormal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МУП «Ресурс»</w:t>
      </w:r>
      <w:r w:rsidR="002C09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C09FD">
        <w:rPr>
          <w:rFonts w:ascii="Times New Roman" w:hAnsi="Times New Roman" w:cs="Times New Roman"/>
          <w:sz w:val="28"/>
          <w:szCs w:val="28"/>
        </w:rPr>
        <w:t>Вафин</w:t>
      </w:r>
      <w:proofErr w:type="spellEnd"/>
      <w:r w:rsidR="002C09FD">
        <w:rPr>
          <w:rFonts w:ascii="Times New Roman" w:hAnsi="Times New Roman" w:cs="Times New Roman"/>
          <w:sz w:val="28"/>
          <w:szCs w:val="28"/>
        </w:rPr>
        <w:t xml:space="preserve"> Х.К.)</w:t>
      </w:r>
      <w:r>
        <w:rPr>
          <w:rFonts w:ascii="Times New Roman" w:hAnsi="Times New Roman" w:cs="Times New Roman"/>
          <w:sz w:val="28"/>
          <w:szCs w:val="28"/>
        </w:rPr>
        <w:t xml:space="preserve"> привести в соответствие с настоящи</w:t>
      </w:r>
      <w:r w:rsidR="002C09FD">
        <w:rPr>
          <w:rFonts w:ascii="Times New Roman" w:hAnsi="Times New Roman" w:cs="Times New Roman"/>
          <w:sz w:val="28"/>
          <w:szCs w:val="28"/>
        </w:rPr>
        <w:t xml:space="preserve">м постановлением </w:t>
      </w:r>
      <w:r w:rsidR="009A486D">
        <w:rPr>
          <w:rFonts w:ascii="Times New Roman" w:hAnsi="Times New Roman" w:cs="Times New Roman"/>
          <w:sz w:val="28"/>
          <w:szCs w:val="28"/>
        </w:rPr>
        <w:t xml:space="preserve"> учредительные </w:t>
      </w:r>
      <w:r>
        <w:rPr>
          <w:rFonts w:ascii="Times New Roman" w:hAnsi="Times New Roman" w:cs="Times New Roman"/>
          <w:sz w:val="28"/>
          <w:szCs w:val="28"/>
        </w:rPr>
        <w:t>документы.</w:t>
      </w:r>
    </w:p>
    <w:p w:rsidR="00E8224A" w:rsidRPr="007460BA" w:rsidRDefault="00E8224A" w:rsidP="00E8224A">
      <w:pPr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0" w:right="-23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460BA">
        <w:rPr>
          <w:rFonts w:ascii="Times New Roman" w:hAnsi="Times New Roman"/>
          <w:sz w:val="28"/>
          <w:szCs w:val="28"/>
          <w:lang w:val="ru-RU"/>
        </w:rPr>
        <w:t>Управляющему делами администрации Кунашакского муниципального района (</w:t>
      </w:r>
      <w:proofErr w:type="spellStart"/>
      <w:r w:rsidRPr="007460BA">
        <w:rPr>
          <w:rFonts w:ascii="Times New Roman" w:hAnsi="Times New Roman"/>
          <w:sz w:val="28"/>
          <w:szCs w:val="28"/>
          <w:lang w:val="ru-RU"/>
        </w:rPr>
        <w:t>Якупова</w:t>
      </w:r>
      <w:proofErr w:type="spellEnd"/>
      <w:r w:rsidRPr="007460BA">
        <w:rPr>
          <w:rFonts w:ascii="Times New Roman" w:hAnsi="Times New Roman"/>
          <w:sz w:val="28"/>
          <w:szCs w:val="28"/>
          <w:lang w:val="ru-RU"/>
        </w:rPr>
        <w:t xml:space="preserve"> Ю.Р.) опубликовать настоящее постановление в газете «</w:t>
      </w:r>
      <w:proofErr w:type="spellStart"/>
      <w:r w:rsidRPr="007460BA">
        <w:rPr>
          <w:rFonts w:ascii="Times New Roman" w:hAnsi="Times New Roman"/>
          <w:sz w:val="28"/>
          <w:szCs w:val="28"/>
          <w:lang w:val="ru-RU"/>
        </w:rPr>
        <w:t>Кунашакские</w:t>
      </w:r>
      <w:proofErr w:type="spellEnd"/>
      <w:r w:rsidRPr="007460BA">
        <w:rPr>
          <w:rFonts w:ascii="Times New Roman" w:hAnsi="Times New Roman"/>
          <w:sz w:val="28"/>
          <w:szCs w:val="28"/>
          <w:lang w:val="ru-RU"/>
        </w:rPr>
        <w:t xml:space="preserve"> вести» и на официальном сайте Кунашакского муниципального района  </w:t>
      </w:r>
      <w:hyperlink r:id="rId6" w:history="1">
        <w:r w:rsidRPr="00E23BD4">
          <w:rPr>
            <w:rStyle w:val="a5"/>
            <w:rFonts w:ascii="Times New Roman" w:hAnsi="Times New Roman"/>
            <w:sz w:val="28"/>
            <w:szCs w:val="28"/>
          </w:rPr>
          <w:t>www</w:t>
        </w:r>
        <w:r w:rsidRPr="00E23BD4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E23BD4">
          <w:rPr>
            <w:rStyle w:val="a5"/>
            <w:rFonts w:ascii="Times New Roman" w:hAnsi="Times New Roman"/>
            <w:sz w:val="28"/>
            <w:szCs w:val="28"/>
          </w:rPr>
          <w:t>kunashak</w:t>
        </w:r>
        <w:proofErr w:type="spellEnd"/>
        <w:r w:rsidRPr="00E23BD4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E23BD4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7460BA">
        <w:rPr>
          <w:rFonts w:ascii="Times New Roman" w:hAnsi="Times New Roman"/>
          <w:sz w:val="28"/>
          <w:szCs w:val="28"/>
          <w:lang w:val="ru-RU"/>
        </w:rPr>
        <w:t xml:space="preserve"> в сети Интернет.</w:t>
      </w:r>
    </w:p>
    <w:p w:rsidR="00E8224A" w:rsidRDefault="00E8224A" w:rsidP="00E8224A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60" w:after="16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460BA">
        <w:rPr>
          <w:rFonts w:ascii="Times New Roman" w:hAnsi="Times New Roman"/>
          <w:color w:val="000000"/>
          <w:sz w:val="28"/>
          <w:szCs w:val="28"/>
          <w:lang w:val="ru-RU"/>
        </w:rPr>
        <w:t>Организацию выполнения настоящег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постановления возложить на заместителя главы администрации по инвестициям и сельскому хозяйству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М.К.Басырова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7460BA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</w:p>
    <w:p w:rsidR="0093685D" w:rsidRDefault="0093685D" w:rsidP="0093685D">
      <w:pPr>
        <w:shd w:val="clear" w:color="auto" w:fill="FFFFFF"/>
        <w:tabs>
          <w:tab w:val="left" w:pos="851"/>
        </w:tabs>
        <w:spacing w:before="160" w:after="16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8224A" w:rsidRPr="00991741" w:rsidRDefault="00E8224A" w:rsidP="00E8224A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991741">
        <w:rPr>
          <w:rFonts w:ascii="Times New Roman" w:hAnsi="Times New Roman"/>
          <w:sz w:val="28"/>
          <w:szCs w:val="28"/>
          <w:lang w:val="ru-RU"/>
        </w:rPr>
        <w:t xml:space="preserve">Глава  района                          </w:t>
      </w:r>
      <w:r w:rsidR="00077779" w:rsidRPr="00077779">
        <w:rPr>
          <w:rFonts w:ascii="Times New Roman" w:hAnsi="Times New Roman"/>
          <w:sz w:val="20"/>
          <w:szCs w:val="20"/>
          <w:lang w:val="ru-RU"/>
        </w:rPr>
        <w:t>оригинал подписан</w:t>
      </w:r>
      <w:r w:rsidRPr="0007777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91741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991741">
        <w:rPr>
          <w:rFonts w:ascii="Times New Roman" w:hAnsi="Times New Roman"/>
          <w:sz w:val="28"/>
          <w:szCs w:val="28"/>
          <w:lang w:val="ru-RU"/>
        </w:rPr>
        <w:t xml:space="preserve">              С.Н. Аминов</w:t>
      </w:r>
    </w:p>
    <w:p w:rsidR="00E8224A" w:rsidRDefault="00E8224A" w:rsidP="00E8224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5842" w:firstLine="67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к постано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влению администрации </w:t>
      </w:r>
    </w:p>
    <w:p w:rsidR="00E8224A" w:rsidRPr="00991741" w:rsidRDefault="00E8224A" w:rsidP="00E8224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5842" w:firstLine="67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Кунашакского муниципального </w:t>
      </w: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240" w:lineRule="auto"/>
        <w:ind w:left="410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077779" w:rsidRPr="00077779">
        <w:rPr>
          <w:rFonts w:ascii="Times New Roman" w:hAnsi="Times New Roman" w:cs="Times New Roman"/>
          <w:sz w:val="28"/>
          <w:szCs w:val="28"/>
          <w:u w:val="single"/>
          <w:lang w:val="ru-RU"/>
        </w:rPr>
        <w:t>27.01.2016</w:t>
      </w:r>
      <w:r w:rsidRPr="0007777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</w:t>
      </w: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. № </w:t>
      </w:r>
      <w:r w:rsidR="00077779" w:rsidRPr="00077779">
        <w:rPr>
          <w:rFonts w:ascii="Times New Roman" w:hAnsi="Times New Roman" w:cs="Times New Roman"/>
          <w:sz w:val="28"/>
          <w:szCs w:val="28"/>
          <w:u w:val="single"/>
          <w:lang w:val="ru-RU"/>
        </w:rPr>
        <w:t>77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82" w:right="2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 О ДЕЯТЕЛЬНОСТИ СПЕЦИАЛИЗИРОВАННОЙ СЛУЖБЫ ПО ВОПРОС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АМ ПОХОРОННОГО ДЕЛА В КУНАШАКСКОМ РАЙОНЕ ЧЕЛЯБИНСКОЙ</w:t>
      </w:r>
      <w:r w:rsidRPr="009917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ОБЛАСТИ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240" w:lineRule="auto"/>
        <w:ind w:left="3002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91741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proofErr w:type="spellEnd"/>
      <w:r w:rsidRPr="00991741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proofErr w:type="gramEnd"/>
      <w:r w:rsidRPr="00991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1741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proofErr w:type="spellEnd"/>
      <w:r w:rsidRPr="00991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1741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proofErr w:type="spellEnd"/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8"/>
          <w:szCs w:val="28"/>
        </w:rPr>
      </w:pPr>
    </w:p>
    <w:p w:rsidR="00E8224A" w:rsidRPr="00991741" w:rsidRDefault="00E8224A" w:rsidP="00E8224A">
      <w:pPr>
        <w:widowControl w:val="0"/>
        <w:numPr>
          <w:ilvl w:val="0"/>
          <w:numId w:val="2"/>
        </w:numPr>
        <w:tabs>
          <w:tab w:val="clear" w:pos="720"/>
          <w:tab w:val="num" w:pos="508"/>
        </w:tabs>
        <w:overflowPunct w:val="0"/>
        <w:autoSpaceDE w:val="0"/>
        <w:autoSpaceDN w:val="0"/>
        <w:adjustRightInd w:val="0"/>
        <w:spacing w:after="0" w:line="274" w:lineRule="auto"/>
        <w:ind w:left="2" w:hanging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Специализированная служба по вопросам похоронного дела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Кунашакского  района Челябинской</w:t>
      </w: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 области (далее - специализированная служба) - созданная органами местного самоуправления служба, на которую возлагаются полномочия по исполнению гарантий погребения умерших с учетом их волеизъявления и обязанность по оказанию гарантированного перечня услуг по погребению на безвозмездной основе. В своей деятельности специализированная служба руководствуется действующим законодательством Российской Федерации, нормативными правовыми </w:t>
      </w:r>
      <w:r w:rsidR="002C09FD">
        <w:rPr>
          <w:rFonts w:ascii="Times New Roman" w:hAnsi="Times New Roman" w:cs="Times New Roman"/>
          <w:sz w:val="28"/>
          <w:szCs w:val="28"/>
          <w:lang w:val="ru-RU"/>
        </w:rPr>
        <w:t>актами администрации Кунашакского</w:t>
      </w: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 района, настоящим Положением. Отказ специализированной службы </w:t>
      </w:r>
      <w:proofErr w:type="gramStart"/>
      <w:r w:rsidRPr="00991741">
        <w:rPr>
          <w:rFonts w:ascii="Times New Roman" w:hAnsi="Times New Roman" w:cs="Times New Roman"/>
          <w:sz w:val="28"/>
          <w:szCs w:val="28"/>
          <w:lang w:val="ru-RU"/>
        </w:rPr>
        <w:t>в оказании гарантированного перечня услуг по погребению на безвозмездной основе в связи с отсутствием</w:t>
      </w:r>
      <w:proofErr w:type="gramEnd"/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 у нее необходимых средств или по другим основаниям недопустим. 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numPr>
          <w:ilvl w:val="0"/>
          <w:numId w:val="2"/>
        </w:numPr>
        <w:tabs>
          <w:tab w:val="clear" w:pos="720"/>
          <w:tab w:val="num" w:pos="608"/>
        </w:tabs>
        <w:overflowPunct w:val="0"/>
        <w:autoSpaceDE w:val="0"/>
        <w:autoSpaceDN w:val="0"/>
        <w:adjustRightInd w:val="0"/>
        <w:spacing w:after="0" w:line="261" w:lineRule="auto"/>
        <w:ind w:left="2" w:hanging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1741">
        <w:rPr>
          <w:rFonts w:ascii="Times New Roman" w:hAnsi="Times New Roman" w:cs="Times New Roman"/>
          <w:sz w:val="28"/>
          <w:szCs w:val="28"/>
          <w:lang w:val="ru-RU"/>
        </w:rPr>
        <w:t>Специализированная служба может предоставлять на платной основе услуги сверх гарантированного перечня услуг по погребению, а также оказывать за плату услуги из гарантированного перечня в случае, если лицо, взявшее на себя обязанность осуществить погребение умершего, получило социальное пособие на погребение либо имеет намерение его получить не позднее шести месяцев со дня смерти в порядке, установленном частью 3 статьи 10 Федерального закона</w:t>
      </w:r>
      <w:proofErr w:type="gramEnd"/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 "О погребении и похоронном деле". </w:t>
      </w:r>
      <w:proofErr w:type="gramStart"/>
      <w:r w:rsidRPr="00991741">
        <w:rPr>
          <w:rFonts w:ascii="Times New Roman" w:hAnsi="Times New Roman" w:cs="Times New Roman"/>
          <w:sz w:val="28"/>
          <w:szCs w:val="28"/>
          <w:lang w:val="ru-RU"/>
        </w:rPr>
        <w:t>Предоставление услуг по погребению на платной основе осуществляется согласно стоимости услуг, предоставляемых по гарантированному перечню услуг по погребению, а также стоимости услуги по погребению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и стоимости услуги по погребению умерших, личность</w:t>
      </w:r>
      <w:proofErr w:type="gramEnd"/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которых не установлена органами внутренних дел в определенные </w:t>
      </w:r>
      <w:r w:rsidRPr="00991741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законодательством Российской Федерации сро</w:t>
      </w:r>
      <w:r>
        <w:rPr>
          <w:rFonts w:ascii="Times New Roman" w:hAnsi="Times New Roman" w:cs="Times New Roman"/>
          <w:sz w:val="28"/>
          <w:szCs w:val="28"/>
          <w:lang w:val="ru-RU"/>
        </w:rPr>
        <w:t>ки, утвержденные постановлением</w:t>
      </w: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Кунашакского района</w:t>
      </w: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 и государственным учреждением – отделением П</w:t>
      </w:r>
      <w:r>
        <w:rPr>
          <w:rFonts w:ascii="Times New Roman" w:hAnsi="Times New Roman" w:cs="Times New Roman"/>
          <w:sz w:val="28"/>
          <w:szCs w:val="28"/>
          <w:lang w:val="ru-RU"/>
        </w:rPr>
        <w:t>енсионного фонда РФ по Челябинской</w:t>
      </w: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 области. </w:t>
      </w:r>
      <w:proofErr w:type="gramEnd"/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overflowPunct w:val="0"/>
        <w:autoSpaceDE w:val="0"/>
        <w:autoSpaceDN w:val="0"/>
        <w:adjustRightInd w:val="0"/>
        <w:spacing w:after="0" w:line="283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>В целях соблюдения норм Гражданского кодекса Российской Федерации (</w:t>
      </w:r>
      <w:r>
        <w:rPr>
          <w:rFonts w:ascii="Times New Roman" w:hAnsi="Times New Roman" w:cs="Times New Roman"/>
          <w:sz w:val="28"/>
          <w:szCs w:val="28"/>
          <w:lang w:val="ru-RU"/>
        </w:rPr>
        <w:t>ст.</w:t>
      </w: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 и ст. 421) специализированная служба не вправе обязывать (понуждать)</w:t>
      </w:r>
      <w:r w:rsidRPr="00E822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1741">
        <w:rPr>
          <w:rFonts w:ascii="Times New Roman" w:hAnsi="Times New Roman" w:cs="Times New Roman"/>
          <w:sz w:val="28"/>
          <w:szCs w:val="28"/>
          <w:lang w:val="ru-RU"/>
        </w:rPr>
        <w:t>приобретать у нее ритуальные услуги, в том числе на платной основе услуги, входящие в предусмотренный Федеральным законом "О погребении и похоронном деле" гарантированный перечень услуг по погребению.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 2. Основные функции и обязанности специализированной службы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>Основными функциями специализированной службы являются погребение умерших и оказание услуг, связанных с погребением. При осуществлении погребения умершего специализированная служба осуществляет: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>2.1. По письменному заявлению лица, взявшего на себя обязанность осуществить погребение умершего, оказание услуг по погребению на безвозмездной основе согласно гарантированному перечню, который включает в себя: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numPr>
          <w:ilvl w:val="0"/>
          <w:numId w:val="3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after="0" w:line="258" w:lineRule="auto"/>
        <w:ind w:left="2" w:hanging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Оформление документов, необходимых для погребения: медицинского свидетельства о смерти; свидетельства о смерти и справки о смерти, выдаваемых органами ЗАГС. 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numPr>
          <w:ilvl w:val="0"/>
          <w:numId w:val="3"/>
        </w:numPr>
        <w:tabs>
          <w:tab w:val="clear" w:pos="720"/>
          <w:tab w:val="num" w:pos="788"/>
        </w:tabs>
        <w:overflowPunct w:val="0"/>
        <w:autoSpaceDE w:val="0"/>
        <w:autoSpaceDN w:val="0"/>
        <w:adjustRightInd w:val="0"/>
        <w:spacing w:after="0" w:line="250" w:lineRule="auto"/>
        <w:ind w:left="2" w:hanging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и доставку в один адрес гроба и других предметов, необходимых для погребения, включая погрузочно-разгрузочные работы: гроб из пиломатериалов, обитый </w:t>
      </w:r>
      <w:proofErr w:type="spellStart"/>
      <w:r w:rsidRPr="00991741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/б тканью; подушка ритуальная; покрывало ритуальное из </w:t>
      </w:r>
      <w:proofErr w:type="spellStart"/>
      <w:r w:rsidRPr="00991741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/б ткани. 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2" w:hanging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Перевозку тела (останков) умершего от места нахождения тела (останков) до кладбища, включая перемещение до места захоронения. 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2" w:lineRule="auto"/>
        <w:ind w:left="2" w:hanging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Погребение: расчистка и разметка места для рытья могилы; копка могилы ручным способом; забивка крышки гроба, опускание гроба в могилу, засыпка могилы, устройство надгробного холма; предоставление и установка ритуального регистрационного знака с надписью </w:t>
      </w:r>
      <w:r w:rsidRPr="00E8224A">
        <w:rPr>
          <w:rFonts w:ascii="Times New Roman" w:hAnsi="Times New Roman" w:cs="Times New Roman"/>
          <w:sz w:val="28"/>
          <w:szCs w:val="28"/>
          <w:lang w:val="ru-RU"/>
        </w:rPr>
        <w:t xml:space="preserve">(фамилия, имя, отчество умершего, даты его рождения и смерти). </w:t>
      </w:r>
      <w:r w:rsidRPr="00991741">
        <w:rPr>
          <w:rFonts w:ascii="Times New Roman" w:hAnsi="Times New Roman" w:cs="Times New Roman"/>
          <w:sz w:val="28"/>
          <w:szCs w:val="28"/>
          <w:lang w:val="ru-RU"/>
        </w:rPr>
        <w:t>Качество услуг, предоставляемых согласно гарантированному перечню услуг по погребению, за исключением указанных в пункте 2.1.1, должно соответствовать требованиям, установленным органами местного самоуправления. Стоимость услуг, предоставляемых согласно гарантированному перечню услуг по погребению, за исключением указанных в пункте 2.1.1, определяется органами местного самоуправ</w:t>
      </w:r>
      <w:r>
        <w:rPr>
          <w:rFonts w:ascii="Times New Roman" w:hAnsi="Times New Roman" w:cs="Times New Roman"/>
          <w:sz w:val="28"/>
          <w:szCs w:val="28"/>
          <w:lang w:val="ru-RU"/>
        </w:rPr>
        <w:t>ления</w:t>
      </w: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 и государственным учреждением – отделением Пенсионного фонда РФ по </w:t>
      </w:r>
      <w:r>
        <w:rPr>
          <w:rFonts w:ascii="Times New Roman" w:hAnsi="Times New Roman" w:cs="Times New Roman"/>
          <w:sz w:val="28"/>
          <w:szCs w:val="28"/>
          <w:lang w:val="ru-RU"/>
        </w:rPr>
        <w:t>Челябинской</w:t>
      </w: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 области. 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>2.2. Специализированная служба также осуществляет погребение в следующих случаях: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076B8" w:rsidRDefault="00E8224A" w:rsidP="002C09FD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2.2.1. При отсутствии супруга, близких родственников, иных родственников либо законного представителя умершего или при невозможности осуществить </w:t>
      </w:r>
    </w:p>
    <w:p w:rsidR="00E8224A" w:rsidRPr="00991741" w:rsidRDefault="00E8224A" w:rsidP="00E8224A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>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на территории</w:t>
      </w:r>
      <w:r w:rsidR="00F076B8">
        <w:rPr>
          <w:rFonts w:ascii="Times New Roman" w:hAnsi="Times New Roman" w:cs="Times New Roman"/>
          <w:sz w:val="28"/>
          <w:szCs w:val="28"/>
          <w:lang w:val="ru-RU"/>
        </w:rPr>
        <w:t xml:space="preserve"> Кунашакского</w:t>
      </w: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 района после установления органами внутренних дел его личности в течение трех суток с момента установления причины смерти, которая не является насильственной. В данном</w:t>
      </w:r>
    </w:p>
    <w:p w:rsidR="00E8224A" w:rsidRPr="00991741" w:rsidRDefault="00E8224A" w:rsidP="00E8224A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741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proofErr w:type="gramEnd"/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 разрешения от правоохранительных органов не требуется. Если причина смерти имеет насильственный, криминальный характер (убийство, дорожно-транспортное происшествие и т.п.), разрешение на захоронение от органов предварительного следствия получают врач, судебно-медицинский эксперт. </w:t>
      </w:r>
      <w:proofErr w:type="spellStart"/>
      <w:proofErr w:type="gramStart"/>
      <w:r w:rsidRPr="00991741">
        <w:rPr>
          <w:rFonts w:ascii="Times New Roman" w:hAnsi="Times New Roman" w:cs="Times New Roman"/>
          <w:sz w:val="28"/>
          <w:szCs w:val="28"/>
        </w:rPr>
        <w:t>Представителю</w:t>
      </w:r>
      <w:proofErr w:type="spellEnd"/>
      <w:r w:rsidRPr="0099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741">
        <w:rPr>
          <w:rFonts w:ascii="Times New Roman" w:hAnsi="Times New Roman" w:cs="Times New Roman"/>
          <w:sz w:val="28"/>
          <w:szCs w:val="28"/>
        </w:rPr>
        <w:t>специализированной</w:t>
      </w:r>
      <w:proofErr w:type="spellEnd"/>
      <w:r w:rsidRPr="0099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741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99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741">
        <w:rPr>
          <w:rFonts w:ascii="Times New Roman" w:hAnsi="Times New Roman" w:cs="Times New Roman"/>
          <w:sz w:val="28"/>
          <w:szCs w:val="28"/>
        </w:rPr>
        <w:t>передается</w:t>
      </w:r>
      <w:proofErr w:type="spellEnd"/>
      <w:r w:rsidRPr="0099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741">
        <w:rPr>
          <w:rFonts w:ascii="Times New Roman" w:hAnsi="Times New Roman" w:cs="Times New Roman"/>
          <w:sz w:val="28"/>
          <w:szCs w:val="28"/>
        </w:rPr>
        <w:t>копия</w:t>
      </w:r>
      <w:proofErr w:type="spellEnd"/>
      <w:r w:rsidRPr="0099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741">
        <w:rPr>
          <w:rFonts w:ascii="Times New Roman" w:hAnsi="Times New Roman" w:cs="Times New Roman"/>
          <w:sz w:val="28"/>
          <w:szCs w:val="28"/>
        </w:rPr>
        <w:t>данного</w:t>
      </w:r>
      <w:proofErr w:type="spellEnd"/>
      <w:r w:rsidRPr="0099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741">
        <w:rPr>
          <w:rFonts w:ascii="Times New Roman" w:hAnsi="Times New Roman" w:cs="Times New Roman"/>
          <w:sz w:val="28"/>
          <w:szCs w:val="28"/>
        </w:rPr>
        <w:t>разрешения</w:t>
      </w:r>
      <w:proofErr w:type="spellEnd"/>
      <w:r w:rsidRPr="0099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74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9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741">
        <w:rPr>
          <w:rFonts w:ascii="Times New Roman" w:hAnsi="Times New Roman" w:cs="Times New Roman"/>
          <w:sz w:val="28"/>
          <w:szCs w:val="28"/>
        </w:rPr>
        <w:t>захоронение</w:t>
      </w:r>
      <w:proofErr w:type="spellEnd"/>
      <w:r w:rsidRPr="009917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E8224A" w:rsidRPr="00991741" w:rsidRDefault="00E8224A" w:rsidP="00E8224A">
      <w:pPr>
        <w:widowControl w:val="0"/>
        <w:numPr>
          <w:ilvl w:val="0"/>
          <w:numId w:val="4"/>
        </w:numPr>
        <w:tabs>
          <w:tab w:val="clear" w:pos="720"/>
          <w:tab w:val="num" w:pos="792"/>
        </w:tabs>
        <w:overflowPunct w:val="0"/>
        <w:autoSpaceDE w:val="0"/>
        <w:autoSpaceDN w:val="0"/>
        <w:adjustRightInd w:val="0"/>
        <w:spacing w:after="0" w:line="281" w:lineRule="auto"/>
        <w:ind w:left="2" w:hanging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1741">
        <w:rPr>
          <w:rFonts w:ascii="Times New Roman" w:hAnsi="Times New Roman" w:cs="Times New Roman"/>
          <w:sz w:val="28"/>
          <w:szCs w:val="28"/>
          <w:lang w:val="ru-RU"/>
        </w:rPr>
        <w:t>Погребение умерших, личность которых органами внутренних дел в определенные законодательством Российской Федерации сроки не установлена (неопознанные умершие).</w:t>
      </w:r>
      <w:proofErr w:type="gramEnd"/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 Погребение осуществляется с согласия указанных органов путем предания тела (останков) умершего земле на специально отведенных участках кладбищ. В соответствии со ст. 178 Уголовно-процессуального кодекса РФ кремация неопознанных умерших не допускается. 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numPr>
          <w:ilvl w:val="0"/>
          <w:numId w:val="4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after="0" w:line="258" w:lineRule="auto"/>
        <w:ind w:left="2" w:hanging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Перечень услуг, оказываемых специализированной службой при погребении умерших, указанных в пунктах 2.2.1 и 2.2.2 настоящего Положения, включает в себя: 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076B8" w:rsidRDefault="00E8224A" w:rsidP="002C09FD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2" w:right="26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>а) оформле</w:t>
      </w:r>
      <w:r w:rsidR="002C09FD">
        <w:rPr>
          <w:rFonts w:ascii="Times New Roman" w:hAnsi="Times New Roman" w:cs="Times New Roman"/>
          <w:sz w:val="28"/>
          <w:szCs w:val="28"/>
          <w:lang w:val="ru-RU"/>
        </w:rPr>
        <w:t xml:space="preserve">ние документов, необходимых </w:t>
      </w:r>
      <w:proofErr w:type="spellStart"/>
      <w:r w:rsidR="002C09FD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991741">
        <w:rPr>
          <w:rFonts w:ascii="Times New Roman" w:hAnsi="Times New Roman" w:cs="Times New Roman"/>
          <w:sz w:val="28"/>
          <w:szCs w:val="28"/>
          <w:lang w:val="ru-RU"/>
        </w:rPr>
        <w:t>погребения</w:t>
      </w:r>
      <w:proofErr w:type="spellEnd"/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076B8" w:rsidRDefault="00E8224A" w:rsidP="002C09FD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2" w:right="26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>б) облачение тела;</w:t>
      </w:r>
    </w:p>
    <w:p w:rsidR="00E8224A" w:rsidRPr="00991741" w:rsidRDefault="00E8224A" w:rsidP="00E8224A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2" w:right="2660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>в) предоставление и доставку гроба;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>г) перевозку умершего на кладбище, включая погрузочно-разгрузочные работы и перемещение гроба с телом умершего до места погребения;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91741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) погребение: копка могилы ручным способом; опускание гроба в могилу; засыпка могилы, устройство надмогильного холма; установка регистрационной таблички с регистрационным номером. </w:t>
      </w:r>
      <w:proofErr w:type="gramStart"/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Стоимость услуг, предоставляемых согласно гарантированному перечню услуг по погребению умерших, не работавших и не являвшихся пенсионерами, мертворожденных детей по истечении 196 дней беременности, а также умерших, личность которых не установлена органами внутренних дел, определяется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Кунашакского</w:t>
      </w: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 30.12.2014 г. №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2241 «Об утверждении</w:t>
      </w: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 стоимо</w:t>
      </w:r>
      <w:r>
        <w:rPr>
          <w:rFonts w:ascii="Times New Roman" w:hAnsi="Times New Roman" w:cs="Times New Roman"/>
          <w:sz w:val="28"/>
          <w:szCs w:val="28"/>
          <w:lang w:val="ru-RU"/>
        </w:rPr>
        <w:t>сти услуг по погребению</w:t>
      </w:r>
      <w:r w:rsidRPr="00991741">
        <w:rPr>
          <w:rFonts w:ascii="Times New Roman" w:hAnsi="Times New Roman" w:cs="Times New Roman"/>
          <w:sz w:val="28"/>
          <w:szCs w:val="28"/>
          <w:lang w:val="ru-RU"/>
        </w:rPr>
        <w:t>» и возмещается специализированной службе по вопросам похоронного дела за счет средств федерального</w:t>
      </w:r>
      <w:proofErr w:type="gramEnd"/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91741">
        <w:rPr>
          <w:rFonts w:ascii="Times New Roman" w:hAnsi="Times New Roman" w:cs="Times New Roman"/>
          <w:sz w:val="28"/>
          <w:szCs w:val="28"/>
          <w:lang w:val="ru-RU"/>
        </w:rPr>
        <w:t>бюджета в размере, установленном Федерального закона от 1 декабря 2014 № 384 «О федеральном бюджете на 2015 год и плановый период 2016 и 2017 годов» и постановлением правительства РФ от 12.10.2010 № 813 «О сроках индексации предельного размера стоимости услуг представляемых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</w:t>
      </w:r>
      <w:proofErr w:type="gramEnd"/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 погребение». Порядок возмещения за счет средств федерального бюджета специализированным службам по вопросам похоронного дела стоимости услуг, предоставляемых согласно гарантированному перечню услуг по погребению умерших, не работавших и не являвшихся пенсионерами, мертворожденных детей по истечении 196 дней беременности устанавливается ФЗ №8 «О погребении и похоронном деле» от 8 декабря 1995г.</w:t>
      </w:r>
    </w:p>
    <w:p w:rsidR="00E8224A" w:rsidRDefault="00E8224A" w:rsidP="00E8224A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F076B8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962" w:right="360" w:hanging="259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 3. Основные т</w:t>
      </w:r>
      <w:r w:rsidR="00F076B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ребования к организации порядка </w:t>
      </w:r>
      <w:r w:rsidRPr="00991741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деятельности специализированной службы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8"/>
          <w:szCs w:val="28"/>
        </w:rPr>
      </w:pPr>
      <w:r w:rsidRPr="00991741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991741">
        <w:rPr>
          <w:rFonts w:ascii="Times New Roman" w:hAnsi="Times New Roman" w:cs="Times New Roman"/>
          <w:sz w:val="28"/>
          <w:szCs w:val="28"/>
        </w:rPr>
        <w:t>Специализированная</w:t>
      </w:r>
      <w:proofErr w:type="spellEnd"/>
      <w:r w:rsidRPr="0099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741">
        <w:rPr>
          <w:rFonts w:ascii="Times New Roman" w:hAnsi="Times New Roman" w:cs="Times New Roman"/>
          <w:sz w:val="28"/>
          <w:szCs w:val="28"/>
        </w:rPr>
        <w:t>служба</w:t>
      </w:r>
      <w:proofErr w:type="spellEnd"/>
      <w:r w:rsidRPr="0099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741">
        <w:rPr>
          <w:rFonts w:ascii="Times New Roman" w:hAnsi="Times New Roman" w:cs="Times New Roman"/>
          <w:sz w:val="28"/>
          <w:szCs w:val="28"/>
        </w:rPr>
        <w:t>должна</w:t>
      </w:r>
      <w:proofErr w:type="spellEnd"/>
      <w:r w:rsidRPr="0099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741">
        <w:rPr>
          <w:rFonts w:ascii="Times New Roman" w:hAnsi="Times New Roman" w:cs="Times New Roman"/>
          <w:sz w:val="28"/>
          <w:szCs w:val="28"/>
        </w:rPr>
        <w:t>иметь</w:t>
      </w:r>
      <w:proofErr w:type="spellEnd"/>
      <w:r w:rsidRPr="00991741">
        <w:rPr>
          <w:rFonts w:ascii="Times New Roman" w:hAnsi="Times New Roman" w:cs="Times New Roman"/>
          <w:sz w:val="28"/>
          <w:szCs w:val="28"/>
        </w:rPr>
        <w:t>:</w:t>
      </w:r>
    </w:p>
    <w:p w:rsidR="00E8224A" w:rsidRPr="00991741" w:rsidRDefault="00E8224A" w:rsidP="00E8224A">
      <w:pPr>
        <w:widowControl w:val="0"/>
        <w:numPr>
          <w:ilvl w:val="0"/>
          <w:numId w:val="5"/>
        </w:numPr>
        <w:tabs>
          <w:tab w:val="clear" w:pos="720"/>
          <w:tab w:val="num" w:pos="315"/>
        </w:tabs>
        <w:overflowPunct w:val="0"/>
        <w:autoSpaceDE w:val="0"/>
        <w:autoSpaceDN w:val="0"/>
        <w:adjustRightInd w:val="0"/>
        <w:spacing w:after="0" w:line="257" w:lineRule="auto"/>
        <w:ind w:left="2" w:hanging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на праве собственности, аренды или другом законном основании специально оборудованные помещения, обеспечивающие в соответствии с требованиями стандартов надлежащие условия приема заказов на оказание услуг по погребению и иных ритуальных услуг, а также возможность правильного выбора лицами, взявшими на себя обязанность осуществить погребение умершего, оказываемых ритуальных услуг; 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numPr>
          <w:ilvl w:val="0"/>
          <w:numId w:val="5"/>
        </w:numPr>
        <w:tabs>
          <w:tab w:val="clear" w:pos="720"/>
          <w:tab w:val="num" w:pos="594"/>
        </w:tabs>
        <w:overflowPunct w:val="0"/>
        <w:autoSpaceDE w:val="0"/>
        <w:autoSpaceDN w:val="0"/>
        <w:adjustRightInd w:val="0"/>
        <w:spacing w:after="0" w:line="258" w:lineRule="auto"/>
        <w:ind w:left="2" w:hanging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вывеску со следующей обязательной информацией: фирменное наименование (наименование) своей организации, указание на место ее нахождения (юридический адрес), а также режим работы. 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>3.2. В помещении специализированной службы, где осуществляется прием заказов на оказание услуг по погребению и иных ритуальных услуг, должна находиться в доступном для обозрения месте следующая обязательная информация: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numPr>
          <w:ilvl w:val="0"/>
          <w:numId w:val="6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75" w:lineRule="auto"/>
        <w:ind w:left="2" w:right="20" w:hanging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Указ Президента РФ от 29.06.1996 </w:t>
      </w:r>
      <w:r w:rsidRPr="00991741">
        <w:rPr>
          <w:rFonts w:ascii="Times New Roman" w:hAnsi="Times New Roman" w:cs="Times New Roman"/>
          <w:sz w:val="28"/>
          <w:szCs w:val="28"/>
        </w:rPr>
        <w:t>N</w:t>
      </w: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 1001 "О гарантиях прав граждан на предоставление услуг по погребению умерших"; 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numPr>
          <w:ilvl w:val="0"/>
          <w:numId w:val="6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"О погребении и похоронном деле"; 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numPr>
          <w:ilvl w:val="0"/>
          <w:numId w:val="6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Закон РФ "О защите прав потребителей"; 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>4) гарантированный перечень услуг по погребению;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2"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5) сведения о порядке оказания гарантированного перечня услуг по </w:t>
      </w:r>
      <w:r w:rsidRPr="00991741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погребению на безвозмездной и платной основе;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1741">
        <w:rPr>
          <w:rFonts w:ascii="Times New Roman" w:hAnsi="Times New Roman" w:cs="Times New Roman"/>
          <w:sz w:val="28"/>
          <w:szCs w:val="28"/>
          <w:lang w:val="ru-RU"/>
        </w:rPr>
        <w:t>6) перечень услуг по погребению умерших, личность которых не установлена органами внутренних дел в определенные законодательством РФ сроки,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умерших, а также сведения о порядке их оказания;</w:t>
      </w:r>
      <w:proofErr w:type="gramEnd"/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2"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>7) прейскуранты цен (тарифов) на оказываемые услуги по погребению и иные ритуальные услуги;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>8) Правила работы кладбищ;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>9) оформленная в установленном порядке книга отзывов и предложений, которая предоставляется по первому требованию лица, взявшего на себя обязанность осуществить погребение умершего;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>10) адрес и телефон уполномоченного органа местного самоуправления в сфере погребения и похоронного дела.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C09FD" w:rsidRDefault="00E8224A" w:rsidP="002C09F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>3.3. При оформлении заказов на услуги по погребению и иные ритуальные услуги агенты специализированной службы обязаны:</w:t>
      </w:r>
      <w:r w:rsidRPr="00E822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8224A" w:rsidRPr="00991741" w:rsidRDefault="002C09FD" w:rsidP="002C09F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 </w:t>
      </w:r>
      <w:r w:rsidR="00E8224A"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своевременно в наглядной и доступной форме довести до сведения лица, взявшего на себя обязанность осуществить погребение, необходимую и достоверную информацию об оказываемых ритуальных услугах (в том числе об оказании на безвозмездной основе гарантированного перечня услуг по погребению), обеспечивающую возможность правильного выбора услуг и товаров похоронного назначения; 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numPr>
          <w:ilvl w:val="0"/>
          <w:numId w:val="7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270" w:lineRule="auto"/>
        <w:ind w:left="2" w:hanging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заполнять бланки строгой отчетности, утвержденные в установленном порядке, при оформлении заказов на услуги по погребению и иные ритуальные услуги без использования контрольно-кассовой техники. 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numPr>
          <w:ilvl w:val="0"/>
          <w:numId w:val="8"/>
        </w:numPr>
        <w:tabs>
          <w:tab w:val="clear" w:pos="720"/>
          <w:tab w:val="num" w:pos="577"/>
        </w:tabs>
        <w:overflowPunct w:val="0"/>
        <w:autoSpaceDE w:val="0"/>
        <w:autoSpaceDN w:val="0"/>
        <w:adjustRightInd w:val="0"/>
        <w:spacing w:after="0" w:line="242" w:lineRule="auto"/>
        <w:ind w:left="2" w:hanging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Качество оказываемых специализированной службой ритуальных услуг должно удовлетворять требованиям, установленным договором между специализированной службой и лицом, взявшим на себя обязанность осуществить погребение умершего. При отсутствии в договоре условий о качестве ритуальной услуги специализированная служба обязана оказать услугу в соответствии с целями, для которых услуга такого рода обычно используется. Если при заключении договора специализированная служба была поставлена лицом, взявшим на себя обязанность осуществить погребение умершего, в известность о конкретных целях оказания услуги, специализированная служба обязана оказать услугу, пригодную для использования в соответствии с этими целями. Если законом или иным нормативным правовым актом РФ, принятым в соответствии с законом, предусмотрены обязательные требования к качеству услуги, специализированная служба обязана оказать ритуальную услугу, соответствующую этим требованиям (ст. 4 Закона РФ от 07.02.1992 </w:t>
      </w:r>
      <w:r w:rsidRPr="00991741">
        <w:rPr>
          <w:rFonts w:ascii="Times New Roman" w:hAnsi="Times New Roman" w:cs="Times New Roman"/>
          <w:sz w:val="28"/>
          <w:szCs w:val="28"/>
        </w:rPr>
        <w:t>N</w:t>
      </w: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 2300-1 </w:t>
      </w:r>
      <w:r w:rsidRPr="0099174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"О защите прав потребителей"). 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numPr>
          <w:ilvl w:val="0"/>
          <w:numId w:val="8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71" w:lineRule="auto"/>
        <w:ind w:left="2" w:hanging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услуги. 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numPr>
          <w:ilvl w:val="0"/>
          <w:numId w:val="8"/>
        </w:numPr>
        <w:tabs>
          <w:tab w:val="clear" w:pos="720"/>
          <w:tab w:val="num" w:pos="510"/>
        </w:tabs>
        <w:overflowPunct w:val="0"/>
        <w:autoSpaceDE w:val="0"/>
        <w:autoSpaceDN w:val="0"/>
        <w:adjustRightInd w:val="0"/>
        <w:spacing w:after="0" w:line="257" w:lineRule="auto"/>
        <w:ind w:left="2" w:hanging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Специализированная служба вправе заключать прижизненные договоры на услуги, связанные с погребением умершего, а также договоры по устройству и содержанию мест захоронения. 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numPr>
          <w:ilvl w:val="0"/>
          <w:numId w:val="8"/>
        </w:numPr>
        <w:tabs>
          <w:tab w:val="clear" w:pos="720"/>
          <w:tab w:val="num" w:pos="596"/>
        </w:tabs>
        <w:overflowPunct w:val="0"/>
        <w:autoSpaceDE w:val="0"/>
        <w:autoSpaceDN w:val="0"/>
        <w:adjustRightInd w:val="0"/>
        <w:spacing w:after="0" w:line="272" w:lineRule="auto"/>
        <w:ind w:left="2" w:hanging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>Контроль за деятельностью специализированной службы по вопросам похоронного назначения осуществляют уполномоченный орган в сфере погребения и похоронного</w:t>
      </w:r>
      <w:r w:rsidR="00F076B8">
        <w:rPr>
          <w:rFonts w:ascii="Times New Roman" w:hAnsi="Times New Roman" w:cs="Times New Roman"/>
          <w:sz w:val="28"/>
          <w:szCs w:val="28"/>
          <w:lang w:val="ru-RU"/>
        </w:rPr>
        <w:t xml:space="preserve"> дела;</w:t>
      </w:r>
      <w:r w:rsidR="00AD12E2"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экономический отдел  администрации</w:t>
      </w:r>
      <w:r w:rsidR="00F076B8">
        <w:rPr>
          <w:rFonts w:ascii="Times New Roman" w:hAnsi="Times New Roman" w:cs="Times New Roman"/>
          <w:sz w:val="28"/>
          <w:szCs w:val="28"/>
          <w:lang w:val="ru-RU"/>
        </w:rPr>
        <w:t xml:space="preserve"> Кунашакского</w:t>
      </w: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proofErr w:type="gramStart"/>
      <w:r w:rsidR="00AD12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174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3702" w:right="380" w:hanging="3326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 4. Ответственность специализированной службы по вопросам похоронного дела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>4.1. Специализированная служба обязана соблюдать требования законодательства Российской Федера</w:t>
      </w:r>
      <w:r w:rsidR="0031520B">
        <w:rPr>
          <w:rFonts w:ascii="Times New Roman" w:hAnsi="Times New Roman" w:cs="Times New Roman"/>
          <w:sz w:val="28"/>
          <w:szCs w:val="28"/>
          <w:lang w:val="ru-RU"/>
        </w:rPr>
        <w:t>ции и законодательства Челябинской</w:t>
      </w: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 области в сфере погребения и похоронного дела, в том числе соблюдать: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>1) гарантии исполнения волеизъявления умершего о погребении, предоставления гарантированного перечня услуг по погребению на безвозмездной основе;</w:t>
      </w:r>
    </w:p>
    <w:p w:rsidR="00E8224A" w:rsidRPr="00991741" w:rsidRDefault="00E8224A" w:rsidP="00E8224A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>2) установленные сроки исполнения заказов на оказание услуг по погребению и иных ритуальных услуг, обеспечивать соответствующее качество выполняемых услуг и работ, высокую культуру обслуживания.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numPr>
          <w:ilvl w:val="0"/>
          <w:numId w:val="9"/>
        </w:numPr>
        <w:tabs>
          <w:tab w:val="clear" w:pos="720"/>
          <w:tab w:val="num" w:pos="570"/>
        </w:tabs>
        <w:overflowPunct w:val="0"/>
        <w:autoSpaceDE w:val="0"/>
        <w:autoSpaceDN w:val="0"/>
        <w:adjustRightInd w:val="0"/>
        <w:spacing w:after="0" w:line="264" w:lineRule="auto"/>
        <w:ind w:left="2" w:hanging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При неисполнении или ненадлежащем исполнении требований в сфере погребения и похоронного дела к специализированной службе применяются меры административного или иного наказания в соответствии с законодательством </w:t>
      </w:r>
      <w:r w:rsidR="00F076B8">
        <w:rPr>
          <w:rFonts w:ascii="Times New Roman" w:hAnsi="Times New Roman" w:cs="Times New Roman"/>
          <w:sz w:val="28"/>
          <w:szCs w:val="28"/>
          <w:lang w:val="ru-RU"/>
        </w:rPr>
        <w:t>РФ и законодательством Челябинской</w:t>
      </w: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 области. </w:t>
      </w:r>
    </w:p>
    <w:p w:rsidR="00E8224A" w:rsidRPr="00991741" w:rsidRDefault="00E8224A" w:rsidP="00E8224A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224A" w:rsidRPr="00991741" w:rsidRDefault="00E8224A" w:rsidP="00E8224A">
      <w:pPr>
        <w:widowControl w:val="0"/>
        <w:numPr>
          <w:ilvl w:val="0"/>
          <w:numId w:val="9"/>
        </w:numPr>
        <w:tabs>
          <w:tab w:val="clear" w:pos="720"/>
          <w:tab w:val="num" w:pos="630"/>
        </w:tabs>
        <w:overflowPunct w:val="0"/>
        <w:autoSpaceDE w:val="0"/>
        <w:autoSpaceDN w:val="0"/>
        <w:adjustRightInd w:val="0"/>
        <w:spacing w:after="0" w:line="256" w:lineRule="auto"/>
        <w:ind w:left="2" w:hanging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1741">
        <w:rPr>
          <w:rFonts w:ascii="Times New Roman" w:hAnsi="Times New Roman" w:cs="Times New Roman"/>
          <w:sz w:val="28"/>
          <w:szCs w:val="28"/>
          <w:lang w:val="ru-RU"/>
        </w:rPr>
        <w:t>Основаниями для лишения организации статуса специализированной службы по вопросам похоронного дела могут быть несоблюдение требований к специализированной службе по вопросам похоронного дела, установленных настоящим Положением; нарушение законодательства</w:t>
      </w:r>
      <w:r w:rsidR="00F076B8">
        <w:rPr>
          <w:rFonts w:ascii="Times New Roman" w:hAnsi="Times New Roman" w:cs="Times New Roman"/>
          <w:sz w:val="28"/>
          <w:szCs w:val="28"/>
          <w:lang w:val="ru-RU"/>
        </w:rPr>
        <w:t xml:space="preserve"> РФ и законодательства Челябинской</w:t>
      </w:r>
      <w:r w:rsidRPr="00991741">
        <w:rPr>
          <w:rFonts w:ascii="Times New Roman" w:hAnsi="Times New Roman" w:cs="Times New Roman"/>
          <w:sz w:val="28"/>
          <w:szCs w:val="28"/>
          <w:lang w:val="ru-RU"/>
        </w:rPr>
        <w:t xml:space="preserve"> области в сфере погребения и похоронного дела, в том числе не предоставление гарантированного перечня услуг по погребению на безвозмездной основе. </w:t>
      </w:r>
      <w:proofErr w:type="gramEnd"/>
    </w:p>
    <w:p w:rsidR="001E265D" w:rsidRPr="00E8224A" w:rsidRDefault="001E265D">
      <w:pPr>
        <w:rPr>
          <w:lang w:val="ru-RU"/>
        </w:rPr>
      </w:pPr>
    </w:p>
    <w:sectPr w:rsidR="001E265D" w:rsidRPr="00E8224A" w:rsidSect="001E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2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224A"/>
    <w:rsid w:val="00077779"/>
    <w:rsid w:val="001654D5"/>
    <w:rsid w:val="001E265D"/>
    <w:rsid w:val="00243B9F"/>
    <w:rsid w:val="002C09FD"/>
    <w:rsid w:val="0031520B"/>
    <w:rsid w:val="00402E8F"/>
    <w:rsid w:val="004E02A3"/>
    <w:rsid w:val="004E1762"/>
    <w:rsid w:val="005F4FC8"/>
    <w:rsid w:val="00752964"/>
    <w:rsid w:val="007F4248"/>
    <w:rsid w:val="008708C3"/>
    <w:rsid w:val="0093685D"/>
    <w:rsid w:val="009A486D"/>
    <w:rsid w:val="00AD12E2"/>
    <w:rsid w:val="00B92449"/>
    <w:rsid w:val="00C97AAA"/>
    <w:rsid w:val="00E8224A"/>
    <w:rsid w:val="00F0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line="23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4A"/>
    <w:pPr>
      <w:spacing w:before="0" w:after="200" w:line="276" w:lineRule="auto"/>
      <w:jc w:val="left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24A"/>
    <w:pPr>
      <w:widowControl w:val="0"/>
      <w:autoSpaceDE w:val="0"/>
      <w:autoSpaceDN w:val="0"/>
      <w:spacing w:before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E822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E82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E8224A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bCs/>
      <w:sz w:val="28"/>
      <w:szCs w:val="28"/>
      <w:lang w:val="ru-RU" w:eastAsia="ar-SA"/>
    </w:rPr>
  </w:style>
  <w:style w:type="character" w:customStyle="1" w:styleId="a4">
    <w:name w:val="Название Знак"/>
    <w:basedOn w:val="a0"/>
    <w:link w:val="a3"/>
    <w:rsid w:val="00E8224A"/>
    <w:rPr>
      <w:rFonts w:ascii="Times New Roman" w:eastAsia="Batang" w:hAnsi="Times New Roman" w:cs="Times New Roman"/>
      <w:b/>
      <w:bCs/>
      <w:sz w:val="28"/>
      <w:szCs w:val="28"/>
      <w:lang w:eastAsia="ar-SA"/>
    </w:rPr>
  </w:style>
  <w:style w:type="character" w:styleId="a5">
    <w:name w:val="Hyperlink"/>
    <w:basedOn w:val="a0"/>
    <w:uiPriority w:val="99"/>
    <w:unhideWhenUsed/>
    <w:rsid w:val="00E8224A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E8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24A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asha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2016-01-25T08:57:00Z</cp:lastPrinted>
  <dcterms:created xsi:type="dcterms:W3CDTF">2016-01-22T03:53:00Z</dcterms:created>
  <dcterms:modified xsi:type="dcterms:W3CDTF">2016-01-29T09:06:00Z</dcterms:modified>
</cp:coreProperties>
</file>