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C9" w:rsidRDefault="008470C9" w:rsidP="00BE480A">
      <w:pPr>
        <w:tabs>
          <w:tab w:val="left" w:pos="4320"/>
        </w:tabs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1.25pt;height:54pt;visibility:visible">
            <v:imagedata r:id="rId7" o:title=""/>
          </v:shape>
        </w:pict>
      </w:r>
    </w:p>
    <w:p w:rsidR="008470C9" w:rsidRDefault="008470C9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8470C9" w:rsidRDefault="008470C9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8470C9" w:rsidRDefault="008470C9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ЧЕЛЯБИНСКОЙ ОБЛАСТИ</w:t>
      </w:r>
    </w:p>
    <w:p w:rsidR="008470C9" w:rsidRDefault="008470C9" w:rsidP="00BE480A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8470C9" w:rsidRDefault="008470C9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470C9" w:rsidRDefault="008470C9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 заседание</w:t>
      </w:r>
    </w:p>
    <w:p w:rsidR="008470C9" w:rsidRPr="002B1E23" w:rsidRDefault="008470C9" w:rsidP="00292120">
      <w:pPr>
        <w:rPr>
          <w:rFonts w:ascii="Arial" w:hAnsi="Arial" w:cs="Arial"/>
          <w:sz w:val="22"/>
          <w:szCs w:val="22"/>
        </w:rPr>
      </w:pPr>
    </w:p>
    <w:p w:rsidR="008470C9" w:rsidRDefault="008470C9" w:rsidP="006B2D25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14 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  февраля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8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 6</w:t>
      </w:r>
    </w:p>
    <w:p w:rsidR="008470C9" w:rsidRDefault="008470C9" w:rsidP="006B2D25">
      <w:pPr>
        <w:rPr>
          <w:sz w:val="28"/>
          <w:szCs w:val="28"/>
        </w:rPr>
      </w:pPr>
    </w:p>
    <w:p w:rsidR="008470C9" w:rsidRDefault="008470C9" w:rsidP="00C82693">
      <w:pPr>
        <w:ind w:right="4494"/>
        <w:jc w:val="both"/>
        <w:rPr>
          <w:sz w:val="26"/>
          <w:szCs w:val="26"/>
          <w:shd w:val="clear" w:color="auto" w:fill="FFFFFF"/>
        </w:rPr>
      </w:pPr>
      <w:r w:rsidRPr="00C15B38">
        <w:rPr>
          <w:bCs/>
          <w:sz w:val="26"/>
          <w:szCs w:val="26"/>
        </w:rPr>
        <w:t>Об утверждении Программ</w:t>
      </w:r>
      <w:r w:rsidRPr="00C15B38">
        <w:rPr>
          <w:sz w:val="26"/>
          <w:szCs w:val="26"/>
          <w:shd w:val="clear" w:color="auto" w:fill="FFFFFF"/>
        </w:rPr>
        <w:t xml:space="preserve">ы комплексного развития </w:t>
      </w:r>
      <w:r>
        <w:rPr>
          <w:sz w:val="26"/>
          <w:szCs w:val="26"/>
          <w:shd w:val="clear" w:color="auto" w:fill="FFFFFF"/>
        </w:rPr>
        <w:t xml:space="preserve">систем транспортной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 xml:space="preserve">Кунашакское 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 </w:t>
      </w:r>
    </w:p>
    <w:p w:rsidR="008470C9" w:rsidRPr="00C15B38" w:rsidRDefault="008470C9" w:rsidP="00C82693">
      <w:pPr>
        <w:ind w:right="4494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2016-2025 годы</w:t>
      </w:r>
    </w:p>
    <w:p w:rsidR="008470C9" w:rsidRPr="00C15B38" w:rsidRDefault="008470C9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</w:p>
    <w:p w:rsidR="008470C9" w:rsidRPr="00C15B38" w:rsidRDefault="008470C9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C15B38">
          <w:rPr>
            <w:sz w:val="26"/>
            <w:szCs w:val="26"/>
          </w:rPr>
          <w:t>кодексом</w:t>
        </w:r>
      </w:hyperlink>
      <w:r w:rsidRPr="00C15B38">
        <w:rPr>
          <w:sz w:val="26"/>
          <w:szCs w:val="26"/>
        </w:rPr>
        <w:t xml:space="preserve"> Российской Федерации,   Постановлением Правит</w:t>
      </w:r>
      <w:r>
        <w:rPr>
          <w:sz w:val="26"/>
          <w:szCs w:val="26"/>
        </w:rPr>
        <w:t xml:space="preserve">ельства Российской Федерации от  25.12.2015 № 1440 </w:t>
      </w:r>
      <w:r w:rsidRPr="00FC6AF8">
        <w:rPr>
          <w:sz w:val="26"/>
          <w:szCs w:val="26"/>
        </w:rPr>
        <w:t xml:space="preserve">«Об утверждении требований к программам комплексного развития </w:t>
      </w:r>
      <w:r>
        <w:rPr>
          <w:sz w:val="26"/>
          <w:szCs w:val="26"/>
        </w:rPr>
        <w:t xml:space="preserve">транспортной </w:t>
      </w:r>
      <w:r w:rsidRPr="00FC6AF8">
        <w:rPr>
          <w:sz w:val="26"/>
          <w:szCs w:val="26"/>
        </w:rPr>
        <w:t>инфраструктуры поселений, городских округов»</w:t>
      </w:r>
      <w:r w:rsidRPr="00C15B38">
        <w:rPr>
          <w:sz w:val="26"/>
          <w:szCs w:val="26"/>
        </w:rPr>
        <w:t>, Уставом Кунаш</w:t>
      </w:r>
      <w:r>
        <w:rPr>
          <w:sz w:val="26"/>
          <w:szCs w:val="26"/>
        </w:rPr>
        <w:t xml:space="preserve">акского муниципального района, </w:t>
      </w:r>
      <w:r w:rsidRPr="00C15B38">
        <w:rPr>
          <w:sz w:val="26"/>
          <w:szCs w:val="26"/>
        </w:rPr>
        <w:t>Собрание депутатов Кунашакского муниципального района</w:t>
      </w:r>
    </w:p>
    <w:p w:rsidR="008470C9" w:rsidRPr="00C15B38" w:rsidRDefault="008470C9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>РЕШАЕТ:</w:t>
      </w:r>
    </w:p>
    <w:p w:rsidR="008470C9" w:rsidRPr="00C15B38" w:rsidRDefault="008470C9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1.Утвердить прилагаемую </w:t>
      </w:r>
      <w:r w:rsidRPr="00C15B38">
        <w:rPr>
          <w:sz w:val="26"/>
          <w:szCs w:val="26"/>
          <w:shd w:val="clear" w:color="auto" w:fill="FFFFFF"/>
        </w:rPr>
        <w:t xml:space="preserve">Программу </w:t>
      </w:r>
      <w:bookmarkStart w:id="0" w:name="OLE_LINK1"/>
      <w:bookmarkStart w:id="1" w:name="OLE_LINK2"/>
      <w:r w:rsidRPr="00C15B38">
        <w:rPr>
          <w:sz w:val="26"/>
          <w:szCs w:val="26"/>
          <w:shd w:val="clear" w:color="auto" w:fill="FFFFFF"/>
        </w:rPr>
        <w:t xml:space="preserve">комплексного развития </w:t>
      </w:r>
      <w:r>
        <w:rPr>
          <w:sz w:val="26"/>
          <w:szCs w:val="26"/>
          <w:shd w:val="clear" w:color="auto" w:fill="FFFFFF"/>
        </w:rPr>
        <w:t xml:space="preserve">транспортной 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Кунашакское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</w:t>
      </w:r>
      <w:r>
        <w:rPr>
          <w:sz w:val="26"/>
          <w:szCs w:val="26"/>
          <w:shd w:val="clear" w:color="auto" w:fill="FFFFFF"/>
        </w:rPr>
        <w:t xml:space="preserve"> 2016-2025 годы. </w:t>
      </w:r>
      <w:r w:rsidRPr="00C15B38">
        <w:rPr>
          <w:sz w:val="26"/>
          <w:szCs w:val="26"/>
          <w:shd w:val="clear" w:color="auto" w:fill="FFFFFF"/>
        </w:rPr>
        <w:t xml:space="preserve"> </w:t>
      </w:r>
      <w:bookmarkEnd w:id="0"/>
      <w:bookmarkEnd w:id="1"/>
    </w:p>
    <w:p w:rsidR="008470C9" w:rsidRPr="00C15B38" w:rsidRDefault="008470C9" w:rsidP="00C15B38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2.Настоящее решение вступает в силу со дня его подписания и  подлежит опубликованию в средствах массовой информации в соответствии с  действующим законодательством.  </w:t>
      </w:r>
    </w:p>
    <w:p w:rsidR="008470C9" w:rsidRDefault="008470C9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470C9" w:rsidRPr="0059035D" w:rsidRDefault="008470C9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Председатель </w:t>
      </w:r>
    </w:p>
    <w:p w:rsidR="008470C9" w:rsidRDefault="008470C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Собрания депутатов                          </w:t>
      </w:r>
      <w:r>
        <w:rPr>
          <w:sz w:val="26"/>
          <w:szCs w:val="26"/>
        </w:rPr>
        <w:t xml:space="preserve">                               </w:t>
      </w:r>
      <w:r w:rsidRPr="0059035D">
        <w:rPr>
          <w:sz w:val="26"/>
          <w:szCs w:val="26"/>
        </w:rPr>
        <w:t xml:space="preserve">                          А.В. Платонов</w:t>
      </w:r>
    </w:p>
    <w:p w:rsidR="008470C9" w:rsidRDefault="008470C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470C9" w:rsidRDefault="008470C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470C9" w:rsidRDefault="008470C9" w:rsidP="00F4182C">
      <w:pPr>
        <w:pStyle w:val="00"/>
      </w:pPr>
    </w:p>
    <w:p w:rsidR="008470C9" w:rsidRPr="00846125" w:rsidRDefault="008470C9" w:rsidP="00F4182C">
      <w:pPr>
        <w:ind w:right="-6"/>
        <w:jc w:val="right"/>
        <w:rPr>
          <w:sz w:val="24"/>
          <w:szCs w:val="24"/>
        </w:rPr>
      </w:pPr>
      <w:r w:rsidRPr="00846125">
        <w:rPr>
          <w:sz w:val="24"/>
          <w:szCs w:val="24"/>
        </w:rPr>
        <w:t>Приложение</w:t>
      </w:r>
    </w:p>
    <w:p w:rsidR="008470C9" w:rsidRPr="00846125" w:rsidRDefault="008470C9" w:rsidP="00F4182C">
      <w:pPr>
        <w:ind w:right="-6"/>
        <w:jc w:val="right"/>
        <w:rPr>
          <w:sz w:val="24"/>
          <w:szCs w:val="24"/>
        </w:rPr>
      </w:pPr>
      <w:r w:rsidRPr="00846125">
        <w:rPr>
          <w:sz w:val="24"/>
          <w:szCs w:val="24"/>
        </w:rPr>
        <w:t>к решению Собрания депутатов</w:t>
      </w:r>
    </w:p>
    <w:p w:rsidR="008470C9" w:rsidRPr="00846125" w:rsidRDefault="008470C9" w:rsidP="00F4182C">
      <w:pPr>
        <w:ind w:right="-6"/>
        <w:jc w:val="right"/>
        <w:rPr>
          <w:sz w:val="24"/>
          <w:szCs w:val="24"/>
        </w:rPr>
      </w:pPr>
      <w:r w:rsidRPr="00846125">
        <w:rPr>
          <w:sz w:val="24"/>
          <w:szCs w:val="24"/>
        </w:rPr>
        <w:t>Кунашакского муниципального района</w:t>
      </w:r>
    </w:p>
    <w:p w:rsidR="008470C9" w:rsidRPr="00F4182C" w:rsidRDefault="008470C9" w:rsidP="00F4182C">
      <w:pPr>
        <w:ind w:right="-6"/>
        <w:jc w:val="right"/>
        <w:rPr>
          <w:sz w:val="24"/>
          <w:szCs w:val="24"/>
        </w:rPr>
      </w:pPr>
      <w:r>
        <w:t>о</w:t>
      </w:r>
      <w:r w:rsidRPr="00846125">
        <w:t>т</w:t>
      </w:r>
      <w:r>
        <w:t xml:space="preserve"> 14  февраля </w:t>
      </w:r>
      <w:r w:rsidRPr="00846125">
        <w:t>201</w:t>
      </w:r>
      <w:r>
        <w:t xml:space="preserve">8 г. № 6 </w:t>
      </w:r>
    </w:p>
    <w:p w:rsidR="008470C9" w:rsidRDefault="008470C9" w:rsidP="00F4182C">
      <w:pPr>
        <w:pStyle w:val="12"/>
        <w:jc w:val="center"/>
      </w:pPr>
      <w:bookmarkStart w:id="2" w:name="_Toc466561292"/>
      <w:r>
        <w:t>Паспорт программы</w:t>
      </w:r>
      <w:bookmarkEnd w:id="2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656"/>
      </w:tblGrid>
      <w:tr w:rsidR="008470C9" w:rsidRPr="00603298" w:rsidTr="00E73F95">
        <w:tc>
          <w:tcPr>
            <w:tcW w:w="2689" w:type="dxa"/>
          </w:tcPr>
          <w:p w:rsidR="008470C9" w:rsidRPr="00DA3014" w:rsidRDefault="008470C9" w:rsidP="00E73F95">
            <w:pPr>
              <w:pStyle w:val="020"/>
              <w:jc w:val="left"/>
            </w:pPr>
            <w:r w:rsidRPr="00DA3014">
              <w:t>Наименование Программы</w:t>
            </w:r>
          </w:p>
        </w:tc>
        <w:tc>
          <w:tcPr>
            <w:tcW w:w="6656" w:type="dxa"/>
          </w:tcPr>
          <w:p w:rsidR="008470C9" w:rsidRPr="00DA3014" w:rsidRDefault="008470C9" w:rsidP="00E73F95">
            <w:pPr>
              <w:pStyle w:val="020"/>
            </w:pPr>
            <w:r w:rsidRPr="00DA3014">
              <w:t>Программа комплексного развития систем транспортной инфраструктуры Кунашакского сельского поселения Кунашакского муниципального района Челябинской области на 2016-2025мус годы</w:t>
            </w:r>
          </w:p>
        </w:tc>
      </w:tr>
      <w:tr w:rsidR="008470C9" w:rsidRPr="00603298" w:rsidTr="00E73F95">
        <w:tc>
          <w:tcPr>
            <w:tcW w:w="2689" w:type="dxa"/>
          </w:tcPr>
          <w:p w:rsidR="008470C9" w:rsidRPr="00DA3014" w:rsidRDefault="008470C9" w:rsidP="00E73F95">
            <w:pPr>
              <w:pStyle w:val="020"/>
              <w:jc w:val="left"/>
            </w:pPr>
            <w:r w:rsidRPr="00DA3014">
              <w:t>Основание для разработки Программы</w:t>
            </w:r>
          </w:p>
        </w:tc>
        <w:tc>
          <w:tcPr>
            <w:tcW w:w="6656" w:type="dxa"/>
          </w:tcPr>
          <w:p w:rsidR="008470C9" w:rsidRPr="00DA3014" w:rsidRDefault="008470C9" w:rsidP="00E73F95">
            <w:pPr>
              <w:pStyle w:val="04-"/>
              <w:ind w:left="340"/>
            </w:pPr>
            <w:r w:rsidRPr="00DA3014">
              <w:t>Градостроительный кодекс Российской Федерации;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Постановление правительства Российской Федерации от 25.12.2015 № 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Генеральный план Кунашакского сельского поселения Кунашакского муниципального района Челябинской области.</w:t>
            </w:r>
          </w:p>
        </w:tc>
      </w:tr>
      <w:tr w:rsidR="008470C9" w:rsidRPr="00603298" w:rsidTr="00E73F95">
        <w:tc>
          <w:tcPr>
            <w:tcW w:w="2689" w:type="dxa"/>
          </w:tcPr>
          <w:p w:rsidR="008470C9" w:rsidRPr="00DA3014" w:rsidRDefault="008470C9" w:rsidP="00E73F95">
            <w:pPr>
              <w:pStyle w:val="020"/>
              <w:jc w:val="left"/>
            </w:pPr>
            <w:r w:rsidRPr="00DA3014">
              <w:t>Заказчик Программы</w:t>
            </w:r>
          </w:p>
        </w:tc>
        <w:tc>
          <w:tcPr>
            <w:tcW w:w="6656" w:type="dxa"/>
          </w:tcPr>
          <w:p w:rsidR="008470C9" w:rsidRPr="00DA3014" w:rsidRDefault="008470C9" w:rsidP="00E73F95">
            <w:pPr>
              <w:pStyle w:val="020"/>
            </w:pPr>
            <w:r w:rsidRPr="00DA3014">
              <w:t>Управление по жилищно-коммунальному хозяйству, строительству и энергообеспечению администрации Кунашакского муниципального района, 456730, Челябинская область, с. Кунашак, ул. Ленина, 103</w:t>
            </w:r>
          </w:p>
        </w:tc>
      </w:tr>
      <w:tr w:rsidR="008470C9" w:rsidRPr="00603298" w:rsidTr="00E73F95">
        <w:tc>
          <w:tcPr>
            <w:tcW w:w="2689" w:type="dxa"/>
          </w:tcPr>
          <w:p w:rsidR="008470C9" w:rsidRPr="00DA3014" w:rsidRDefault="008470C9" w:rsidP="00E73F95">
            <w:pPr>
              <w:pStyle w:val="020"/>
              <w:jc w:val="left"/>
            </w:pPr>
            <w:r w:rsidRPr="00DA3014">
              <w:t>Разработчик Программы</w:t>
            </w:r>
          </w:p>
        </w:tc>
        <w:tc>
          <w:tcPr>
            <w:tcW w:w="6656" w:type="dxa"/>
          </w:tcPr>
          <w:p w:rsidR="008470C9" w:rsidRPr="00DA3014" w:rsidRDefault="008470C9" w:rsidP="00E73F95">
            <w:pPr>
              <w:pStyle w:val="020"/>
            </w:pPr>
            <w:r w:rsidRPr="00DA3014">
              <w:t>ООО «Джи Динамика», 195009, Санкт-Петербург, ул. Комсомола, д. 41, лит. А, офис 630</w:t>
            </w:r>
          </w:p>
        </w:tc>
      </w:tr>
      <w:tr w:rsidR="008470C9" w:rsidRPr="00603298" w:rsidTr="00E73F95">
        <w:tc>
          <w:tcPr>
            <w:tcW w:w="2689" w:type="dxa"/>
          </w:tcPr>
          <w:p w:rsidR="008470C9" w:rsidRPr="00DA3014" w:rsidRDefault="008470C9" w:rsidP="00E73F95">
            <w:pPr>
              <w:pStyle w:val="020"/>
              <w:jc w:val="left"/>
            </w:pPr>
            <w:r w:rsidRPr="00DA3014">
              <w:t>Цели Программы</w:t>
            </w:r>
          </w:p>
        </w:tc>
        <w:tc>
          <w:tcPr>
            <w:tcW w:w="6656" w:type="dxa"/>
          </w:tcPr>
          <w:p w:rsidR="008470C9" w:rsidRPr="00DA3014" w:rsidRDefault="008470C9" w:rsidP="00E73F95">
            <w:pPr>
              <w:pStyle w:val="04-"/>
              <w:ind w:left="340"/>
            </w:pPr>
            <w:r w:rsidRPr="00DA3014">
      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Кунашакского муниципального района;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Обеспечение доступности объектов транспортной инфраструктуры сельских поселений Кунашакского муниципального района для населения и субъектов экономической деятельности в соответствии с нормативами градостроительного проектирования Кунашакского муниципального района;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Развитие транспортной инфраструктуры, сбалансированного с градостроительной деятельностью в Кунашакском муниципальном районе;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Обеспечение условий для управления транспортным спросом;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Обеспечение условий для пешеходного и велосипедного передвижения населения;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Обеспечение эффективности функционирования действующей транспортной инфраструктуры.</w:t>
            </w:r>
          </w:p>
        </w:tc>
      </w:tr>
      <w:tr w:rsidR="008470C9" w:rsidRPr="00603298" w:rsidTr="00E73F95">
        <w:tc>
          <w:tcPr>
            <w:tcW w:w="2689" w:type="dxa"/>
          </w:tcPr>
          <w:p w:rsidR="008470C9" w:rsidRPr="00DA3014" w:rsidRDefault="008470C9" w:rsidP="00E73F95">
            <w:pPr>
              <w:pStyle w:val="020"/>
              <w:jc w:val="left"/>
            </w:pPr>
            <w:r w:rsidRPr="00DA3014">
              <w:t>Задачи Программы</w:t>
            </w:r>
          </w:p>
        </w:tc>
        <w:tc>
          <w:tcPr>
            <w:tcW w:w="6656" w:type="dxa"/>
          </w:tcPr>
          <w:p w:rsidR="008470C9" w:rsidRPr="00DA3014" w:rsidRDefault="008470C9" w:rsidP="00E73F95">
            <w:pPr>
              <w:pStyle w:val="04-"/>
              <w:ind w:left="340"/>
            </w:pPr>
            <w:r w:rsidRPr="00DA3014">
              <w:t>Увеличение протяженности автомобильных дорог местного значения, соответствующих нормативным требованиям;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Повышение надежности и безопасности движения по автомобильным дорогам местного значения;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Обеспечение устойчивого функционирования автомобильных дорог местного значения;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Создание условий для пешеходного и велосипедного передвижения населения.</w:t>
            </w:r>
          </w:p>
        </w:tc>
      </w:tr>
      <w:tr w:rsidR="008470C9" w:rsidRPr="00603298" w:rsidTr="00E73F95">
        <w:tc>
          <w:tcPr>
            <w:tcW w:w="2689" w:type="dxa"/>
          </w:tcPr>
          <w:p w:rsidR="008470C9" w:rsidRPr="00DA3014" w:rsidRDefault="008470C9" w:rsidP="00E73F95">
            <w:pPr>
              <w:pStyle w:val="020"/>
              <w:jc w:val="left"/>
            </w:pPr>
            <w:r w:rsidRPr="00DA3014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:rsidR="008470C9" w:rsidRPr="00DA3014" w:rsidRDefault="008470C9" w:rsidP="00E73F95">
            <w:pPr>
              <w:pStyle w:val="04-"/>
              <w:ind w:left="340"/>
            </w:pPr>
            <w:r w:rsidRPr="00DA3014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Протяженность велосипедных дорожек;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8470C9" w:rsidRPr="00DA3014" w:rsidRDefault="008470C9" w:rsidP="00E73F95">
            <w:pPr>
              <w:pStyle w:val="04-"/>
              <w:ind w:left="340"/>
            </w:pPr>
            <w:r w:rsidRPr="00DA3014">
              <w:t>Обеспеченность транспортного обслуживания населения.</w:t>
            </w:r>
          </w:p>
        </w:tc>
      </w:tr>
      <w:tr w:rsidR="008470C9" w:rsidRPr="00603298" w:rsidTr="00E73F95">
        <w:tc>
          <w:tcPr>
            <w:tcW w:w="2689" w:type="dxa"/>
          </w:tcPr>
          <w:p w:rsidR="008470C9" w:rsidRPr="00DA3014" w:rsidRDefault="008470C9" w:rsidP="00E73F95">
            <w:pPr>
              <w:pStyle w:val="020"/>
              <w:jc w:val="left"/>
            </w:pPr>
            <w:r w:rsidRPr="00DA3014">
              <w:t>Запланированные мероприятия программы</w:t>
            </w:r>
          </w:p>
        </w:tc>
        <w:tc>
          <w:tcPr>
            <w:tcW w:w="6656" w:type="dxa"/>
          </w:tcPr>
          <w:p w:rsidR="008470C9" w:rsidRPr="00DA3014" w:rsidRDefault="008470C9" w:rsidP="00E73F95">
            <w:pPr>
              <w:pStyle w:val="020"/>
            </w:pPr>
            <w:r w:rsidRPr="00DA3014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8470C9" w:rsidRPr="00603298" w:rsidRDefault="008470C9" w:rsidP="00F4182C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8470C9" w:rsidRPr="00603298" w:rsidRDefault="008470C9" w:rsidP="00F4182C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8470C9" w:rsidRPr="00603298" w:rsidRDefault="008470C9" w:rsidP="00F4182C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8470C9" w:rsidRPr="00603298" w:rsidRDefault="008470C9" w:rsidP="00F4182C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:rsidR="008470C9" w:rsidRPr="00603298" w:rsidRDefault="008470C9" w:rsidP="00F4182C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8470C9" w:rsidRPr="00603298" w:rsidTr="00E73F95">
        <w:tc>
          <w:tcPr>
            <w:tcW w:w="2689" w:type="dxa"/>
          </w:tcPr>
          <w:p w:rsidR="008470C9" w:rsidRPr="00DA3014" w:rsidRDefault="008470C9" w:rsidP="00E73F95">
            <w:pPr>
              <w:pStyle w:val="020"/>
              <w:jc w:val="left"/>
            </w:pPr>
            <w:r w:rsidRPr="00DA3014">
              <w:t>Сроки и этапы реализации Программы</w:t>
            </w:r>
          </w:p>
        </w:tc>
        <w:tc>
          <w:tcPr>
            <w:tcW w:w="6656" w:type="dxa"/>
          </w:tcPr>
          <w:p w:rsidR="008470C9" w:rsidRPr="00DA3014" w:rsidRDefault="008470C9" w:rsidP="00E73F95">
            <w:pPr>
              <w:pStyle w:val="020"/>
            </w:pPr>
            <w:r w:rsidRPr="00DA3014">
              <w:t>Мероприятия Программы охватывают период 2016-2020 годы и на перспективу до 2025 года.</w:t>
            </w:r>
          </w:p>
        </w:tc>
      </w:tr>
      <w:tr w:rsidR="008470C9" w:rsidRPr="00603298" w:rsidTr="00E73F95">
        <w:tc>
          <w:tcPr>
            <w:tcW w:w="2689" w:type="dxa"/>
          </w:tcPr>
          <w:p w:rsidR="008470C9" w:rsidRPr="00DA3014" w:rsidRDefault="008470C9" w:rsidP="00E73F95">
            <w:pPr>
              <w:pStyle w:val="020"/>
              <w:jc w:val="left"/>
            </w:pPr>
            <w:r w:rsidRPr="00DA3014">
              <w:t>Объемы и источники финансирования Программы</w:t>
            </w:r>
          </w:p>
        </w:tc>
        <w:tc>
          <w:tcPr>
            <w:tcW w:w="6656" w:type="dxa"/>
          </w:tcPr>
          <w:p w:rsidR="008470C9" w:rsidRPr="00DA3014" w:rsidRDefault="008470C9" w:rsidP="00E73F95">
            <w:pPr>
              <w:pStyle w:val="020"/>
            </w:pPr>
            <w:r w:rsidRPr="00DA3014">
              <w:t>Общий объем финансирования Программы в 2016-2025 годах составит 505 472,38 тыс. рублей за счет бюджетных средств разных уровней и привлечения внебюджетных источников.</w:t>
            </w:r>
          </w:p>
          <w:p w:rsidR="008470C9" w:rsidRPr="00DA3014" w:rsidRDefault="008470C9" w:rsidP="00E73F95">
            <w:pPr>
              <w:pStyle w:val="020"/>
            </w:pPr>
            <w:r w:rsidRPr="00DA3014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:rsidR="008470C9" w:rsidRPr="00DA3014" w:rsidRDefault="008470C9" w:rsidP="00E73F95">
            <w:pPr>
              <w:pStyle w:val="020"/>
            </w:pPr>
            <w:r w:rsidRPr="00DA3014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8470C9" w:rsidRDefault="008470C9" w:rsidP="00F4182C">
      <w:pPr>
        <w:spacing w:after="160" w:line="259" w:lineRule="auto"/>
        <w:rPr>
          <w:sz w:val="26"/>
          <w:szCs w:val="22"/>
          <w:lang w:eastAsia="en-US"/>
        </w:rPr>
      </w:pPr>
    </w:p>
    <w:p w:rsidR="008470C9" w:rsidRDefault="008470C9" w:rsidP="00F4182C">
      <w:pPr>
        <w:pStyle w:val="12"/>
      </w:pPr>
      <w:bookmarkStart w:id="3" w:name="_Toc466561293"/>
      <w:r>
        <w:t>Характеристика существующего состояния транспортной инфраструктуры</w:t>
      </w:r>
      <w:bookmarkEnd w:id="3"/>
    </w:p>
    <w:p w:rsidR="008470C9" w:rsidRDefault="008470C9" w:rsidP="00F4182C">
      <w:pPr>
        <w:pStyle w:val="13"/>
      </w:pPr>
      <w:bookmarkStart w:id="4" w:name="_Toc466561294"/>
      <w:r w:rsidRPr="00691780">
        <w:t>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</w:r>
      <w:bookmarkEnd w:id="4"/>
    </w:p>
    <w:p w:rsidR="008470C9" w:rsidRDefault="008470C9" w:rsidP="00F4182C">
      <w:pPr>
        <w:pStyle w:val="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:rsidR="008470C9" w:rsidRDefault="008470C9" w:rsidP="00F4182C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:rsidR="008470C9" w:rsidRDefault="008470C9" w:rsidP="00F4182C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:rsidR="008470C9" w:rsidRDefault="008470C9" w:rsidP="00F4182C">
      <w:pPr>
        <w:pStyle w:val="00"/>
      </w:pPr>
      <w:r>
        <w:t>Кунашакскоесельское поселение расположено в Кунашакском муниципальном районе Челябинской области.</w:t>
      </w:r>
    </w:p>
    <w:p w:rsidR="008470C9" w:rsidRDefault="008470C9" w:rsidP="00F4182C">
      <w:pPr>
        <w:pStyle w:val="00"/>
      </w:pPr>
      <w:r>
        <w:t>Кунашакский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Аргаяшским районом, на западе — с Каслинским районом.</w:t>
      </w:r>
    </w:p>
    <w:p w:rsidR="008470C9" w:rsidRDefault="008470C9" w:rsidP="00F4182C">
      <w:pPr>
        <w:pStyle w:val="00"/>
      </w:pPr>
      <w:r>
        <w:t xml:space="preserve">Административным центром является с. Кунашак. Численность постоянного населения Кунашакского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:rsidR="008470C9" w:rsidRDefault="008470C9" w:rsidP="00F4182C">
      <w:pPr>
        <w:pStyle w:val="00"/>
      </w:pPr>
      <w:r>
        <w:t>В состав района входят 9 муниципальных образований — сельские поселения: Ашировское, Буринское, Кунашакское, Куяшское, Муслюмовское, Саринское, Урукульское, Усть-Багарякское, Халитовское с 73 населенными пунктами.</w:t>
      </w:r>
    </w:p>
    <w:p w:rsidR="008470C9" w:rsidRDefault="008470C9" w:rsidP="00F4182C">
      <w:pPr>
        <w:pStyle w:val="00"/>
      </w:pPr>
      <w:r>
        <w:t xml:space="preserve">Площадь территории Кунашакского района — </w:t>
      </w:r>
      <w:r w:rsidRPr="00691780">
        <w:t>3</w:t>
      </w:r>
      <w:r>
        <w:t> 141,58 км². Большую часть территории района занимают заливные луга и болота.</w:t>
      </w:r>
    </w:p>
    <w:p w:rsidR="008470C9" w:rsidRDefault="008470C9" w:rsidP="00F4182C">
      <w:pPr>
        <w:pStyle w:val="00"/>
      </w:pPr>
      <w:r>
        <w:t>Богат район и озерами — их около 100, — крупнейшие из них —Айдыкуль, Алакуль, Большой Куяш, Казакбай, Каинкуль, Калды, Карагайкуль, Маян, Мамынкуль, Коклан, Кумкуль, Кунтуды, Куракли-Маян, Суртаныш, Тахталым, Тишки, Уелги, Урукуль, Чебакуль, Шугоняк.</w:t>
      </w:r>
    </w:p>
    <w:p w:rsidR="008470C9" w:rsidRDefault="008470C9" w:rsidP="00F4182C">
      <w:pPr>
        <w:pStyle w:val="00"/>
      </w:pPr>
      <w:r>
        <w:t>Здесь отличные условия для разведения рыб. Одно из крупнейших рыбоводческих хозяйств Урала — ООО рыбозавод «Балык» — поставляет свою продукцию предприятиям по всей России.</w:t>
      </w:r>
    </w:p>
    <w:p w:rsidR="008470C9" w:rsidRDefault="008470C9" w:rsidP="00F4182C">
      <w:pPr>
        <w:pStyle w:val="00"/>
      </w:pPr>
      <w:r>
        <w:t>Крупные реки района — Багаряк, Караболка, Синара и Теча, которые относятся к бассейну р. Тобол и протекают по территории района в восточном и северном направлениях.</w:t>
      </w:r>
    </w:p>
    <w:p w:rsidR="008470C9" w:rsidRDefault="008470C9" w:rsidP="00F4182C">
      <w:pPr>
        <w:pStyle w:val="00"/>
      </w:pPr>
      <w:r>
        <w:t>Климат района умеренно континентальный, средняя температура июля +18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(макс. +40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), средняя температура января </w:t>
      </w:r>
      <w:r w:rsidRPr="00341701">
        <w:t>–</w:t>
      </w:r>
      <w:r>
        <w:t>16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(мин. </w:t>
      </w:r>
      <w:r w:rsidRPr="00341701">
        <w:t>–</w:t>
      </w:r>
      <w:r>
        <w:t>45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>). В северо-восточной части территории (Усть-Багарякское, Ашировское, Буринское) осадков за год выпадает 350-400 мм, в западной и южной (Куяшское, Саринское, Урукульское, Кунашакское, Муслюмовское, Халитовское) — 400-450мм.</w:t>
      </w:r>
    </w:p>
    <w:p w:rsidR="008470C9" w:rsidRDefault="008470C9" w:rsidP="00F4182C">
      <w:pPr>
        <w:pStyle w:val="00"/>
      </w:pPr>
      <w:r>
        <w:t>Преобладают ветры юго-западного направления — 26%.</w:t>
      </w:r>
    </w:p>
    <w:p w:rsidR="008470C9" w:rsidRDefault="008470C9" w:rsidP="00F4182C">
      <w:pPr>
        <w:pStyle w:val="00"/>
      </w:pPr>
      <w:r>
        <w:t>Почва —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— солоди и черноземы выщелоченные.</w:t>
      </w:r>
    </w:p>
    <w:p w:rsidR="008470C9" w:rsidRDefault="008470C9" w:rsidP="00F4182C">
      <w:pPr>
        <w:pStyle w:val="00"/>
      </w:pPr>
      <w:r>
        <w:t>Район — один из самых перспективных на промышленную разработку глауконитсодержащего сырья: в долинах р. Караболка и р. Синара, между д. Чекурова и д. Карино, имеются песчано-галичные отложения глауконита, разрабатывается Каринское месторождение глауконитовых песков. Разведанная площадь глауконита составляет 346 тыс. м², запасы его — 3,15 млн тонн.</w:t>
      </w:r>
    </w:p>
    <w:p w:rsidR="008470C9" w:rsidRDefault="008470C9" w:rsidP="00F4182C">
      <w:pPr>
        <w:pStyle w:val="00"/>
      </w:pPr>
      <w:r>
        <w:t>Глауконитовый песок находит применение в сельском хозяйстве в качестве калийного удобрения, в животноводстве — как кормовая добавка. 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:rsidR="008470C9" w:rsidRDefault="008470C9" w:rsidP="00F4182C">
      <w:pPr>
        <w:pStyle w:val="00"/>
      </w:pPr>
      <w:r>
        <w:t>Медно-цинковые колчеданные руды добываются на Султановском месторождении, железные руды — на Теченском месторождении железных (магнезитовых) руд.</w:t>
      </w:r>
    </w:p>
    <w:p w:rsidR="008470C9" w:rsidRDefault="008470C9" w:rsidP="00F4182C">
      <w:pPr>
        <w:pStyle w:val="00"/>
      </w:pPr>
      <w:r>
        <w:t>Перспективным является освоение других месторождений: мрамора брекчевидного (Усть-Багаряк), хрома (Муслюмово), а также добыча глины для кирпичного производства, щебня, песка, золота, железных руд, драгоценных камней. Есть запасы концентрированных титановых руд, вольфрама и молибдена.</w:t>
      </w:r>
    </w:p>
    <w:p w:rsidR="008470C9" w:rsidRDefault="008470C9" w:rsidP="00F4182C">
      <w:pPr>
        <w:pStyle w:val="00"/>
      </w:pPr>
      <w:r>
        <w:t>Северная часть территории района находятся в пределах Восточно-Уральского заповедника</w:t>
      </w:r>
      <w:r w:rsidRPr="005376D2">
        <w:t>.</w:t>
      </w:r>
    </w:p>
    <w:p w:rsidR="008470C9" w:rsidRDefault="008470C9" w:rsidP="00F4182C">
      <w:pPr>
        <w:pStyle w:val="00"/>
      </w:pPr>
      <w:r>
        <w:t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Тахталым, Нижняя), 3 разъездами (№ 2, 3, 5), 4 платформами (44 км, 62 км, 75км, Муслюмово).</w:t>
      </w:r>
    </w:p>
    <w:p w:rsidR="008470C9" w:rsidRDefault="008470C9" w:rsidP="00F4182C">
      <w:pPr>
        <w:pStyle w:val="00"/>
      </w:pPr>
      <w:r>
        <w:t>Пропускная способность порядка 6 поездов пассажирского и порядка 10 поездов грузового сообщения в сутки.</w:t>
      </w:r>
    </w:p>
    <w:p w:rsidR="008470C9" w:rsidRDefault="008470C9" w:rsidP="00F4182C">
      <w:pPr>
        <w:pStyle w:val="00"/>
        <w:spacing w:after="0"/>
      </w:pPr>
      <w:r>
        <w:t>К основным автотранспортным направлениям относятся:</w:t>
      </w:r>
    </w:p>
    <w:p w:rsidR="008470C9" w:rsidRDefault="008470C9" w:rsidP="00F4182C">
      <w:pPr>
        <w:pStyle w:val="04-"/>
      </w:pPr>
      <w:r>
        <w:t>магистраль регионального значения М-5 Челябинск — Екатеринбург;</w:t>
      </w:r>
    </w:p>
    <w:p w:rsidR="008470C9" w:rsidRDefault="008470C9" w:rsidP="00F4182C">
      <w:pPr>
        <w:pStyle w:val="04-"/>
      </w:pPr>
      <w:r>
        <w:t>межрайонные дороги – Муслюмово — Миасское, Усть-Багаряк — Тюбук.</w:t>
      </w:r>
    </w:p>
    <w:p w:rsidR="008470C9" w:rsidRDefault="008470C9" w:rsidP="00F4182C">
      <w:pPr>
        <w:pStyle w:val="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:rsidR="008470C9" w:rsidRDefault="008470C9" w:rsidP="00F4182C">
      <w:pPr>
        <w:pStyle w:val="00"/>
      </w:pPr>
      <w:r>
        <w:t>Протяженность улично-дорожной сети района составляет более 440 км, по с. Кунашак — более 60 км.</w:t>
      </w:r>
    </w:p>
    <w:p w:rsidR="008470C9" w:rsidRDefault="008470C9" w:rsidP="00F4182C">
      <w:pPr>
        <w:pStyle w:val="00"/>
      </w:pPr>
      <w:r>
        <w:t>В Кунашакском районе имеется 1 транспортная развязка, обеспечивающая организацию движения транспорта на разных уровнях; 4 капитальных моста: через р. Теча (Муслюмово), через р. Караболка (Юлдашево, Б. Казакбаево), через р.Синара (Усть-Багаряк), некапитальные мостовые переходы: р. Караболка — 2, д. Тюляково — 2, автодорога с. Кунашак — ст. Нижняя — р.Синара — 2.</w:t>
      </w:r>
    </w:p>
    <w:p w:rsidR="008470C9" w:rsidRDefault="008470C9" w:rsidP="00F4182C">
      <w:pPr>
        <w:pStyle w:val="00"/>
      </w:pPr>
      <w:r>
        <w:t>Система образования района представлена 34 дошкольными, 14 средними и 6 основными общеобразовательными учреждениями, 4 комплексами «начальная школа  —детский сад», 1 межшкольным учебным комбинатом, 1 домом детского творчества, 1 вечерней сменной школой.</w:t>
      </w:r>
    </w:p>
    <w:p w:rsidR="008470C9" w:rsidRDefault="008470C9" w:rsidP="00F4182C">
      <w:pPr>
        <w:pStyle w:val="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:rsidR="008470C9" w:rsidRDefault="008470C9" w:rsidP="00F4182C">
      <w:pPr>
        <w:pStyle w:val="00"/>
      </w:pPr>
      <w:r>
        <w:t>В районе 45 учреждений культуры клубного типа: 9 домов культуры, 36 сельских клубов; 35 библиотек, 2 школы искусств, 1 краеведческих музей.</w:t>
      </w:r>
    </w:p>
    <w:p w:rsidR="008470C9" w:rsidRDefault="008470C9" w:rsidP="00F4182C">
      <w:pPr>
        <w:pStyle w:val="00"/>
      </w:pPr>
      <w:r>
        <w:t>В районе ежегодно проводятся множество спортивных мероприятий областного и регионального уровней, имеются физкультурно-оздоровительный комплекс, стадион, плавательный бассейн, хоккейные коробки, десятки спортивных залов и другие спортивные сооружения.</w:t>
      </w:r>
    </w:p>
    <w:p w:rsidR="008470C9" w:rsidRDefault="008470C9" w:rsidP="00F4182C">
      <w:pPr>
        <w:pStyle w:val="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:rsidR="008470C9" w:rsidRDefault="008470C9" w:rsidP="00F4182C">
      <w:pPr>
        <w:pStyle w:val="13"/>
      </w:pPr>
      <w:bookmarkStart w:id="5" w:name="_Toc466561295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>Кунашакского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5"/>
    </w:p>
    <w:p w:rsidR="008470C9" w:rsidRPr="005376D2" w:rsidRDefault="008470C9" w:rsidP="00F4182C">
      <w:pPr>
        <w:pStyle w:val="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:rsidR="008470C9" w:rsidRDefault="008470C9" w:rsidP="00F4182C">
      <w:pPr>
        <w:pStyle w:val="00"/>
        <w:spacing w:after="0"/>
        <w:ind w:firstLine="708"/>
      </w:pPr>
      <w:r>
        <w:t>В состав Кунашакского сельского поселения входят 8 населенных пунктов:</w:t>
      </w:r>
    </w:p>
    <w:p w:rsidR="008470C9" w:rsidRDefault="008470C9" w:rsidP="00F4182C">
      <w:pPr>
        <w:pStyle w:val="04-"/>
      </w:pPr>
      <w:r>
        <w:t xml:space="preserve">с. </w:t>
      </w:r>
      <w:r w:rsidRPr="00E26627">
        <w:t>Кунашак</w:t>
      </w:r>
      <w:r>
        <w:t xml:space="preserve"> — административный центр поселения;</w:t>
      </w:r>
    </w:p>
    <w:p w:rsidR="008470C9" w:rsidRDefault="008470C9" w:rsidP="00F4182C">
      <w:pPr>
        <w:pStyle w:val="04-"/>
      </w:pPr>
      <w:r>
        <w:t xml:space="preserve">ст. </w:t>
      </w:r>
      <w:r w:rsidRPr="00E26627">
        <w:t>Кунашак</w:t>
      </w:r>
      <w:r>
        <w:t xml:space="preserve"> — поселок железнодорожной станции;</w:t>
      </w:r>
    </w:p>
    <w:p w:rsidR="008470C9" w:rsidRDefault="008470C9" w:rsidP="00F4182C">
      <w:pPr>
        <w:pStyle w:val="04-"/>
      </w:pPr>
      <w:r>
        <w:t>п. Лесной;</w:t>
      </w:r>
    </w:p>
    <w:p w:rsidR="008470C9" w:rsidRDefault="008470C9" w:rsidP="00F4182C">
      <w:pPr>
        <w:pStyle w:val="04-"/>
      </w:pPr>
      <w:r>
        <w:t>п. Маяк;</w:t>
      </w:r>
    </w:p>
    <w:p w:rsidR="008470C9" w:rsidRDefault="008470C9" w:rsidP="00F4182C">
      <w:pPr>
        <w:pStyle w:val="04-"/>
      </w:pPr>
      <w:r>
        <w:t>п. Разъезд № 3;</w:t>
      </w:r>
    </w:p>
    <w:p w:rsidR="008470C9" w:rsidRDefault="008470C9" w:rsidP="00F4182C">
      <w:pPr>
        <w:pStyle w:val="04-"/>
      </w:pPr>
      <w:r>
        <w:t xml:space="preserve">д. </w:t>
      </w:r>
      <w:r w:rsidRPr="00E26627">
        <w:t>Арыкова</w:t>
      </w:r>
      <w:r>
        <w:t>;</w:t>
      </w:r>
    </w:p>
    <w:p w:rsidR="008470C9" w:rsidRDefault="008470C9" w:rsidP="00F4182C">
      <w:pPr>
        <w:pStyle w:val="04-"/>
      </w:pPr>
      <w:r>
        <w:t xml:space="preserve">д. </w:t>
      </w:r>
      <w:r w:rsidRPr="00E26627">
        <w:t>Борисовка</w:t>
      </w:r>
      <w:r>
        <w:t>;</w:t>
      </w:r>
    </w:p>
    <w:p w:rsidR="008470C9" w:rsidRDefault="008470C9" w:rsidP="00F4182C">
      <w:pPr>
        <w:pStyle w:val="04-"/>
      </w:pPr>
      <w:r>
        <w:t xml:space="preserve">д. </w:t>
      </w:r>
      <w:r w:rsidRPr="00E26627">
        <w:t>Канзафарова</w:t>
      </w:r>
      <w:r>
        <w:t>.</w:t>
      </w:r>
    </w:p>
    <w:p w:rsidR="008470C9" w:rsidRDefault="008470C9" w:rsidP="00F4182C">
      <w:pPr>
        <w:pStyle w:val="00"/>
        <w:ind w:firstLine="708"/>
      </w:pPr>
      <w:r>
        <w:t>Динамика численности постоянного населения представлена в таблице 1.</w:t>
      </w:r>
    </w:p>
    <w:p w:rsidR="008470C9" w:rsidRDefault="008470C9" w:rsidP="00F4182C">
      <w:pPr>
        <w:pStyle w:val="30"/>
      </w:pPr>
      <w:r>
        <w:t xml:space="preserve">Динамика численности постоянного населения </w:t>
      </w:r>
      <w:r w:rsidRPr="00E26627">
        <w:t>Кунашакского</w:t>
      </w:r>
      <w:r>
        <w:t xml:space="preserve">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3560"/>
        <w:gridCol w:w="899"/>
        <w:gridCol w:w="899"/>
        <w:gridCol w:w="899"/>
        <w:gridCol w:w="899"/>
        <w:gridCol w:w="899"/>
        <w:gridCol w:w="899"/>
        <w:gridCol w:w="901"/>
      </w:tblGrid>
      <w:tr w:rsidR="008470C9" w:rsidRPr="00B43C62" w:rsidTr="00E73F95">
        <w:trPr>
          <w:cantSplit/>
          <w:trHeight w:val="340"/>
        </w:trPr>
        <w:tc>
          <w:tcPr>
            <w:tcW w:w="1805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56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2010</w:t>
            </w:r>
          </w:p>
        </w:tc>
        <w:tc>
          <w:tcPr>
            <w:tcW w:w="456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2011</w:t>
            </w:r>
          </w:p>
        </w:tc>
        <w:tc>
          <w:tcPr>
            <w:tcW w:w="456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2012</w:t>
            </w:r>
          </w:p>
        </w:tc>
        <w:tc>
          <w:tcPr>
            <w:tcW w:w="456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2013</w:t>
            </w:r>
          </w:p>
        </w:tc>
        <w:tc>
          <w:tcPr>
            <w:tcW w:w="456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456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457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2016</w:t>
            </w:r>
          </w:p>
        </w:tc>
      </w:tr>
      <w:tr w:rsidR="008470C9" w:rsidRPr="00B43C62" w:rsidTr="00E73F95">
        <w:trPr>
          <w:cantSplit/>
          <w:trHeight w:val="340"/>
        </w:trPr>
        <w:tc>
          <w:tcPr>
            <w:tcW w:w="1805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Численность постоянного населения</w:t>
            </w:r>
          </w:p>
        </w:tc>
        <w:tc>
          <w:tcPr>
            <w:tcW w:w="456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C52F45">
              <w:rPr>
                <w:lang w:eastAsia="ru-RU"/>
              </w:rPr>
              <w:t>8</w:t>
            </w:r>
            <w:r>
              <w:rPr>
                <w:lang w:eastAsia="ru-RU"/>
              </w:rPr>
              <w:t> </w:t>
            </w:r>
            <w:r w:rsidRPr="00C52F45">
              <w:rPr>
                <w:lang w:eastAsia="ru-RU"/>
              </w:rPr>
              <w:t>020</w:t>
            </w:r>
          </w:p>
        </w:tc>
        <w:tc>
          <w:tcPr>
            <w:tcW w:w="456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C52F45">
              <w:rPr>
                <w:lang w:eastAsia="ru-RU"/>
              </w:rPr>
              <w:t>8</w:t>
            </w:r>
            <w:r>
              <w:rPr>
                <w:lang w:eastAsia="ru-RU"/>
              </w:rPr>
              <w:t> </w:t>
            </w:r>
            <w:r w:rsidRPr="00C52F45">
              <w:rPr>
                <w:lang w:eastAsia="ru-RU"/>
              </w:rPr>
              <w:t>013</w:t>
            </w:r>
          </w:p>
        </w:tc>
        <w:tc>
          <w:tcPr>
            <w:tcW w:w="456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C52F45">
              <w:rPr>
                <w:lang w:eastAsia="ru-RU"/>
              </w:rPr>
              <w:t>7</w:t>
            </w:r>
            <w:r>
              <w:rPr>
                <w:lang w:eastAsia="ru-RU"/>
              </w:rPr>
              <w:t> </w:t>
            </w:r>
            <w:r w:rsidRPr="00C52F45">
              <w:rPr>
                <w:lang w:eastAsia="ru-RU"/>
              </w:rPr>
              <w:t>969</w:t>
            </w:r>
          </w:p>
        </w:tc>
        <w:tc>
          <w:tcPr>
            <w:tcW w:w="456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C52F45">
              <w:rPr>
                <w:lang w:eastAsia="ru-RU"/>
              </w:rPr>
              <w:t>7</w:t>
            </w:r>
            <w:r>
              <w:rPr>
                <w:lang w:eastAsia="ru-RU"/>
              </w:rPr>
              <w:t> </w:t>
            </w:r>
            <w:r w:rsidRPr="00C52F45">
              <w:rPr>
                <w:lang w:eastAsia="ru-RU"/>
              </w:rPr>
              <w:t>865</w:t>
            </w:r>
          </w:p>
        </w:tc>
        <w:tc>
          <w:tcPr>
            <w:tcW w:w="456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C52F45">
              <w:rPr>
                <w:lang w:eastAsia="ru-RU"/>
              </w:rPr>
              <w:t>7</w:t>
            </w:r>
            <w:r>
              <w:rPr>
                <w:lang w:eastAsia="ru-RU"/>
              </w:rPr>
              <w:t> </w:t>
            </w:r>
            <w:r w:rsidRPr="00C52F45">
              <w:rPr>
                <w:lang w:eastAsia="ru-RU"/>
              </w:rPr>
              <w:t>916</w:t>
            </w:r>
          </w:p>
        </w:tc>
        <w:tc>
          <w:tcPr>
            <w:tcW w:w="456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C52F45">
              <w:rPr>
                <w:lang w:eastAsia="ru-RU"/>
              </w:rPr>
              <w:t>8</w:t>
            </w:r>
            <w:r>
              <w:rPr>
                <w:lang w:eastAsia="ru-RU"/>
              </w:rPr>
              <w:t> </w:t>
            </w:r>
            <w:r w:rsidRPr="00C52F45">
              <w:rPr>
                <w:lang w:eastAsia="ru-RU"/>
              </w:rPr>
              <w:t>075</w:t>
            </w:r>
          </w:p>
        </w:tc>
        <w:tc>
          <w:tcPr>
            <w:tcW w:w="457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8 167</w:t>
            </w:r>
          </w:p>
        </w:tc>
      </w:tr>
    </w:tbl>
    <w:p w:rsidR="008470C9" w:rsidRDefault="008470C9" w:rsidP="00F4182C">
      <w:pPr>
        <w:pStyle w:val="00"/>
        <w:ind w:firstLine="708"/>
      </w:pPr>
    </w:p>
    <w:p w:rsidR="008470C9" w:rsidRDefault="008470C9" w:rsidP="00F4182C">
      <w:pPr>
        <w:pStyle w:val="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:rsidR="008470C9" w:rsidRDefault="008470C9" w:rsidP="00F4182C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r w:rsidRPr="00E26627">
        <w:t>Кунашакского</w:t>
      </w:r>
      <w:r>
        <w:t xml:space="preserve">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2463"/>
        <w:gridCol w:w="2464"/>
        <w:gridCol w:w="2464"/>
        <w:gridCol w:w="2464"/>
      </w:tblGrid>
      <w:tr w:rsidR="008470C9" w:rsidRPr="00B43C62" w:rsidTr="00E73F95">
        <w:trPr>
          <w:cantSplit/>
          <w:trHeight w:val="340"/>
        </w:trPr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Численность населения</w:t>
            </w:r>
          </w:p>
        </w:tc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Численность населения</w:t>
            </w:r>
          </w:p>
        </w:tc>
      </w:tr>
      <w:tr w:rsidR="008470C9" w:rsidRPr="00B43C62" w:rsidTr="00E73F95">
        <w:trPr>
          <w:cantSplit/>
          <w:trHeight w:val="340"/>
        </w:trPr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r w:rsidRPr="00E26627">
              <w:rPr>
                <w:lang w:eastAsia="ru-RU"/>
              </w:rPr>
              <w:t>Кунашак</w:t>
            </w:r>
          </w:p>
        </w:tc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6 296</w:t>
            </w:r>
          </w:p>
        </w:tc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>п. Разъезд № 3</w:t>
            </w:r>
          </w:p>
        </w:tc>
        <w:tc>
          <w:tcPr>
            <w:tcW w:w="1250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46</w:t>
            </w:r>
          </w:p>
        </w:tc>
      </w:tr>
      <w:tr w:rsidR="008470C9" w:rsidRPr="00B43C62" w:rsidTr="00E73F95">
        <w:trPr>
          <w:cantSplit/>
          <w:trHeight w:val="340"/>
        </w:trPr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ст. </w:t>
            </w:r>
            <w:r w:rsidRPr="00E26627">
              <w:rPr>
                <w:lang w:eastAsia="ru-RU"/>
              </w:rPr>
              <w:t>Кунашак</w:t>
            </w:r>
          </w:p>
        </w:tc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67</w:t>
            </w:r>
          </w:p>
        </w:tc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E26627">
              <w:rPr>
                <w:lang w:eastAsia="ru-RU"/>
              </w:rPr>
              <w:t>Арыкова</w:t>
            </w:r>
          </w:p>
        </w:tc>
        <w:tc>
          <w:tcPr>
            <w:tcW w:w="1250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14</w:t>
            </w:r>
          </w:p>
        </w:tc>
      </w:tr>
      <w:tr w:rsidR="008470C9" w:rsidRPr="00B43C62" w:rsidTr="00E73F95">
        <w:trPr>
          <w:cantSplit/>
          <w:trHeight w:val="340"/>
        </w:trPr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>п. Лесной</w:t>
            </w:r>
          </w:p>
        </w:tc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428</w:t>
            </w:r>
          </w:p>
        </w:tc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E26627">
              <w:rPr>
                <w:lang w:eastAsia="ru-RU"/>
              </w:rPr>
              <w:t>Борисовка</w:t>
            </w:r>
          </w:p>
        </w:tc>
        <w:tc>
          <w:tcPr>
            <w:tcW w:w="1250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566</w:t>
            </w:r>
          </w:p>
        </w:tc>
      </w:tr>
      <w:tr w:rsidR="008470C9" w:rsidRPr="00B43C62" w:rsidTr="00E73F95">
        <w:trPr>
          <w:cantSplit/>
          <w:trHeight w:val="340"/>
        </w:trPr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>п. Маяк</w:t>
            </w:r>
          </w:p>
        </w:tc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456</w:t>
            </w:r>
          </w:p>
        </w:tc>
        <w:tc>
          <w:tcPr>
            <w:tcW w:w="1250" w:type="pct"/>
            <w:vAlign w:val="center"/>
          </w:tcPr>
          <w:p w:rsidR="008470C9" w:rsidRPr="00DA3014" w:rsidRDefault="008470C9" w:rsidP="00E73F95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E26627">
              <w:rPr>
                <w:lang w:eastAsia="ru-RU"/>
              </w:rPr>
              <w:t>Канзафарова</w:t>
            </w:r>
          </w:p>
        </w:tc>
        <w:tc>
          <w:tcPr>
            <w:tcW w:w="1250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147</w:t>
            </w:r>
          </w:p>
        </w:tc>
      </w:tr>
    </w:tbl>
    <w:p w:rsidR="008470C9" w:rsidRDefault="008470C9" w:rsidP="00F4182C">
      <w:pPr>
        <w:pStyle w:val="00"/>
        <w:ind w:firstLine="708"/>
      </w:pPr>
    </w:p>
    <w:p w:rsidR="008470C9" w:rsidRPr="0029672C" w:rsidRDefault="008470C9" w:rsidP="00F4182C">
      <w:pPr>
        <w:pStyle w:val="13"/>
      </w:pPr>
      <w:bookmarkStart w:id="6" w:name="_Toc466561296"/>
      <w:r w:rsidRPr="0029672C">
        <w:t>Характеристика функционирования и показатели работы транспортной инфраструктуры по видам транспорта</w:t>
      </w:r>
      <w:bookmarkEnd w:id="6"/>
    </w:p>
    <w:p w:rsidR="008470C9" w:rsidRDefault="008470C9" w:rsidP="00F4182C">
      <w:pPr>
        <w:pStyle w:val="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:rsidR="008470C9" w:rsidRDefault="008470C9" w:rsidP="00F4182C">
      <w:pPr>
        <w:pStyle w:val="00"/>
      </w:pPr>
      <w:r>
        <w:t>Транспортная инфраструктура поселения является составляющей инфраструктуры Кунашакского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8470C9" w:rsidRDefault="008470C9" w:rsidP="00F4182C">
      <w:pPr>
        <w:pStyle w:val="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8470C9" w:rsidRDefault="008470C9" w:rsidP="00F4182C">
      <w:pPr>
        <w:pStyle w:val="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8470C9" w:rsidRDefault="008470C9" w:rsidP="00F4182C">
      <w:pPr>
        <w:pStyle w:val="00"/>
      </w:pPr>
      <w:r w:rsidRPr="00DF7217">
        <w:t xml:space="preserve">Внешние транспортно-экономические связи </w:t>
      </w:r>
      <w:r>
        <w:t>Кунашакского</w:t>
      </w:r>
      <w:r w:rsidRPr="00DF7217">
        <w:t xml:space="preserve"> сельского поселения с другими регионами осуществляются двумя видами транспорта: автомобильным, а также </w:t>
      </w:r>
      <w:r>
        <w:t xml:space="preserve">пассажирским и </w:t>
      </w:r>
      <w:r w:rsidRPr="00DF7217">
        <w:t>грузовым железнодорожным (в границах поселения размеща</w:t>
      </w:r>
      <w:r>
        <w:t>ю</w:t>
      </w:r>
      <w:r w:rsidRPr="00DF7217">
        <w:t xml:space="preserve">тся </w:t>
      </w:r>
      <w:r>
        <w:t xml:space="preserve">ст. Кунашак и </w:t>
      </w:r>
      <w:r w:rsidRPr="00DF7217">
        <w:t>разъезд №</w:t>
      </w:r>
      <w:r>
        <w:t> 3</w:t>
      </w:r>
      <w:r w:rsidRPr="00DF7217">
        <w:t xml:space="preserve"> однопутной магистрали Оренбург – Екатеринбург</w:t>
      </w:r>
      <w:r>
        <w:t>)</w:t>
      </w:r>
      <w:r w:rsidRPr="00DF7217">
        <w:t>.</w:t>
      </w:r>
    </w:p>
    <w:p w:rsidR="008470C9" w:rsidRPr="00DF7217" w:rsidRDefault="008470C9" w:rsidP="00F4182C">
      <w:pPr>
        <w:pStyle w:val="00"/>
      </w:pPr>
      <w:r>
        <w:t>На ст. Кунашак</w:t>
      </w:r>
      <w:r w:rsidRPr="00DF7217">
        <w:t xml:space="preserve"> име</w:t>
      </w:r>
      <w:r>
        <w:t>ются</w:t>
      </w:r>
      <w:r w:rsidRPr="00DF7217">
        <w:t xml:space="preserve"> 3 станционных пути. К станции примыкает подъездной путь, который обслуживает комбинат «Родина». В 200 м от станции в южном направлении находится железнодорожный переезд, </w:t>
      </w:r>
      <w:r>
        <w:t>соединяющий автодорогу Кунашак  —</w:t>
      </w:r>
      <w:r w:rsidRPr="00DF7217">
        <w:t xml:space="preserve"> п.Лесной.</w:t>
      </w:r>
    </w:p>
    <w:p w:rsidR="008470C9" w:rsidRPr="00091D35" w:rsidRDefault="008470C9" w:rsidP="00F4182C">
      <w:pPr>
        <w:pStyle w:val="13"/>
      </w:pPr>
      <w:bookmarkStart w:id="7" w:name="_Toc466561297"/>
      <w:r w:rsidRPr="00091D35">
        <w:t>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bookmarkEnd w:id="7"/>
    </w:p>
    <w:p w:rsidR="008470C9" w:rsidRDefault="008470C9" w:rsidP="00F4182C">
      <w:pPr>
        <w:pStyle w:val="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8470C9" w:rsidRDefault="008470C9" w:rsidP="00F4182C">
      <w:pPr>
        <w:pStyle w:val="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8470C9" w:rsidRDefault="008470C9" w:rsidP="00F4182C">
      <w:pPr>
        <w:pStyle w:val="00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8470C9" w:rsidRDefault="008470C9" w:rsidP="00F4182C">
      <w:pPr>
        <w:pStyle w:val="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8470C9" w:rsidRDefault="008470C9" w:rsidP="00F4182C">
      <w:pPr>
        <w:pStyle w:val="0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470C9" w:rsidRDefault="008470C9" w:rsidP="00F4182C">
      <w:pPr>
        <w:pStyle w:val="00"/>
      </w:pPr>
      <w: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8470C9" w:rsidRDefault="008470C9" w:rsidP="00F4182C">
      <w:pPr>
        <w:pStyle w:val="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8470C9" w:rsidRDefault="008470C9" w:rsidP="00F4182C">
      <w:pPr>
        <w:pStyle w:val="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8470C9" w:rsidRDefault="008470C9" w:rsidP="00F4182C">
      <w:pPr>
        <w:pStyle w:val="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8470C9" w:rsidRDefault="008470C9" w:rsidP="00F4182C">
      <w:pPr>
        <w:pStyle w:val="00"/>
        <w:sectPr w:rsidR="008470C9" w:rsidSect="00F4182C">
          <w:footerReference w:type="even" r:id="rId9"/>
          <w:footerReference w:type="default" r:id="rId10"/>
          <w:pgSz w:w="11906" w:h="16838"/>
          <w:pgMar w:top="1134" w:right="566" w:bottom="1134" w:left="1701" w:header="708" w:footer="403" w:gutter="0"/>
          <w:pgNumType w:start="1"/>
          <w:cols w:space="708"/>
          <w:titlePg/>
          <w:docGrid w:linePitch="381"/>
        </w:sectPr>
      </w:pPr>
    </w:p>
    <w:p w:rsidR="008470C9" w:rsidRDefault="008470C9" w:rsidP="00F4182C">
      <w:pPr>
        <w:pStyle w:val="30"/>
      </w:pPr>
      <w:r w:rsidRPr="00C94EB3"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W w:w="485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2175"/>
        <w:gridCol w:w="1798"/>
        <w:gridCol w:w="1801"/>
        <w:gridCol w:w="1801"/>
        <w:gridCol w:w="1813"/>
        <w:gridCol w:w="1354"/>
        <w:gridCol w:w="1979"/>
        <w:gridCol w:w="1621"/>
      </w:tblGrid>
      <w:tr w:rsidR="008470C9" w:rsidRPr="0041129E" w:rsidTr="00F4182C">
        <w:trPr>
          <w:cantSplit/>
        </w:trPr>
        <w:tc>
          <w:tcPr>
            <w:tcW w:w="758" w:type="pct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Параметры элементовавтодороги</w:t>
            </w:r>
          </w:p>
        </w:tc>
        <w:tc>
          <w:tcPr>
            <w:tcW w:w="4242" w:type="pct"/>
            <w:gridSpan w:val="7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Класс автомобильной дороги</w:t>
            </w:r>
          </w:p>
        </w:tc>
      </w:tr>
      <w:tr w:rsidR="008470C9" w:rsidRPr="0041129E" w:rsidTr="00F4182C">
        <w:trPr>
          <w:cantSplit/>
        </w:trPr>
        <w:tc>
          <w:tcPr>
            <w:tcW w:w="758" w:type="pct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627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автомагистраль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скоростная автодорога</w:t>
            </w:r>
          </w:p>
        </w:tc>
        <w:tc>
          <w:tcPr>
            <w:tcW w:w="2987" w:type="pct"/>
            <w:gridSpan w:val="5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обычная автодорога (нескоростная автодорога)</w:t>
            </w:r>
          </w:p>
        </w:tc>
      </w:tr>
      <w:tr w:rsidR="008470C9" w:rsidRPr="0041129E" w:rsidTr="00F4182C">
        <w:trPr>
          <w:cantSplit/>
        </w:trPr>
        <w:tc>
          <w:tcPr>
            <w:tcW w:w="758" w:type="pct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4242" w:type="pct"/>
            <w:gridSpan w:val="7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Категории</w:t>
            </w:r>
          </w:p>
        </w:tc>
      </w:tr>
      <w:tr w:rsidR="008470C9" w:rsidRPr="0041129E" w:rsidTr="00F4182C">
        <w:trPr>
          <w:cantSplit/>
        </w:trPr>
        <w:tc>
          <w:tcPr>
            <w:tcW w:w="758" w:type="pct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627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IА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IБ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IВ</w:t>
            </w:r>
          </w:p>
        </w:tc>
        <w:tc>
          <w:tcPr>
            <w:tcW w:w="632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II</w:t>
            </w:r>
          </w:p>
        </w:tc>
        <w:tc>
          <w:tcPr>
            <w:tcW w:w="472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III</w:t>
            </w:r>
          </w:p>
        </w:tc>
        <w:tc>
          <w:tcPr>
            <w:tcW w:w="690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IV</w:t>
            </w:r>
          </w:p>
        </w:tc>
        <w:tc>
          <w:tcPr>
            <w:tcW w:w="564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V</w:t>
            </w:r>
          </w:p>
        </w:tc>
      </w:tr>
      <w:tr w:rsidR="008470C9" w:rsidRPr="0041129E" w:rsidTr="00F4182C">
        <w:trPr>
          <w:cantSplit/>
        </w:trPr>
        <w:tc>
          <w:tcPr>
            <w:tcW w:w="75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Общее число полос движения, штук</w:t>
            </w:r>
          </w:p>
        </w:tc>
        <w:tc>
          <w:tcPr>
            <w:tcW w:w="627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4 и более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4 и более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4 и более</w:t>
            </w:r>
          </w:p>
        </w:tc>
        <w:tc>
          <w:tcPr>
            <w:tcW w:w="63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4 или 2</w:t>
            </w:r>
          </w:p>
        </w:tc>
        <w:tc>
          <w:tcPr>
            <w:tcW w:w="47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</w:t>
            </w:r>
          </w:p>
        </w:tc>
        <w:tc>
          <w:tcPr>
            <w:tcW w:w="690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</w:t>
            </w:r>
          </w:p>
        </w:tc>
        <w:tc>
          <w:tcPr>
            <w:tcW w:w="564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</w:t>
            </w:r>
          </w:p>
        </w:tc>
      </w:tr>
      <w:tr w:rsidR="008470C9" w:rsidRPr="0041129E" w:rsidTr="00F4182C">
        <w:trPr>
          <w:cantSplit/>
        </w:trPr>
        <w:tc>
          <w:tcPr>
            <w:tcW w:w="75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Ширина полосы движения, м</w:t>
            </w:r>
          </w:p>
        </w:tc>
        <w:tc>
          <w:tcPr>
            <w:tcW w:w="627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3,75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3,75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3,5 – 3,75</w:t>
            </w:r>
          </w:p>
        </w:tc>
        <w:tc>
          <w:tcPr>
            <w:tcW w:w="63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3,5 – 3,75</w:t>
            </w:r>
          </w:p>
        </w:tc>
        <w:tc>
          <w:tcPr>
            <w:tcW w:w="47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3,25 – 3,5</w:t>
            </w:r>
          </w:p>
        </w:tc>
        <w:tc>
          <w:tcPr>
            <w:tcW w:w="690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3,0 – 3,25</w:t>
            </w:r>
          </w:p>
        </w:tc>
        <w:tc>
          <w:tcPr>
            <w:tcW w:w="564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3,5 – 4,5</w:t>
            </w:r>
          </w:p>
        </w:tc>
      </w:tr>
      <w:tr w:rsidR="008470C9" w:rsidRPr="0041129E" w:rsidTr="00F4182C">
        <w:trPr>
          <w:cantSplit/>
        </w:trPr>
        <w:tc>
          <w:tcPr>
            <w:tcW w:w="75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Ширина обочины(не менее), м</w:t>
            </w:r>
          </w:p>
        </w:tc>
        <w:tc>
          <w:tcPr>
            <w:tcW w:w="627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3,75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3,75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3,25 – 3,75</w:t>
            </w:r>
          </w:p>
        </w:tc>
        <w:tc>
          <w:tcPr>
            <w:tcW w:w="63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2,5 – 3,0</w:t>
            </w:r>
          </w:p>
        </w:tc>
        <w:tc>
          <w:tcPr>
            <w:tcW w:w="47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2,0 – 2,5</w:t>
            </w:r>
          </w:p>
        </w:tc>
        <w:tc>
          <w:tcPr>
            <w:tcW w:w="690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1,5 – 2,0</w:t>
            </w:r>
          </w:p>
        </w:tc>
        <w:tc>
          <w:tcPr>
            <w:tcW w:w="564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1,0 – 1,75</w:t>
            </w:r>
          </w:p>
        </w:tc>
      </w:tr>
      <w:tr w:rsidR="008470C9" w:rsidRPr="0041129E" w:rsidTr="00F4182C">
        <w:trPr>
          <w:cantSplit/>
        </w:trPr>
        <w:tc>
          <w:tcPr>
            <w:tcW w:w="75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Ширина разделительной полосы, м</w:t>
            </w:r>
          </w:p>
        </w:tc>
        <w:tc>
          <w:tcPr>
            <w:tcW w:w="627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6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5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5</w:t>
            </w:r>
          </w:p>
        </w:tc>
        <w:tc>
          <w:tcPr>
            <w:tcW w:w="63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-</w:t>
            </w:r>
          </w:p>
        </w:tc>
        <w:tc>
          <w:tcPr>
            <w:tcW w:w="47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-</w:t>
            </w:r>
          </w:p>
        </w:tc>
        <w:tc>
          <w:tcPr>
            <w:tcW w:w="690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-</w:t>
            </w:r>
          </w:p>
        </w:tc>
        <w:tc>
          <w:tcPr>
            <w:tcW w:w="564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-</w:t>
            </w:r>
          </w:p>
        </w:tc>
      </w:tr>
      <w:tr w:rsidR="008470C9" w:rsidRPr="0041129E" w:rsidTr="00F4182C">
        <w:trPr>
          <w:cantSplit/>
        </w:trPr>
        <w:tc>
          <w:tcPr>
            <w:tcW w:w="75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Пересечение с автодорогами</w:t>
            </w:r>
          </w:p>
        </w:tc>
        <w:tc>
          <w:tcPr>
            <w:tcW w:w="627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в разных уровнях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в разных уровнях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Допускаетсяв одном уровне с автодорогами со светофорами не чаще чем через 5 км</w:t>
            </w:r>
          </w:p>
        </w:tc>
        <w:tc>
          <w:tcPr>
            <w:tcW w:w="63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в одном уровне</w:t>
            </w:r>
          </w:p>
        </w:tc>
        <w:tc>
          <w:tcPr>
            <w:tcW w:w="47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в одном уровне</w:t>
            </w:r>
          </w:p>
        </w:tc>
        <w:tc>
          <w:tcPr>
            <w:tcW w:w="690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в одном уровне</w:t>
            </w:r>
          </w:p>
        </w:tc>
        <w:tc>
          <w:tcPr>
            <w:tcW w:w="564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в одном уровне</w:t>
            </w:r>
          </w:p>
        </w:tc>
      </w:tr>
      <w:tr w:rsidR="008470C9" w:rsidRPr="0041129E" w:rsidTr="00F4182C">
        <w:trPr>
          <w:cantSplit/>
        </w:trPr>
        <w:tc>
          <w:tcPr>
            <w:tcW w:w="75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Пересечение с железными дорогами</w:t>
            </w:r>
          </w:p>
        </w:tc>
        <w:tc>
          <w:tcPr>
            <w:tcW w:w="627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в разных уровнях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в разных уровнях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в разных уровнях</w:t>
            </w:r>
          </w:p>
        </w:tc>
        <w:tc>
          <w:tcPr>
            <w:tcW w:w="63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в разных уровнях</w:t>
            </w:r>
          </w:p>
        </w:tc>
        <w:tc>
          <w:tcPr>
            <w:tcW w:w="47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в разных уровнях</w:t>
            </w:r>
          </w:p>
        </w:tc>
        <w:tc>
          <w:tcPr>
            <w:tcW w:w="690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в одном уровне</w:t>
            </w:r>
          </w:p>
        </w:tc>
        <w:tc>
          <w:tcPr>
            <w:tcW w:w="564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в одном уровне</w:t>
            </w:r>
          </w:p>
        </w:tc>
      </w:tr>
      <w:tr w:rsidR="008470C9" w:rsidRPr="0041129E" w:rsidTr="00F4182C">
        <w:trPr>
          <w:cantSplit/>
        </w:trPr>
        <w:tc>
          <w:tcPr>
            <w:tcW w:w="75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Доступ к дороге с примыкающей дороги в одном уровне</w:t>
            </w:r>
          </w:p>
        </w:tc>
        <w:tc>
          <w:tcPr>
            <w:tcW w:w="627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не допускается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допускается не чащечем через 5 км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допускается не чаще чем через 5 км</w:t>
            </w:r>
          </w:p>
        </w:tc>
        <w:tc>
          <w:tcPr>
            <w:tcW w:w="63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допускается</w:t>
            </w:r>
          </w:p>
        </w:tc>
        <w:tc>
          <w:tcPr>
            <w:tcW w:w="47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допускается</w:t>
            </w:r>
          </w:p>
        </w:tc>
        <w:tc>
          <w:tcPr>
            <w:tcW w:w="690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допускается</w:t>
            </w:r>
          </w:p>
        </w:tc>
        <w:tc>
          <w:tcPr>
            <w:tcW w:w="564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допускается</w:t>
            </w:r>
          </w:p>
        </w:tc>
      </w:tr>
      <w:tr w:rsidR="008470C9" w:rsidRPr="0041129E" w:rsidTr="00F4182C">
        <w:trPr>
          <w:cantSplit/>
        </w:trPr>
        <w:tc>
          <w:tcPr>
            <w:tcW w:w="75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Максимальный уровень загрузки дороги движением</w:t>
            </w:r>
          </w:p>
        </w:tc>
        <w:tc>
          <w:tcPr>
            <w:tcW w:w="627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0,6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0,65</w:t>
            </w:r>
          </w:p>
        </w:tc>
        <w:tc>
          <w:tcPr>
            <w:tcW w:w="628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0,7</w:t>
            </w:r>
          </w:p>
        </w:tc>
        <w:tc>
          <w:tcPr>
            <w:tcW w:w="63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0,7</w:t>
            </w:r>
          </w:p>
        </w:tc>
        <w:tc>
          <w:tcPr>
            <w:tcW w:w="472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0,7</w:t>
            </w:r>
          </w:p>
        </w:tc>
        <w:tc>
          <w:tcPr>
            <w:tcW w:w="690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0,7</w:t>
            </w:r>
          </w:p>
        </w:tc>
        <w:tc>
          <w:tcPr>
            <w:tcW w:w="564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0,7</w:t>
            </w:r>
          </w:p>
        </w:tc>
      </w:tr>
    </w:tbl>
    <w:p w:rsidR="008470C9" w:rsidRDefault="008470C9" w:rsidP="00F4182C">
      <w:pPr>
        <w:pStyle w:val="00"/>
      </w:pPr>
    </w:p>
    <w:p w:rsidR="008470C9" w:rsidRDefault="008470C9" w:rsidP="00F4182C">
      <w:pPr>
        <w:pStyle w:val="00"/>
        <w:sectPr w:rsidR="008470C9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8470C9" w:rsidRDefault="008470C9" w:rsidP="00F4182C">
      <w:pPr>
        <w:pStyle w:val="00"/>
      </w:pPr>
      <w:r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:rsidR="008470C9" w:rsidRDefault="008470C9" w:rsidP="00F4182C">
      <w:pPr>
        <w:pStyle w:val="00"/>
      </w:pPr>
      <w:r>
        <w:t>Автомобильные дороги регионального значения поселенияимеютидентификационные номера, присвоенные в соответствии с «Правилами присвоения автомобильным дорогам идентификационных номеров», утвержденными приказом Минтранса от 07 февраля 2007 года № 16.</w:t>
      </w:r>
    </w:p>
    <w:p w:rsidR="008470C9" w:rsidRDefault="008470C9" w:rsidP="00F4182C">
      <w:pPr>
        <w:pStyle w:val="00"/>
      </w:pPr>
      <w:r>
        <w:t>Улично-дорожная сеть внутри населенных пунктов, как правило, не благоустроена, исключая те ее участки, по которым проходят автодороги местного значения.</w:t>
      </w:r>
    </w:p>
    <w:p w:rsidR="008470C9" w:rsidRDefault="008470C9" w:rsidP="00F4182C">
      <w:pPr>
        <w:pStyle w:val="00"/>
      </w:pPr>
      <w:r w:rsidRPr="00FD04B3">
        <w:t xml:space="preserve">Перечень автодорог </w:t>
      </w:r>
      <w:r>
        <w:t xml:space="preserve">общего пользования </w:t>
      </w:r>
      <w:r w:rsidRPr="00FD04B3">
        <w:t>в гра</w:t>
      </w:r>
      <w:r>
        <w:t>ницах Кунашакскогопоселения представлен в нижеследующей таблице.</w:t>
      </w:r>
    </w:p>
    <w:p w:rsidR="008470C9" w:rsidRDefault="008470C9" w:rsidP="00F4182C">
      <w:pPr>
        <w:pStyle w:val="00"/>
        <w:sectPr w:rsidR="008470C9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8470C9" w:rsidRDefault="008470C9" w:rsidP="00F4182C">
      <w:pPr>
        <w:pStyle w:val="30"/>
      </w:pPr>
      <w:r>
        <w:t xml:space="preserve">Перечень автодорог </w:t>
      </w:r>
      <w:r w:rsidRPr="00BA68FA">
        <w:t xml:space="preserve">общего пользования </w:t>
      </w:r>
      <w:r>
        <w:t>в границах Кунашакского сельского поселение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60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8470C9" w:rsidRPr="00FD04B3" w:rsidTr="00E73F95">
        <w:trPr>
          <w:cantSplit/>
          <w:trHeight w:val="219"/>
        </w:trPr>
        <w:tc>
          <w:tcPr>
            <w:tcW w:w="503" w:type="dxa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192" w:type="dxa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Тип</w:t>
            </w:r>
          </w:p>
        </w:tc>
        <w:tc>
          <w:tcPr>
            <w:tcW w:w="2470" w:type="dxa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Кат.</w:t>
            </w:r>
          </w:p>
        </w:tc>
        <w:tc>
          <w:tcPr>
            <w:tcW w:w="1205" w:type="dxa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Протяжен-ность, м</w:t>
            </w:r>
          </w:p>
        </w:tc>
        <w:tc>
          <w:tcPr>
            <w:tcW w:w="5760" w:type="dxa"/>
            <w:gridSpan w:val="6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в том числе по типу покрытия</w:t>
            </w:r>
          </w:p>
        </w:tc>
      </w:tr>
      <w:tr w:rsidR="008470C9" w:rsidRPr="00FD04B3" w:rsidTr="00E73F95">
        <w:trPr>
          <w:cantSplit/>
          <w:trHeight w:val="204"/>
        </w:trPr>
        <w:tc>
          <w:tcPr>
            <w:tcW w:w="503" w:type="dxa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2470" w:type="dxa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асфальт</w:t>
            </w:r>
          </w:p>
        </w:tc>
        <w:tc>
          <w:tcPr>
            <w:tcW w:w="960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цем/бет</w:t>
            </w:r>
          </w:p>
        </w:tc>
        <w:tc>
          <w:tcPr>
            <w:tcW w:w="960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асф/бет</w:t>
            </w:r>
          </w:p>
        </w:tc>
        <w:tc>
          <w:tcPr>
            <w:tcW w:w="960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ч/щеб</w:t>
            </w:r>
          </w:p>
        </w:tc>
        <w:tc>
          <w:tcPr>
            <w:tcW w:w="960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щеб</w:t>
            </w:r>
          </w:p>
        </w:tc>
        <w:tc>
          <w:tcPr>
            <w:tcW w:w="960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грунт</w:t>
            </w:r>
          </w:p>
        </w:tc>
      </w:tr>
      <w:tr w:rsidR="008470C9" w:rsidRPr="00FD04B3" w:rsidTr="00E73F95">
        <w:trPr>
          <w:cantSplit/>
          <w:trHeight w:val="612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1.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74 ОП РЗ 75К-148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Кунашак – Усть-Багаряк, в том числе обход села Усть-Багаряк 5,064 километра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23 578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23 578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</w:tr>
      <w:tr w:rsidR="008470C9" w:rsidRPr="00FD04B3" w:rsidTr="00E73F9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2.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74 ОП РЗ 75К-151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Кунашак – железнодорожная станция Кунашак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4 271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4 271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</w:tr>
      <w:tr w:rsidR="008470C9" w:rsidRPr="00FD04B3" w:rsidTr="00E73F95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3.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74 ОП РЗ 75К-330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Лесной Кунашакского муниципального района – Борисовка Кунашакского муниципального района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13 823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13 586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237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</w:tr>
      <w:tr w:rsidR="008470C9" w:rsidRPr="00FD04B3" w:rsidTr="00E73F95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4.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74 ОП РЗ 75К-147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Кунашак – железнодорожная станция Муслюмово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13 621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13 621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</w:tr>
      <w:tr w:rsidR="008470C9" w:rsidRPr="00FD04B3" w:rsidTr="00E73F95">
        <w:trPr>
          <w:cantSplit/>
          <w:trHeight w:val="612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5.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74 ОП РЗ 75К-149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Кунашак – Сары – автодорога М-5 Подъезд к городу Екатеринбургу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III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5 081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5 081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</w:tr>
      <w:tr w:rsidR="008470C9" w:rsidRPr="00FD04B3" w:rsidTr="00E73F95">
        <w:trPr>
          <w:cantSplit/>
          <w:trHeight w:val="612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6.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74 ОП РЗ 75К-146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Кунашак – Дружный – автодорога М-5 Подъезд к городу Екатеринбургу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10 634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6 094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4 540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</w:tr>
      <w:tr w:rsidR="008470C9" w:rsidRPr="00FD04B3" w:rsidTr="00E73F9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7.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с. Кунашак – с. Сары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11 927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11 927</w:t>
            </w:r>
          </w:p>
        </w:tc>
      </w:tr>
      <w:tr w:rsidR="008470C9" w:rsidRPr="00FD04B3" w:rsidTr="00E73F9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8.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с. Кунашак – д. Каракульмяк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6 839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6 839</w:t>
            </w:r>
          </w:p>
        </w:tc>
      </w:tr>
      <w:tr w:rsidR="008470C9" w:rsidRPr="00FD04B3" w:rsidTr="00E73F9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9.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д. Борисовка – д. Баракова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2 736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2 736</w:t>
            </w:r>
          </w:p>
        </w:tc>
      </w:tr>
      <w:tr w:rsidR="008470C9" w:rsidRPr="00FD04B3" w:rsidTr="00E73F9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10.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д. Борисовка – МТФ (оз. Аксакуль)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6 065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6 065</w:t>
            </w:r>
          </w:p>
        </w:tc>
      </w:tr>
      <w:tr w:rsidR="008470C9" w:rsidRPr="00FD04B3" w:rsidTr="00E73F9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11.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п. Лесной – с. Муслюмово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1 400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1 400</w:t>
            </w:r>
          </w:p>
        </w:tc>
      </w:tr>
      <w:tr w:rsidR="008470C9" w:rsidRPr="00FD04B3" w:rsidTr="00E73F95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12.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Подъезд к рыболовной базе на оз.Уелги (примыкание к автодороге 74 ОП РЗ 75К-148)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3 287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3 287</w:t>
            </w:r>
          </w:p>
        </w:tc>
      </w:tr>
      <w:tr w:rsidR="008470C9" w:rsidRPr="00FD04B3" w:rsidTr="00E73F95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13.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Съезд с автодороги 74 ОП РЗ 75К-148 (севернее д. Арыкова)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2 737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2 737</w:t>
            </w:r>
          </w:p>
        </w:tc>
      </w:tr>
      <w:tr w:rsidR="008470C9" w:rsidRPr="00FD04B3" w:rsidTr="00E73F95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2192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Подъезд к п. Маяк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1 711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1 711</w:t>
            </w:r>
          </w:p>
        </w:tc>
      </w:tr>
      <w:tr w:rsidR="008470C9" w:rsidRPr="00FD04B3" w:rsidTr="00E73F95">
        <w:trPr>
          <w:cantSplit/>
          <w:trHeight w:val="204"/>
        </w:trPr>
        <w:tc>
          <w:tcPr>
            <w:tcW w:w="503" w:type="dxa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-</w:t>
            </w:r>
          </w:p>
        </w:tc>
        <w:tc>
          <w:tcPr>
            <w:tcW w:w="2192" w:type="dxa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double" w:sz="4" w:space="0" w:color="323232"/>
            </w:tcBorders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107 709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9 352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56 879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4 777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36 702</w:t>
            </w:r>
          </w:p>
        </w:tc>
      </w:tr>
    </w:tbl>
    <w:p w:rsidR="008470C9" w:rsidRDefault="008470C9" w:rsidP="00F4182C">
      <w:pPr>
        <w:pStyle w:val="00"/>
      </w:pPr>
    </w:p>
    <w:p w:rsidR="008470C9" w:rsidRDefault="008470C9" w:rsidP="00F4182C">
      <w:pPr>
        <w:pStyle w:val="00"/>
        <w:sectPr w:rsidR="008470C9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8470C9" w:rsidRPr="00091D35" w:rsidRDefault="008470C9" w:rsidP="00F4182C">
      <w:pPr>
        <w:pStyle w:val="13"/>
      </w:pPr>
      <w:bookmarkStart w:id="8" w:name="_Toc466561298"/>
      <w:r w:rsidRPr="00091D35">
        <w:t>Анализ состава парка транспортных средств и уровня автомобилизации поселения, обеспеченность парковками (парковочными местами)</w:t>
      </w:r>
      <w:bookmarkEnd w:id="8"/>
    </w:p>
    <w:p w:rsidR="008470C9" w:rsidRDefault="008470C9" w:rsidP="00F4182C">
      <w:pPr>
        <w:pStyle w:val="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собственности граждан.</w:t>
      </w:r>
    </w:p>
    <w:p w:rsidR="008470C9" w:rsidRPr="00091D35" w:rsidRDefault="008470C9" w:rsidP="00F4182C">
      <w:pPr>
        <w:pStyle w:val="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:rsidR="008470C9" w:rsidRPr="00091D35" w:rsidRDefault="008470C9" w:rsidP="00F4182C">
      <w:pPr>
        <w:pStyle w:val="13"/>
      </w:pPr>
      <w:bookmarkStart w:id="9" w:name="_Toc466561299"/>
      <w:r w:rsidRPr="00091D35">
        <w:t>Характеристика работы транспортных средств общего пользования, включая анализ пассажиропотока</w:t>
      </w:r>
      <w:bookmarkEnd w:id="9"/>
    </w:p>
    <w:p w:rsidR="008470C9" w:rsidRDefault="008470C9" w:rsidP="00F4182C">
      <w:pPr>
        <w:pStyle w:val="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8470C9" w:rsidRDefault="008470C9" w:rsidP="00F4182C">
      <w:pPr>
        <w:pStyle w:val="00"/>
      </w:pPr>
      <w:r>
        <w:t>Основным пассажирским транспортом является автобус.</w:t>
      </w:r>
    </w:p>
    <w:p w:rsidR="008470C9" w:rsidRPr="00091D35" w:rsidRDefault="008470C9" w:rsidP="00F4182C">
      <w:pPr>
        <w:pStyle w:val="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:rsidR="008470C9" w:rsidRPr="00091D35" w:rsidRDefault="008470C9" w:rsidP="00F4182C">
      <w:pPr>
        <w:pStyle w:val="13"/>
      </w:pPr>
      <w:bookmarkStart w:id="10" w:name="_Toc466561300"/>
      <w:r w:rsidRPr="00091D35">
        <w:t>Характеристика условий пешеходного и велосипедного передвижения</w:t>
      </w:r>
      <w:bookmarkEnd w:id="10"/>
    </w:p>
    <w:p w:rsidR="008470C9" w:rsidRDefault="008470C9" w:rsidP="00F4182C">
      <w:pPr>
        <w:pStyle w:val="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:rsidR="008470C9" w:rsidRDefault="008470C9" w:rsidP="00F4182C">
      <w:pPr>
        <w:pStyle w:val="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8470C9" w:rsidRPr="00091D35" w:rsidRDefault="008470C9" w:rsidP="00F4182C">
      <w:pPr>
        <w:pStyle w:val="13"/>
      </w:pPr>
      <w:bookmarkStart w:id="11" w:name="_Toc466561301"/>
      <w:r w:rsidRPr="00091D35">
        <w:t>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</w:r>
      <w:bookmarkEnd w:id="11"/>
    </w:p>
    <w:p w:rsidR="008470C9" w:rsidRDefault="008470C9" w:rsidP="00F4182C">
      <w:pPr>
        <w:pStyle w:val="00"/>
      </w:pPr>
      <w:r>
        <w:t>Основная часть перевозимых грузов перевозится привлеченным транспортом.</w:t>
      </w:r>
    </w:p>
    <w:p w:rsidR="008470C9" w:rsidRDefault="008470C9" w:rsidP="00F4182C">
      <w:pPr>
        <w:pStyle w:val="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8470C9" w:rsidRPr="00091D35" w:rsidRDefault="008470C9" w:rsidP="00F4182C">
      <w:pPr>
        <w:pStyle w:val="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8470C9" w:rsidRPr="00091D35" w:rsidRDefault="008470C9" w:rsidP="00F4182C">
      <w:pPr>
        <w:pStyle w:val="13"/>
      </w:pPr>
      <w:bookmarkStart w:id="12" w:name="_Toc466561302"/>
      <w:r w:rsidRPr="00091D35">
        <w:t>Анализ уровня безопасности дорожного движения</w:t>
      </w:r>
      <w:bookmarkEnd w:id="12"/>
    </w:p>
    <w:p w:rsidR="008470C9" w:rsidRDefault="008470C9" w:rsidP="00F4182C">
      <w:pPr>
        <w:pStyle w:val="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8470C9" w:rsidRDefault="008470C9" w:rsidP="00F4182C">
      <w:pPr>
        <w:pStyle w:val="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8470C9" w:rsidRDefault="008470C9" w:rsidP="00F4182C">
      <w:pPr>
        <w:pStyle w:val="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8470C9" w:rsidRDefault="008470C9" w:rsidP="00F4182C">
      <w:pPr>
        <w:pStyle w:val="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8470C9" w:rsidRDefault="008470C9" w:rsidP="00F4182C">
      <w:pPr>
        <w:pStyle w:val="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8470C9" w:rsidRDefault="008470C9" w:rsidP="00F4182C">
      <w:pPr>
        <w:pStyle w:val="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8470C9" w:rsidRDefault="008470C9" w:rsidP="00F4182C">
      <w:pPr>
        <w:pStyle w:val="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8470C9" w:rsidRDefault="008470C9" w:rsidP="00F4182C">
      <w:pPr>
        <w:pStyle w:val="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:rsidR="008470C9" w:rsidRDefault="008470C9" w:rsidP="00F4182C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:rsidR="008470C9" w:rsidRDefault="008470C9" w:rsidP="00F4182C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8470C9" w:rsidRDefault="008470C9" w:rsidP="00F4182C">
      <w:pPr>
        <w:pStyle w:val="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8470C9" w:rsidRDefault="008470C9" w:rsidP="00F4182C">
      <w:pPr>
        <w:pStyle w:val="00"/>
      </w:pPr>
      <w: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8470C9" w:rsidRDefault="008470C9" w:rsidP="00F4182C">
      <w:pPr>
        <w:pStyle w:val="00"/>
        <w:spacing w:after="0"/>
      </w:pPr>
      <w:r>
        <w:t>Реализация Программы позволит:</w:t>
      </w:r>
    </w:p>
    <w:p w:rsidR="008470C9" w:rsidRDefault="008470C9" w:rsidP="00F4182C">
      <w:pPr>
        <w:pStyle w:val="04-"/>
      </w:pPr>
      <w:r>
        <w:t>установить необходимые виды и объемы дорожных работ,</w:t>
      </w:r>
    </w:p>
    <w:p w:rsidR="008470C9" w:rsidRDefault="008470C9" w:rsidP="00F4182C">
      <w:pPr>
        <w:pStyle w:val="04-"/>
      </w:pPr>
      <w:r>
        <w:t>обеспечить безопасность дорожного движения;</w:t>
      </w:r>
    </w:p>
    <w:p w:rsidR="008470C9" w:rsidRDefault="008470C9" w:rsidP="00F4182C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8470C9" w:rsidRPr="00091D35" w:rsidRDefault="008470C9" w:rsidP="00F4182C">
      <w:pPr>
        <w:pStyle w:val="01"/>
      </w:pPr>
    </w:p>
    <w:p w:rsidR="008470C9" w:rsidRPr="00091D35" w:rsidRDefault="008470C9" w:rsidP="00F4182C">
      <w:pPr>
        <w:pStyle w:val="13"/>
      </w:pPr>
      <w:bookmarkStart w:id="13" w:name="_Toc466561303"/>
      <w:r w:rsidRPr="00091D35"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13"/>
    </w:p>
    <w:p w:rsidR="008470C9" w:rsidRDefault="008470C9" w:rsidP="00F4182C">
      <w:pPr>
        <w:pStyle w:val="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8470C9" w:rsidRDefault="008470C9" w:rsidP="00F4182C">
      <w:pPr>
        <w:pStyle w:val="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8470C9" w:rsidRDefault="008470C9" w:rsidP="00F4182C">
      <w:pPr>
        <w:pStyle w:val="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8470C9" w:rsidRDefault="008470C9" w:rsidP="00F4182C">
      <w:pPr>
        <w:pStyle w:val="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8470C9" w:rsidRPr="00091D35" w:rsidRDefault="008470C9" w:rsidP="00F4182C">
      <w:pPr>
        <w:pStyle w:val="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:rsidR="008470C9" w:rsidRPr="00E9442B" w:rsidRDefault="008470C9" w:rsidP="00F4182C">
      <w:pPr>
        <w:pStyle w:val="13"/>
      </w:pPr>
      <w:bookmarkStart w:id="14" w:name="_Toc466561304"/>
      <w:r w:rsidRPr="00E9442B">
        <w:t>Характеристика существующих условий и перспектив развития и размещения транспортной инфраструктуры поселения</w:t>
      </w:r>
      <w:bookmarkEnd w:id="14"/>
    </w:p>
    <w:p w:rsidR="008470C9" w:rsidRPr="00091D35" w:rsidRDefault="008470C9" w:rsidP="00F4182C">
      <w:pPr>
        <w:pStyle w:val="00"/>
      </w:pPr>
      <w:r w:rsidRPr="00E9442B">
        <w:t>С учетом сложившейся экономической ситуации на период до 2035 года высоких темпов развития и размещения транспортной инфраструктуры поселения не ожидается.</w:t>
      </w:r>
    </w:p>
    <w:p w:rsidR="008470C9" w:rsidRPr="00091D35" w:rsidRDefault="008470C9" w:rsidP="00F4182C">
      <w:pPr>
        <w:pStyle w:val="13"/>
      </w:pPr>
      <w:bookmarkStart w:id="15" w:name="_Toc466561305"/>
      <w:r w:rsidRPr="00091D35">
        <w:t>Оценка нормативно-правовой базы, необходимой для функционирования и развития транспортной инфраструктуры поселения</w:t>
      </w:r>
      <w:bookmarkEnd w:id="15"/>
    </w:p>
    <w:p w:rsidR="008470C9" w:rsidRDefault="008470C9" w:rsidP="00F4182C">
      <w:pPr>
        <w:pStyle w:val="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:rsidR="008470C9" w:rsidRDefault="008470C9" w:rsidP="00F4182C">
      <w:pPr>
        <w:pStyle w:val="04-"/>
      </w:pPr>
      <w:r>
        <w:t>Градостроительного кодекса РФ от 29 декабря 2004 года № 190-ФЗ;</w:t>
      </w:r>
    </w:p>
    <w:p w:rsidR="008470C9" w:rsidRDefault="008470C9" w:rsidP="00F4182C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:rsidR="008470C9" w:rsidRDefault="008470C9" w:rsidP="00F4182C">
      <w:pPr>
        <w:pStyle w:val="04-"/>
      </w:pPr>
      <w:r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:rsidR="008470C9" w:rsidRDefault="008470C9" w:rsidP="00F4182C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470C9" w:rsidRDefault="008470C9" w:rsidP="00F4182C">
      <w:pPr>
        <w:pStyle w:val="04-"/>
      </w:pPr>
      <w:r>
        <w:t>Федерального закона от 09 февраля 2007 года № 16-ФЗ «О транспортной безопасности»;</w:t>
      </w:r>
    </w:p>
    <w:p w:rsidR="008470C9" w:rsidRDefault="008470C9" w:rsidP="00F4182C">
      <w:pPr>
        <w:pStyle w:val="04-"/>
      </w:pPr>
      <w:r>
        <w:t>Поручения Президента Российской Федерации от 17 марта 2011 года Пр-701;</w:t>
      </w:r>
    </w:p>
    <w:p w:rsidR="008470C9" w:rsidRDefault="008470C9" w:rsidP="00F4182C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8470C9" w:rsidRDefault="008470C9" w:rsidP="00F4182C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:rsidR="008470C9" w:rsidRDefault="008470C9" w:rsidP="00F4182C">
      <w:pPr>
        <w:pStyle w:val="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8470C9" w:rsidRDefault="008470C9" w:rsidP="00F4182C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:rsidR="008470C9" w:rsidRDefault="008470C9" w:rsidP="00F4182C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8470C9" w:rsidRDefault="008470C9" w:rsidP="00F4182C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8470C9" w:rsidRDefault="008470C9" w:rsidP="00F4182C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8470C9" w:rsidRDefault="008470C9" w:rsidP="00F4182C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8470C9" w:rsidRPr="00091D35" w:rsidRDefault="008470C9" w:rsidP="00F4182C">
      <w:pPr>
        <w:pStyle w:val="01"/>
      </w:pPr>
    </w:p>
    <w:p w:rsidR="008470C9" w:rsidRPr="00091D35" w:rsidRDefault="008470C9" w:rsidP="00F4182C">
      <w:pPr>
        <w:pStyle w:val="13"/>
      </w:pPr>
      <w:bookmarkStart w:id="16" w:name="_Toc466561306"/>
      <w:r w:rsidRPr="00091D35">
        <w:t>Оценка финансирования транспортной инфраструктуры</w:t>
      </w:r>
      <w:bookmarkEnd w:id="16"/>
    </w:p>
    <w:p w:rsidR="008470C9" w:rsidRDefault="008470C9" w:rsidP="00F4182C">
      <w:pPr>
        <w:pStyle w:val="00"/>
        <w:ind w:firstLine="708"/>
      </w:pPr>
      <w:r>
        <w:t>Финансовой основой реализации муниципальной программы являются средства бюджета Кунашакского муниципального района, а также поселения. Привлечение средств бюджета Челябинской области учитывается как прогноз софинансирования мероприятий в соответствии с действующим законодательством.</w:t>
      </w:r>
    </w:p>
    <w:p w:rsidR="008470C9" w:rsidRDefault="008470C9" w:rsidP="00F4182C">
      <w:pPr>
        <w:pStyle w:val="00"/>
        <w:ind w:firstLine="708"/>
      </w:pPr>
      <w:r>
        <w:t>Ежегодные объемы финансирования программы определяются в соответствии с утвержденными бюджетами Кунашакского муниципального района и поселения на соответствующий финансовый год и с учетом дополнительных источников финансирования.</w:t>
      </w:r>
    </w:p>
    <w:p w:rsidR="008470C9" w:rsidRDefault="008470C9" w:rsidP="00F4182C">
      <w:pPr>
        <w:pStyle w:val="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:rsidR="008470C9" w:rsidRDefault="008470C9" w:rsidP="00F4182C">
      <w:pPr>
        <w:pStyle w:val="00"/>
        <w:ind w:firstLine="708"/>
      </w:pPr>
      <w: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8470C9" w:rsidRDefault="008470C9" w:rsidP="00F4182C">
      <w:pPr>
        <w:pStyle w:val="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8470C9" w:rsidRDefault="008470C9" w:rsidP="00F4182C">
      <w:pPr>
        <w:pStyle w:val="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8470C9" w:rsidRDefault="008470C9" w:rsidP="00F4182C">
      <w:pPr>
        <w:pStyle w:val="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8470C9" w:rsidRDefault="008470C9" w:rsidP="00F4182C">
      <w:pPr>
        <w:pStyle w:val="12"/>
      </w:pPr>
      <w:bookmarkStart w:id="17" w:name="_Toc466561307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17"/>
    </w:p>
    <w:p w:rsidR="008470C9" w:rsidRDefault="008470C9" w:rsidP="00F4182C">
      <w:pPr>
        <w:pStyle w:val="13"/>
      </w:pPr>
      <w:bookmarkStart w:id="18" w:name="_Toc466561308"/>
      <w:r>
        <w:t>Прогноз социально-экономического и градостроительного развития поселения</w:t>
      </w:r>
      <w:bookmarkEnd w:id="18"/>
    </w:p>
    <w:p w:rsidR="008470C9" w:rsidRDefault="008470C9" w:rsidP="00F4182C">
      <w:pPr>
        <w:pStyle w:val="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:rsidR="008470C9" w:rsidRDefault="008470C9" w:rsidP="00F4182C">
      <w:pPr>
        <w:pStyle w:val="04-"/>
      </w:pPr>
      <w:r w:rsidRPr="00C40506">
        <w:t>Положени</w:t>
      </w:r>
      <w:r>
        <w:t>я</w:t>
      </w:r>
      <w:r w:rsidRPr="00C40506">
        <w:t xml:space="preserve"> о территориальном планированиии материал</w:t>
      </w:r>
      <w:r>
        <w:t>ы</w:t>
      </w:r>
      <w:r w:rsidRPr="00C40506">
        <w:t xml:space="preserve"> по обоснованию генерального плана</w:t>
      </w:r>
      <w:r>
        <w:t>поселения;</w:t>
      </w:r>
    </w:p>
    <w:p w:rsidR="008470C9" w:rsidRPr="00C40506" w:rsidRDefault="008470C9" w:rsidP="00F4182C">
      <w:pPr>
        <w:pStyle w:val="04-"/>
      </w:pPr>
      <w:r>
        <w:t>Схема территориального планирования Кунашакского муниципального района Челябинской области;</w:t>
      </w:r>
    </w:p>
    <w:p w:rsidR="008470C9" w:rsidRDefault="008470C9" w:rsidP="00F4182C">
      <w:pPr>
        <w:pStyle w:val="04-"/>
      </w:pPr>
      <w:r>
        <w:t>П</w:t>
      </w:r>
      <w:r w:rsidRPr="00C40506">
        <w:t>рогноз социально-экономического развития Кунашакского муниципального района на 2016 и на плановый период 2017 и 2018 годов</w:t>
      </w:r>
      <w:r>
        <w:t>.</w:t>
      </w:r>
    </w:p>
    <w:p w:rsidR="008470C9" w:rsidRDefault="008470C9" w:rsidP="00F4182C">
      <w:pPr>
        <w:pStyle w:val="00"/>
      </w:pPr>
      <w:r>
        <w:t>«</w:t>
      </w:r>
      <w:r w:rsidRPr="00284027">
        <w:t>Схема территориального планирования Кунашакского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>Прогноз социально-экономического развития Кунашакского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:rsidR="008470C9" w:rsidRDefault="008470C9" w:rsidP="00F4182C">
      <w:pPr>
        <w:pStyle w:val="00"/>
      </w:pPr>
      <w:r>
        <w:t>Таким образом, предполагается, что к 2019 году наметится положительная динамика по увеличению уровня рождаемости и сокращению смертности, однако, существенных изменений в демографической ситуации поселения не предполагается.</w:t>
      </w:r>
    </w:p>
    <w:p w:rsidR="008470C9" w:rsidRDefault="008470C9" w:rsidP="00F4182C">
      <w:pPr>
        <w:pStyle w:val="00"/>
        <w:spacing w:after="0"/>
      </w:pPr>
      <w:r>
        <w:t>Увеличение рождаемости на период до 2025 года планируется за счет:</w:t>
      </w:r>
    </w:p>
    <w:p w:rsidR="008470C9" w:rsidRDefault="008470C9" w:rsidP="00F4182C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8470C9" w:rsidRDefault="008470C9" w:rsidP="00F4182C">
      <w:pPr>
        <w:pStyle w:val="04-"/>
      </w:pPr>
      <w:r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8470C9" w:rsidRDefault="008470C9" w:rsidP="00F4182C">
      <w:pPr>
        <w:pStyle w:val="04-"/>
      </w:pPr>
      <w:r>
        <w:t>усиления материальной поддержки граждан, имеющих детей.</w:t>
      </w:r>
    </w:p>
    <w:p w:rsidR="008470C9" w:rsidRDefault="008470C9" w:rsidP="00F4182C">
      <w:pPr>
        <w:pStyle w:val="00"/>
      </w:pPr>
      <w:r>
        <w:t>Прогноз численности постоянного населения Кунашакского сельского поселения на период до 2025 года представлен в нижеследующей таблице.</w:t>
      </w:r>
    </w:p>
    <w:p w:rsidR="008470C9" w:rsidRDefault="008470C9" w:rsidP="00F4182C">
      <w:pPr>
        <w:pStyle w:val="30"/>
      </w:pPr>
      <w:r>
        <w:t>Прогноз численности населения Кунашакского сельского поселения на период до 2025 года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4545"/>
        <w:gridCol w:w="885"/>
        <w:gridCol w:w="885"/>
        <w:gridCol w:w="885"/>
        <w:gridCol w:w="885"/>
        <w:gridCol w:w="885"/>
        <w:gridCol w:w="885"/>
      </w:tblGrid>
      <w:tr w:rsidR="008470C9" w:rsidRPr="00B43C62" w:rsidTr="00E73F95">
        <w:trPr>
          <w:cantSplit/>
          <w:trHeight w:val="340"/>
        </w:trPr>
        <w:tc>
          <w:tcPr>
            <w:tcW w:w="2306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49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2016</w:t>
            </w:r>
            <w:r w:rsidRPr="00DA3014">
              <w:rPr>
                <w:b/>
                <w:bCs/>
                <w:lang w:eastAsia="ru-RU"/>
              </w:rPr>
              <w:br/>
              <w:t>(факт)</w:t>
            </w:r>
          </w:p>
        </w:tc>
        <w:tc>
          <w:tcPr>
            <w:tcW w:w="449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449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449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449" w:type="pc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449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2025</w:t>
            </w:r>
          </w:p>
        </w:tc>
      </w:tr>
      <w:tr w:rsidR="008470C9" w:rsidRPr="00B43C62" w:rsidTr="00E73F95">
        <w:trPr>
          <w:cantSplit/>
          <w:trHeight w:val="340"/>
        </w:trPr>
        <w:tc>
          <w:tcPr>
            <w:tcW w:w="2306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Прогноз численности постоянного населения</w:t>
            </w:r>
          </w:p>
        </w:tc>
        <w:tc>
          <w:tcPr>
            <w:tcW w:w="449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337C50">
              <w:rPr>
                <w:lang w:eastAsia="ru-RU"/>
              </w:rPr>
              <w:t>8 167</w:t>
            </w:r>
          </w:p>
        </w:tc>
        <w:tc>
          <w:tcPr>
            <w:tcW w:w="449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337C50">
              <w:rPr>
                <w:lang w:eastAsia="ru-RU"/>
              </w:rPr>
              <w:t>8 112</w:t>
            </w:r>
          </w:p>
        </w:tc>
        <w:tc>
          <w:tcPr>
            <w:tcW w:w="449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337C50">
              <w:rPr>
                <w:lang w:eastAsia="ru-RU"/>
              </w:rPr>
              <w:t>8 029</w:t>
            </w:r>
          </w:p>
        </w:tc>
        <w:tc>
          <w:tcPr>
            <w:tcW w:w="449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337C50">
              <w:rPr>
                <w:lang w:eastAsia="ru-RU"/>
              </w:rPr>
              <w:t xml:space="preserve">8 </w:t>
            </w:r>
            <w:r>
              <w:rPr>
                <w:lang w:eastAsia="ru-RU"/>
              </w:rPr>
              <w:t>098</w:t>
            </w:r>
          </w:p>
        </w:tc>
        <w:tc>
          <w:tcPr>
            <w:tcW w:w="449" w:type="pct"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8 166</w:t>
            </w:r>
          </w:p>
        </w:tc>
        <w:tc>
          <w:tcPr>
            <w:tcW w:w="449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8 508</w:t>
            </w:r>
          </w:p>
        </w:tc>
      </w:tr>
    </w:tbl>
    <w:p w:rsidR="008470C9" w:rsidRDefault="008470C9" w:rsidP="00F4182C">
      <w:pPr>
        <w:pStyle w:val="00"/>
      </w:pPr>
    </w:p>
    <w:p w:rsidR="008470C9" w:rsidRDefault="008470C9" w:rsidP="00F4182C">
      <w:pPr>
        <w:pStyle w:val="13"/>
      </w:pPr>
      <w:bookmarkStart w:id="19" w:name="_Toc466561309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19"/>
    </w:p>
    <w:p w:rsidR="008470C9" w:rsidRDefault="008470C9" w:rsidP="00F4182C">
      <w:pPr>
        <w:pStyle w:val="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:rsidR="008470C9" w:rsidRDefault="008470C9" w:rsidP="00F4182C">
      <w:pPr>
        <w:pStyle w:val="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8470C9" w:rsidRDefault="008470C9" w:rsidP="00F4182C">
      <w:pPr>
        <w:pStyle w:val="00"/>
      </w:pPr>
      <w:r w:rsidRPr="00525B0D">
        <w:t>В связи с отсутствием крупных предприятий на территории поселения интенсивность грузового транспорта незначительная и на расчетный срок сильно не изменится</w:t>
      </w:r>
      <w:r>
        <w:t>.</w:t>
      </w:r>
    </w:p>
    <w:p w:rsidR="008470C9" w:rsidRPr="00E9442B" w:rsidRDefault="008470C9" w:rsidP="00F4182C">
      <w:pPr>
        <w:pStyle w:val="13"/>
      </w:pPr>
      <w:bookmarkStart w:id="20" w:name="_Toc466561310"/>
      <w:r w:rsidRPr="00E9442B">
        <w:t>Прогноз развития транспортной инфраструктуры по видам транспорта</w:t>
      </w:r>
      <w:bookmarkEnd w:id="20"/>
    </w:p>
    <w:p w:rsidR="008470C9" w:rsidRDefault="008470C9" w:rsidP="00F4182C">
      <w:pPr>
        <w:pStyle w:val="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:rsidR="008470C9" w:rsidRDefault="008470C9" w:rsidP="00F4182C">
      <w:pPr>
        <w:pStyle w:val="00"/>
      </w:pPr>
      <w:r>
        <w:t>Автомобильный транспорт —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8470C9" w:rsidRDefault="008470C9" w:rsidP="00F4182C">
      <w:pPr>
        <w:pStyle w:val="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8470C9" w:rsidRDefault="008470C9" w:rsidP="00F4182C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:rsidR="008470C9" w:rsidRDefault="008470C9" w:rsidP="00F4182C">
      <w:pPr>
        <w:pStyle w:val="04-"/>
      </w:pPr>
      <w:r>
        <w:t>согласно п. 11.26, потребность в СТО составляет: один пост на 200 легковых автомобилей;</w:t>
      </w:r>
    </w:p>
    <w:p w:rsidR="008470C9" w:rsidRDefault="008470C9" w:rsidP="00F4182C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8470C9" w:rsidRDefault="008470C9" w:rsidP="00F4182C">
      <w:pPr>
        <w:pStyle w:val="00"/>
      </w:pPr>
      <w:r>
        <w:t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станций технического обслуживания.</w:t>
      </w:r>
    </w:p>
    <w:p w:rsidR="008470C9" w:rsidRDefault="008470C9" w:rsidP="00F4182C">
      <w:pPr>
        <w:pStyle w:val="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8470C9" w:rsidRDefault="008470C9" w:rsidP="00F4182C">
      <w:pPr>
        <w:pStyle w:val="13"/>
      </w:pPr>
      <w:bookmarkStart w:id="21" w:name="_Toc466561311"/>
      <w:r>
        <w:t>Прогноз развития дорожной сети поселения</w:t>
      </w:r>
      <w:bookmarkEnd w:id="21"/>
    </w:p>
    <w:p w:rsidR="008470C9" w:rsidRDefault="008470C9" w:rsidP="00F4182C">
      <w:pPr>
        <w:pStyle w:val="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8470C9" w:rsidRDefault="008470C9" w:rsidP="00F4182C">
      <w:pPr>
        <w:pStyle w:val="00"/>
        <w:spacing w:after="0"/>
      </w:pPr>
      <w:r>
        <w:t>В результате реализации Программы планируется достигнуть следующих показателей:</w:t>
      </w:r>
    </w:p>
    <w:p w:rsidR="008470C9" w:rsidRDefault="008470C9" w:rsidP="00F4182C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:rsidR="008470C9" w:rsidRDefault="008470C9" w:rsidP="00F4182C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объеме;</w:t>
      </w:r>
    </w:p>
    <w:p w:rsidR="008470C9" w:rsidRDefault="008470C9" w:rsidP="00F4182C">
      <w:pPr>
        <w:pStyle w:val="04-"/>
      </w:pPr>
      <w:r>
        <w:t>Ремонт автомобильных дорог общего пользования местного значения протяженностью в среднем 2 км в год;</w:t>
      </w:r>
    </w:p>
    <w:p w:rsidR="008470C9" w:rsidRDefault="008470C9" w:rsidP="00F4182C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8470C9" w:rsidRDefault="008470C9" w:rsidP="00F4182C">
      <w:pPr>
        <w:pStyle w:val="00"/>
        <w:spacing w:after="0"/>
      </w:pPr>
      <w:r>
        <w:t>Существующие риски по возможности достижения прогнозируемых результатов:</w:t>
      </w:r>
    </w:p>
    <w:p w:rsidR="008470C9" w:rsidRDefault="008470C9" w:rsidP="00F4182C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8470C9" w:rsidRDefault="008470C9" w:rsidP="00F4182C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8470C9" w:rsidRDefault="008470C9" w:rsidP="00F4182C">
      <w:pPr>
        <w:pStyle w:val="04-"/>
      </w:pPr>
      <w: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8470C9" w:rsidRDefault="008470C9" w:rsidP="00F4182C">
      <w:pPr>
        <w:pStyle w:val="01"/>
      </w:pPr>
    </w:p>
    <w:p w:rsidR="008470C9" w:rsidRDefault="008470C9" w:rsidP="00F4182C">
      <w:pPr>
        <w:pStyle w:val="13"/>
      </w:pPr>
      <w:bookmarkStart w:id="22" w:name="_Toc466561312"/>
      <w:r>
        <w:t>Прогноз уровня автомобилизации, параметров дорожного движения</w:t>
      </w:r>
      <w:bookmarkEnd w:id="22"/>
    </w:p>
    <w:p w:rsidR="008470C9" w:rsidRDefault="008470C9" w:rsidP="00F4182C">
      <w:pPr>
        <w:pStyle w:val="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8470C9" w:rsidRDefault="008470C9" w:rsidP="00F4182C">
      <w:pPr>
        <w:pStyle w:val="00"/>
      </w:pPr>
      <w:r>
        <w:t>В поселении на расчетный срок изменений параметров дорожного движения не прогнозируется.</w:t>
      </w:r>
    </w:p>
    <w:p w:rsidR="008470C9" w:rsidRDefault="008470C9" w:rsidP="00F4182C">
      <w:pPr>
        <w:pStyle w:val="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8470C9" w:rsidRDefault="008470C9" w:rsidP="00F4182C">
      <w:pPr>
        <w:pStyle w:val="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8470C9" w:rsidRDefault="008470C9" w:rsidP="00F4182C">
      <w:pPr>
        <w:pStyle w:val="13"/>
      </w:pPr>
      <w:bookmarkStart w:id="23" w:name="_Toc466561313"/>
      <w:r>
        <w:t>Прогноз показателей безопасности дорожного движения</w:t>
      </w:r>
      <w:bookmarkEnd w:id="23"/>
    </w:p>
    <w:p w:rsidR="008470C9" w:rsidRDefault="008470C9" w:rsidP="00F4182C">
      <w:pPr>
        <w:pStyle w:val="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:rsidR="008470C9" w:rsidRDefault="008470C9" w:rsidP="00F4182C">
      <w:pPr>
        <w:pStyle w:val="00"/>
        <w:spacing w:after="0"/>
      </w:pPr>
      <w:r>
        <w:t>В перспективе возможно ухудшение ситуации из-за следующих причин:</w:t>
      </w:r>
    </w:p>
    <w:p w:rsidR="008470C9" w:rsidRDefault="008470C9" w:rsidP="00F4182C">
      <w:pPr>
        <w:pStyle w:val="04-"/>
      </w:pPr>
      <w:r>
        <w:t>постоянно возрастающая мобильность населения;</w:t>
      </w:r>
    </w:p>
    <w:p w:rsidR="008470C9" w:rsidRDefault="008470C9" w:rsidP="00F4182C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:rsidR="008470C9" w:rsidRDefault="008470C9" w:rsidP="00F4182C">
      <w:pPr>
        <w:pStyle w:val="04-"/>
      </w:pPr>
      <w:r>
        <w:t>неудовлетворительное состояние автомобильных дорог;</w:t>
      </w:r>
    </w:p>
    <w:p w:rsidR="008470C9" w:rsidRDefault="008470C9" w:rsidP="00F4182C">
      <w:pPr>
        <w:pStyle w:val="04-"/>
      </w:pPr>
      <w:r>
        <w:t>недостаточный технический уровень дорожного хозяйства;</w:t>
      </w:r>
    </w:p>
    <w:p w:rsidR="008470C9" w:rsidRDefault="008470C9" w:rsidP="00F4182C">
      <w:pPr>
        <w:pStyle w:val="04-"/>
      </w:pPr>
      <w:r>
        <w:t>несовершенство технических средств организации дорожного движения.</w:t>
      </w:r>
    </w:p>
    <w:p w:rsidR="008470C9" w:rsidRDefault="008470C9" w:rsidP="00F4182C">
      <w:pPr>
        <w:pStyle w:val="00"/>
        <w:spacing w:after="0"/>
      </w:pPr>
      <w:r>
        <w:t>Чтобы не допустить негативного развития ситуации, необходимо:</w:t>
      </w:r>
    </w:p>
    <w:p w:rsidR="008470C9" w:rsidRDefault="008470C9" w:rsidP="00F4182C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:rsidR="008470C9" w:rsidRDefault="008470C9" w:rsidP="00F4182C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:rsidR="008470C9" w:rsidRDefault="008470C9" w:rsidP="00F4182C">
      <w:pPr>
        <w:pStyle w:val="04-"/>
      </w:pPr>
      <w:r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:rsidR="008470C9" w:rsidRDefault="008470C9" w:rsidP="00F4182C">
      <w:pPr>
        <w:pStyle w:val="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:rsidR="008470C9" w:rsidRDefault="008470C9" w:rsidP="00F4182C">
      <w:pPr>
        <w:pStyle w:val="13"/>
      </w:pPr>
      <w:bookmarkStart w:id="24" w:name="_Toc466561314"/>
      <w:r>
        <w:t>Прогноз негативного воздействия транспортной инфраструктуры на окружающую среду и здоровье населения</w:t>
      </w:r>
      <w:bookmarkEnd w:id="24"/>
    </w:p>
    <w:p w:rsidR="008470C9" w:rsidRDefault="008470C9" w:rsidP="00F4182C">
      <w:pPr>
        <w:pStyle w:val="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8470C9" w:rsidRDefault="008470C9" w:rsidP="00F4182C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8470C9" w:rsidRDefault="008470C9" w:rsidP="00F4182C">
      <w:pPr>
        <w:pStyle w:val="04-"/>
      </w:pPr>
      <w:r>
        <w:t>мотивация перехода транспортных средств на экологически чистые виды топлива.</w:t>
      </w:r>
    </w:p>
    <w:p w:rsidR="008470C9" w:rsidRDefault="008470C9" w:rsidP="00F4182C">
      <w:pPr>
        <w:pStyle w:val="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:rsidR="008470C9" w:rsidRDefault="008470C9" w:rsidP="00F4182C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8470C9" w:rsidRDefault="008470C9" w:rsidP="00F4182C">
      <w:pPr>
        <w:pStyle w:val="04-"/>
      </w:pPr>
      <w:r>
        <w:t>стимулировать использование транспортных средств, работающих на альтернативных источниках (ненефтяного происхождения) топливо-энергетических ресурсов.</w:t>
      </w:r>
    </w:p>
    <w:p w:rsidR="008470C9" w:rsidRDefault="008470C9" w:rsidP="00F4182C">
      <w:pPr>
        <w:pStyle w:val="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8470C9" w:rsidRDefault="008470C9" w:rsidP="00F4182C">
      <w:pPr>
        <w:pStyle w:val="04-"/>
      </w:pPr>
      <w: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8470C9" w:rsidRDefault="008470C9" w:rsidP="00F4182C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8470C9" w:rsidRDefault="008470C9" w:rsidP="00F4182C">
      <w:pPr>
        <w:pStyle w:val="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8470C9" w:rsidRDefault="008470C9" w:rsidP="00F4182C">
      <w:pPr>
        <w:pStyle w:val="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8470C9" w:rsidRDefault="008470C9" w:rsidP="00F4182C">
      <w:pPr>
        <w:pStyle w:val="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:rsidR="008470C9" w:rsidRDefault="008470C9" w:rsidP="00F4182C">
      <w:pPr>
        <w:pStyle w:val="12"/>
      </w:pPr>
      <w:bookmarkStart w:id="25" w:name="_Toc466561315"/>
      <w:r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25"/>
    </w:p>
    <w:p w:rsidR="008470C9" w:rsidRDefault="008470C9" w:rsidP="00F4182C">
      <w:pPr>
        <w:pStyle w:val="13"/>
      </w:pPr>
      <w:bookmarkStart w:id="26" w:name="_Toc466561316"/>
      <w:r>
        <w:t>Результаты моделирования функционирования транспортной инфраструктуры</w:t>
      </w:r>
      <w:bookmarkEnd w:id="26"/>
    </w:p>
    <w:p w:rsidR="008470C9" w:rsidRDefault="008470C9" w:rsidP="00F4182C">
      <w:pPr>
        <w:pStyle w:val="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8470C9" w:rsidRDefault="008470C9" w:rsidP="00F4182C">
      <w:pPr>
        <w:pStyle w:val="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:rsidR="008470C9" w:rsidRDefault="008470C9" w:rsidP="00F4182C">
      <w:pPr>
        <w:pStyle w:val="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8470C9" w:rsidRDefault="008470C9" w:rsidP="00F4182C">
      <w:pPr>
        <w:pStyle w:val="13"/>
      </w:pPr>
      <w:bookmarkStart w:id="27" w:name="_Toc466561317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27"/>
    </w:p>
    <w:p w:rsidR="008470C9" w:rsidRDefault="008470C9" w:rsidP="00F4182C">
      <w:pPr>
        <w:pStyle w:val="16"/>
      </w:pPr>
      <w:r>
        <w:t>Вариант 1 (базовый)</w:t>
      </w:r>
    </w:p>
    <w:p w:rsidR="008470C9" w:rsidRDefault="008470C9" w:rsidP="00F4182C">
      <w:pPr>
        <w:pStyle w:val="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8470C9" w:rsidRDefault="008470C9" w:rsidP="00F4182C">
      <w:pPr>
        <w:pStyle w:val="00"/>
        <w:ind w:firstLine="708"/>
      </w:pPr>
      <w: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8470C9" w:rsidRDefault="008470C9" w:rsidP="00F4182C">
      <w:pPr>
        <w:pStyle w:val="16"/>
      </w:pPr>
      <w:r>
        <w:t>Вариант 2 (умеренно-оптимистичный)</w:t>
      </w:r>
    </w:p>
    <w:p w:rsidR="008470C9" w:rsidRDefault="008470C9" w:rsidP="00F4182C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8470C9" w:rsidRDefault="008470C9" w:rsidP="00F4182C">
      <w:pPr>
        <w:pStyle w:val="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8470C9" w:rsidRDefault="008470C9" w:rsidP="00F4182C">
      <w:pPr>
        <w:pStyle w:val="16"/>
      </w:pPr>
      <w:r>
        <w:t>Вариант 3 (экономически обоснованный)</w:t>
      </w:r>
    </w:p>
    <w:p w:rsidR="008470C9" w:rsidRDefault="008470C9" w:rsidP="00F4182C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8470C9" w:rsidRDefault="008470C9" w:rsidP="00F4182C">
      <w:pPr>
        <w:pStyle w:val="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8470C9" w:rsidRDefault="008470C9" w:rsidP="00F4182C">
      <w:pPr>
        <w:pStyle w:val="12"/>
      </w:pPr>
      <w:bookmarkStart w:id="28" w:name="_Toc466561318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28"/>
    </w:p>
    <w:p w:rsidR="008470C9" w:rsidRDefault="008470C9" w:rsidP="00F4182C">
      <w:pPr>
        <w:pStyle w:val="13"/>
      </w:pPr>
      <w:bookmarkStart w:id="29" w:name="_Toc466561319"/>
      <w:r>
        <w:t>Мероприятия по развитию транспортной инфраструктуры по видам транспорта</w:t>
      </w:r>
      <w:bookmarkEnd w:id="29"/>
    </w:p>
    <w:p w:rsidR="008470C9" w:rsidRDefault="008470C9" w:rsidP="00F4182C">
      <w:pPr>
        <w:pStyle w:val="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:rsidR="008470C9" w:rsidRDefault="008470C9" w:rsidP="00F4182C">
      <w:pPr>
        <w:pStyle w:val="13"/>
      </w:pPr>
      <w:bookmarkStart w:id="30" w:name="_Toc466561320"/>
      <w:r>
        <w:t>Мероприятия по развитию транспорта общего пользования, созданию транспортно-пересадочных узлов</w:t>
      </w:r>
      <w:bookmarkEnd w:id="30"/>
    </w:p>
    <w:p w:rsidR="008470C9" w:rsidRDefault="008470C9" w:rsidP="00F4182C">
      <w:pPr>
        <w:pStyle w:val="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8470C9" w:rsidRDefault="008470C9" w:rsidP="00F4182C">
      <w:pPr>
        <w:pStyle w:val="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:rsidR="008470C9" w:rsidRDefault="008470C9" w:rsidP="00F4182C">
      <w:pPr>
        <w:pStyle w:val="13"/>
      </w:pPr>
      <w:bookmarkStart w:id="31" w:name="_Toc466561321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31"/>
    </w:p>
    <w:p w:rsidR="008470C9" w:rsidRDefault="008470C9" w:rsidP="00F4182C">
      <w:pPr>
        <w:pStyle w:val="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:rsidR="008470C9" w:rsidRDefault="008470C9" w:rsidP="00F4182C">
      <w:pPr>
        <w:pStyle w:val="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8470C9" w:rsidRDefault="008470C9" w:rsidP="00F4182C">
      <w:pPr>
        <w:pStyle w:val="13"/>
      </w:pPr>
      <w:bookmarkStart w:id="32" w:name="_Toc466561322"/>
      <w:r>
        <w:t>Мероприятия по развитию инфраструктуры пешеходного и велосипедного передвижения</w:t>
      </w:r>
      <w:bookmarkEnd w:id="32"/>
    </w:p>
    <w:p w:rsidR="008470C9" w:rsidRDefault="008470C9" w:rsidP="00F4182C">
      <w:pPr>
        <w:pStyle w:val="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:rsidR="008470C9" w:rsidRDefault="008470C9" w:rsidP="00F4182C">
      <w:pPr>
        <w:pStyle w:val="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8470C9" w:rsidRDefault="008470C9" w:rsidP="00F4182C">
      <w:pPr>
        <w:pStyle w:val="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8470C9" w:rsidRDefault="008470C9" w:rsidP="00F4182C">
      <w:pPr>
        <w:pStyle w:val="13"/>
      </w:pPr>
      <w:bookmarkStart w:id="33" w:name="_Toc466561323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33"/>
    </w:p>
    <w:p w:rsidR="008470C9" w:rsidRDefault="008470C9" w:rsidP="00F4182C">
      <w:pPr>
        <w:pStyle w:val="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:rsidR="008470C9" w:rsidRDefault="008470C9" w:rsidP="00F4182C">
      <w:pPr>
        <w:pStyle w:val="13"/>
      </w:pPr>
      <w:bookmarkStart w:id="34" w:name="_Toc466561324"/>
      <w:r>
        <w:t>Мероприятия по развитию сети дорог сельских поселений Кунашакского муниципального района</w:t>
      </w:r>
      <w:bookmarkEnd w:id="34"/>
    </w:p>
    <w:p w:rsidR="008470C9" w:rsidRDefault="008470C9" w:rsidP="00F4182C">
      <w:pPr>
        <w:pStyle w:val="00"/>
        <w:ind w:firstLine="708"/>
      </w:pPr>
      <w:r>
        <w:t>В целях развития сети дорог поселения на расчетный срок предусматриваются:</w:t>
      </w:r>
    </w:p>
    <w:p w:rsidR="008470C9" w:rsidRDefault="008470C9" w:rsidP="00F4182C">
      <w:pPr>
        <w:pStyle w:val="001"/>
        <w:numPr>
          <w:ilvl w:val="0"/>
          <w:numId w:val="11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8470C9" w:rsidRDefault="008470C9" w:rsidP="00F4182C">
      <w:pPr>
        <w:pStyle w:val="001"/>
        <w:numPr>
          <w:ilvl w:val="0"/>
          <w:numId w:val="9"/>
        </w:numPr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470C9" w:rsidRDefault="008470C9" w:rsidP="00F4182C">
      <w:pPr>
        <w:pStyle w:val="001"/>
        <w:numPr>
          <w:ilvl w:val="0"/>
          <w:numId w:val="9"/>
        </w:numPr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470C9" w:rsidRDefault="008470C9" w:rsidP="00F4182C">
      <w:pPr>
        <w:pStyle w:val="001"/>
        <w:numPr>
          <w:ilvl w:val="0"/>
          <w:numId w:val="9"/>
        </w:numPr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8470C9" w:rsidRDefault="008470C9" w:rsidP="00F4182C">
      <w:pPr>
        <w:pStyle w:val="001"/>
        <w:numPr>
          <w:ilvl w:val="0"/>
          <w:numId w:val="9"/>
        </w:numPr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:rsidR="008470C9" w:rsidRDefault="008470C9" w:rsidP="00F4182C">
      <w:pPr>
        <w:pStyle w:val="00"/>
      </w:pPr>
      <w:r w:rsidRPr="00685741">
        <w:t>Перечень основных мероприятий Программы по развитию сети автомобильных дорог общего пользования представлен в нижеследующей таблице.</w:t>
      </w:r>
    </w:p>
    <w:p w:rsidR="008470C9" w:rsidRPr="00525B0D" w:rsidRDefault="008470C9" w:rsidP="00F4182C">
      <w:pPr>
        <w:pStyle w:val="30"/>
      </w:pPr>
      <w:r w:rsidRPr="00E9442B">
        <w:t xml:space="preserve">Перечень основных мероприятий </w:t>
      </w:r>
      <w:r>
        <w:t>П</w:t>
      </w:r>
      <w:r w:rsidRPr="00E9442B">
        <w:t>рограммы по развитию сети автомоб</w:t>
      </w:r>
      <w:r>
        <w:t>ильных дорог общего пользования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60"/>
      </w:tblPr>
      <w:tblGrid>
        <w:gridCol w:w="515"/>
        <w:gridCol w:w="4329"/>
        <w:gridCol w:w="1202"/>
        <w:gridCol w:w="1736"/>
        <w:gridCol w:w="2073"/>
      </w:tblGrid>
      <w:tr w:rsidR="008470C9" w:rsidRPr="00525B0D" w:rsidTr="00E73F95">
        <w:trPr>
          <w:cantSplit/>
          <w:trHeight w:val="230"/>
        </w:trPr>
        <w:tc>
          <w:tcPr>
            <w:tcW w:w="261" w:type="pct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196" w:type="pct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Наименование автомобильной дороги</w:t>
            </w:r>
          </w:p>
        </w:tc>
        <w:tc>
          <w:tcPr>
            <w:tcW w:w="610" w:type="pct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Категория</w:t>
            </w:r>
          </w:p>
        </w:tc>
        <w:tc>
          <w:tcPr>
            <w:tcW w:w="881" w:type="pct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Протяженность, м</w:t>
            </w:r>
          </w:p>
        </w:tc>
        <w:tc>
          <w:tcPr>
            <w:tcW w:w="1052" w:type="pct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Примечание</w:t>
            </w:r>
          </w:p>
        </w:tc>
      </w:tr>
      <w:tr w:rsidR="008470C9" w:rsidRPr="00525B0D" w:rsidTr="00E73F95">
        <w:trPr>
          <w:cantSplit/>
          <w:trHeight w:val="458"/>
        </w:trPr>
        <w:tc>
          <w:tcPr>
            <w:tcW w:w="261" w:type="pct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2196" w:type="pct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881" w:type="pct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</w:p>
        </w:tc>
      </w:tr>
      <w:tr w:rsidR="008470C9" w:rsidRPr="00525B0D" w:rsidTr="00E73F95">
        <w:trPr>
          <w:cantSplit/>
        </w:trPr>
        <w:tc>
          <w:tcPr>
            <w:tcW w:w="261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1.</w:t>
            </w:r>
          </w:p>
        </w:tc>
        <w:tc>
          <w:tcPr>
            <w:tcW w:w="2196" w:type="pct"/>
            <w:noWrap/>
            <w:vAlign w:val="center"/>
          </w:tcPr>
          <w:p w:rsidR="008470C9" w:rsidRPr="00DA3014" w:rsidRDefault="008470C9" w:rsidP="00E73F95">
            <w:pPr>
              <w:pStyle w:val="330"/>
              <w:rPr>
                <w:lang w:eastAsia="ru-RU"/>
              </w:rPr>
            </w:pPr>
            <w:r w:rsidRPr="00DA3014">
              <w:rPr>
                <w:lang w:eastAsia="ru-RU"/>
              </w:rPr>
              <w:t>Объезд д. Борисовка</w:t>
            </w:r>
          </w:p>
        </w:tc>
        <w:tc>
          <w:tcPr>
            <w:tcW w:w="610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IV</w:t>
            </w:r>
          </w:p>
        </w:tc>
        <w:tc>
          <w:tcPr>
            <w:tcW w:w="881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2 240</w:t>
            </w:r>
          </w:p>
        </w:tc>
        <w:tc>
          <w:tcPr>
            <w:tcW w:w="1052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новое строительство</w:t>
            </w:r>
          </w:p>
        </w:tc>
      </w:tr>
      <w:tr w:rsidR="008470C9" w:rsidRPr="00525B0D" w:rsidTr="00E73F95">
        <w:trPr>
          <w:cantSplit/>
        </w:trPr>
        <w:tc>
          <w:tcPr>
            <w:tcW w:w="261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2.</w:t>
            </w:r>
          </w:p>
        </w:tc>
        <w:tc>
          <w:tcPr>
            <w:tcW w:w="2196" w:type="pct"/>
            <w:noWrap/>
            <w:vAlign w:val="center"/>
          </w:tcPr>
          <w:p w:rsidR="008470C9" w:rsidRPr="00DA3014" w:rsidRDefault="008470C9" w:rsidP="00E73F95">
            <w:pPr>
              <w:pStyle w:val="330"/>
              <w:rPr>
                <w:lang w:eastAsia="ru-RU"/>
              </w:rPr>
            </w:pPr>
            <w:r w:rsidRPr="00DA3014">
              <w:rPr>
                <w:lang w:eastAsia="ru-RU"/>
              </w:rPr>
              <w:t>Объезд с. Кунашак</w:t>
            </w:r>
          </w:p>
        </w:tc>
        <w:tc>
          <w:tcPr>
            <w:tcW w:w="610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IV</w:t>
            </w:r>
          </w:p>
        </w:tc>
        <w:tc>
          <w:tcPr>
            <w:tcW w:w="881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4 800</w:t>
            </w:r>
          </w:p>
        </w:tc>
        <w:tc>
          <w:tcPr>
            <w:tcW w:w="1052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новое строительство</w:t>
            </w:r>
          </w:p>
        </w:tc>
      </w:tr>
      <w:tr w:rsidR="008470C9" w:rsidRPr="00525B0D" w:rsidTr="00E73F95">
        <w:trPr>
          <w:cantSplit/>
        </w:trPr>
        <w:tc>
          <w:tcPr>
            <w:tcW w:w="261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3.</w:t>
            </w:r>
          </w:p>
        </w:tc>
        <w:tc>
          <w:tcPr>
            <w:tcW w:w="2196" w:type="pct"/>
            <w:noWrap/>
            <w:vAlign w:val="center"/>
          </w:tcPr>
          <w:p w:rsidR="008470C9" w:rsidRPr="00DA3014" w:rsidRDefault="008470C9" w:rsidP="00E73F95">
            <w:pPr>
              <w:pStyle w:val="330"/>
              <w:rPr>
                <w:lang w:eastAsia="ru-RU"/>
              </w:rPr>
            </w:pPr>
            <w:r w:rsidRPr="00DA3014">
              <w:rPr>
                <w:lang w:eastAsia="ru-RU"/>
              </w:rPr>
              <w:t>Переезд у п. Лесной</w:t>
            </w:r>
          </w:p>
        </w:tc>
        <w:tc>
          <w:tcPr>
            <w:tcW w:w="610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IV</w:t>
            </w:r>
          </w:p>
        </w:tc>
        <w:tc>
          <w:tcPr>
            <w:tcW w:w="881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350</w:t>
            </w:r>
          </w:p>
        </w:tc>
        <w:tc>
          <w:tcPr>
            <w:tcW w:w="1052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новое строительство</w:t>
            </w:r>
          </w:p>
        </w:tc>
      </w:tr>
      <w:tr w:rsidR="008470C9" w:rsidRPr="00525B0D" w:rsidTr="00E73F95">
        <w:trPr>
          <w:cantSplit/>
        </w:trPr>
        <w:tc>
          <w:tcPr>
            <w:tcW w:w="261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4.</w:t>
            </w:r>
          </w:p>
        </w:tc>
        <w:tc>
          <w:tcPr>
            <w:tcW w:w="2196" w:type="pct"/>
            <w:noWrap/>
            <w:vAlign w:val="center"/>
          </w:tcPr>
          <w:p w:rsidR="008470C9" w:rsidRPr="00DA3014" w:rsidRDefault="008470C9" w:rsidP="00E73F95">
            <w:pPr>
              <w:pStyle w:val="330"/>
              <w:rPr>
                <w:lang w:eastAsia="ru-RU"/>
              </w:rPr>
            </w:pPr>
            <w:r w:rsidRPr="00DA3014">
              <w:rPr>
                <w:lang w:eastAsia="ru-RU"/>
              </w:rPr>
              <w:t>Подъезд к п. Разъезд № 3</w:t>
            </w:r>
          </w:p>
        </w:tc>
        <w:tc>
          <w:tcPr>
            <w:tcW w:w="610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IV</w:t>
            </w:r>
          </w:p>
        </w:tc>
        <w:tc>
          <w:tcPr>
            <w:tcW w:w="881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1 500</w:t>
            </w:r>
          </w:p>
        </w:tc>
        <w:tc>
          <w:tcPr>
            <w:tcW w:w="1052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новое строительство</w:t>
            </w:r>
          </w:p>
        </w:tc>
      </w:tr>
      <w:tr w:rsidR="008470C9" w:rsidRPr="00525B0D" w:rsidTr="00E73F95">
        <w:trPr>
          <w:cantSplit/>
        </w:trPr>
        <w:tc>
          <w:tcPr>
            <w:tcW w:w="261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5.</w:t>
            </w:r>
          </w:p>
        </w:tc>
        <w:tc>
          <w:tcPr>
            <w:tcW w:w="2196" w:type="pct"/>
            <w:noWrap/>
            <w:vAlign w:val="center"/>
          </w:tcPr>
          <w:p w:rsidR="008470C9" w:rsidRPr="00DA3014" w:rsidRDefault="008470C9" w:rsidP="00E73F95">
            <w:pPr>
              <w:pStyle w:val="330"/>
              <w:rPr>
                <w:lang w:eastAsia="ru-RU"/>
              </w:rPr>
            </w:pPr>
            <w:r w:rsidRPr="00DA3014">
              <w:rPr>
                <w:lang w:eastAsia="ru-RU"/>
              </w:rPr>
              <w:t>Подъезд к ст. Кунашак, 91 км</w:t>
            </w:r>
          </w:p>
        </w:tc>
        <w:tc>
          <w:tcPr>
            <w:tcW w:w="610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IV</w:t>
            </w:r>
          </w:p>
        </w:tc>
        <w:tc>
          <w:tcPr>
            <w:tcW w:w="881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1 090</w:t>
            </w:r>
          </w:p>
        </w:tc>
        <w:tc>
          <w:tcPr>
            <w:tcW w:w="1052" w:type="pct"/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lang w:eastAsia="ru-RU"/>
              </w:rPr>
            </w:pPr>
            <w:r w:rsidRPr="00DA3014">
              <w:rPr>
                <w:lang w:eastAsia="ru-RU"/>
              </w:rPr>
              <w:t>новое строительство</w:t>
            </w:r>
          </w:p>
        </w:tc>
      </w:tr>
      <w:tr w:rsidR="008470C9" w:rsidRPr="00525B0D" w:rsidTr="00E73F95">
        <w:trPr>
          <w:cantSplit/>
        </w:trPr>
        <w:tc>
          <w:tcPr>
            <w:tcW w:w="261" w:type="pct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-</w:t>
            </w:r>
          </w:p>
        </w:tc>
        <w:tc>
          <w:tcPr>
            <w:tcW w:w="2196" w:type="pct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30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610" w:type="pct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-</w:t>
            </w:r>
          </w:p>
        </w:tc>
        <w:tc>
          <w:tcPr>
            <w:tcW w:w="881" w:type="pct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9 980</w:t>
            </w:r>
          </w:p>
        </w:tc>
        <w:tc>
          <w:tcPr>
            <w:tcW w:w="1052" w:type="pct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-</w:t>
            </w:r>
          </w:p>
        </w:tc>
      </w:tr>
    </w:tbl>
    <w:p w:rsidR="008470C9" w:rsidRDefault="008470C9" w:rsidP="00F4182C">
      <w:pPr>
        <w:pStyle w:val="00"/>
      </w:pPr>
    </w:p>
    <w:p w:rsidR="008470C9" w:rsidRDefault="008470C9" w:rsidP="00F4182C">
      <w:pPr>
        <w:pStyle w:val="12"/>
      </w:pPr>
      <w:bookmarkStart w:id="35" w:name="_Toc466561325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35"/>
    </w:p>
    <w:p w:rsidR="008470C9" w:rsidRDefault="008470C9" w:rsidP="00F4182C">
      <w:pPr>
        <w:pStyle w:val="00"/>
      </w:pPr>
      <w:r w:rsidRPr="00F35BA2">
        <w:t xml:space="preserve">Финансирование программы осуществляется за счет средств бюджета </w:t>
      </w:r>
      <w:r>
        <w:t>Кунашакского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Кунашакского муниципального районаи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:rsidR="008470C9" w:rsidRDefault="008470C9" w:rsidP="00F4182C">
      <w:pPr>
        <w:pStyle w:val="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:rsidR="008470C9" w:rsidRDefault="008470C9" w:rsidP="00F4182C">
      <w:pPr>
        <w:pStyle w:val="00"/>
        <w:ind w:firstLine="708"/>
        <w:sectPr w:rsidR="008470C9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8470C9" w:rsidRDefault="008470C9" w:rsidP="00F4182C">
      <w:pPr>
        <w:pStyle w:val="30"/>
      </w:pPr>
      <w:r w:rsidRPr="00525B0D"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Look w:val="0060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8470C9" w:rsidRPr="00FD04B3" w:rsidTr="00E73F95">
        <w:trPr>
          <w:cantSplit/>
        </w:trPr>
        <w:tc>
          <w:tcPr>
            <w:tcW w:w="562" w:type="dxa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1163" w:type="dxa"/>
            <w:gridSpan w:val="11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Стоимость, тыс. руб.</w:t>
            </w:r>
          </w:p>
        </w:tc>
      </w:tr>
      <w:tr w:rsidR="008470C9" w:rsidRPr="00FD04B3" w:rsidTr="00E73F95">
        <w:trPr>
          <w:cantSplit/>
        </w:trPr>
        <w:tc>
          <w:tcPr>
            <w:tcW w:w="562" w:type="dxa"/>
            <w:vMerge/>
            <w:vAlign w:val="center"/>
          </w:tcPr>
          <w:p w:rsidR="008470C9" w:rsidRPr="00FD04B3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470C9" w:rsidRPr="00FD04B3" w:rsidRDefault="008470C9" w:rsidP="00E73F95">
            <w:pPr>
              <w:pStyle w:val="34"/>
              <w:rPr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2016</w:t>
            </w: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2017</w:t>
            </w: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2018</w:t>
            </w: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2019</w:t>
            </w: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2020</w:t>
            </w:r>
          </w:p>
        </w:tc>
        <w:tc>
          <w:tcPr>
            <w:tcW w:w="1014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2021</w:t>
            </w: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2022</w:t>
            </w: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2023</w:t>
            </w: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2024</w:t>
            </w: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2025</w:t>
            </w: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lang w:eastAsia="ru-RU"/>
              </w:rPr>
            </w:pPr>
            <w:r w:rsidRPr="00DA3014">
              <w:rPr>
                <w:b/>
                <w:lang w:eastAsia="ru-RU"/>
              </w:rPr>
              <w:t>Всего:</w:t>
            </w:r>
          </w:p>
        </w:tc>
      </w:tr>
      <w:tr w:rsidR="008470C9" w:rsidRPr="00FD04B3" w:rsidTr="00E73F95">
        <w:trPr>
          <w:cantSplit/>
        </w:trPr>
        <w:tc>
          <w:tcPr>
            <w:tcW w:w="562" w:type="dxa"/>
            <w:vAlign w:val="center"/>
          </w:tcPr>
          <w:p w:rsidR="008470C9" w:rsidRPr="00FD04B3" w:rsidRDefault="008470C9" w:rsidP="00E73F95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1.</w:t>
            </w:r>
          </w:p>
        </w:tc>
        <w:tc>
          <w:tcPr>
            <w:tcW w:w="2835" w:type="dxa"/>
            <w:noWrap/>
            <w:vAlign w:val="center"/>
          </w:tcPr>
          <w:p w:rsidR="008470C9" w:rsidRPr="00FD04B3" w:rsidRDefault="008470C9" w:rsidP="00E73F95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Летнее содержание автодорог</w:t>
            </w: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3 729,67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3 923,96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4 102,62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4 265,73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4 397,89</w:t>
            </w: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4 527,44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4 657,50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4 800,80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4 940,46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5 057,84</w:t>
            </w: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</w:rPr>
            </w:pPr>
            <w:r w:rsidRPr="00DA3014">
              <w:rPr>
                <w:b/>
              </w:rPr>
              <w:t>44 403,91</w:t>
            </w:r>
          </w:p>
        </w:tc>
      </w:tr>
      <w:tr w:rsidR="008470C9" w:rsidRPr="00FD04B3" w:rsidTr="00E73F95">
        <w:trPr>
          <w:cantSplit/>
        </w:trPr>
        <w:tc>
          <w:tcPr>
            <w:tcW w:w="562" w:type="dxa"/>
            <w:vAlign w:val="center"/>
          </w:tcPr>
          <w:p w:rsidR="008470C9" w:rsidRPr="00FD04B3" w:rsidRDefault="008470C9" w:rsidP="00E73F95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2.</w:t>
            </w:r>
          </w:p>
        </w:tc>
        <w:tc>
          <w:tcPr>
            <w:tcW w:w="2835" w:type="dxa"/>
            <w:noWrap/>
            <w:vAlign w:val="center"/>
          </w:tcPr>
          <w:p w:rsidR="008470C9" w:rsidRPr="00FD04B3" w:rsidRDefault="008470C9" w:rsidP="00E73F95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Зимнее содержание автодорог</w:t>
            </w: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1 387,97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1 460,27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1 526,76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1 587,46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1 636,64</w:t>
            </w: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1 684,85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1 733,25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1 786,58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1 838,55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1 882,23</w:t>
            </w: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</w:rPr>
            </w:pPr>
            <w:r w:rsidRPr="00DA3014">
              <w:rPr>
                <w:b/>
              </w:rPr>
              <w:t>16 524,57</w:t>
            </w:r>
          </w:p>
        </w:tc>
      </w:tr>
      <w:tr w:rsidR="008470C9" w:rsidRPr="00FD04B3" w:rsidTr="00E73F95">
        <w:trPr>
          <w:cantSplit/>
        </w:trPr>
        <w:tc>
          <w:tcPr>
            <w:tcW w:w="562" w:type="dxa"/>
            <w:vAlign w:val="center"/>
          </w:tcPr>
          <w:p w:rsidR="008470C9" w:rsidRPr="00FD04B3" w:rsidRDefault="008470C9" w:rsidP="00E73F95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3.</w:t>
            </w:r>
          </w:p>
        </w:tc>
        <w:tc>
          <w:tcPr>
            <w:tcW w:w="2835" w:type="dxa"/>
            <w:noWrap/>
            <w:vAlign w:val="center"/>
          </w:tcPr>
          <w:p w:rsidR="008470C9" w:rsidRPr="00FD04B3" w:rsidRDefault="008470C9" w:rsidP="00E73F95">
            <w:pPr>
              <w:pStyle w:val="33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Объезд д. Борисовка </w:t>
            </w:r>
            <w:r w:rsidRPr="00FD04B3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всего 2,24 км, </w:t>
            </w:r>
            <w:r w:rsidRPr="00FD04B3">
              <w:rPr>
                <w:lang w:eastAsia="ru-RU"/>
              </w:rPr>
              <w:t>новое строительство)</w:t>
            </w: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43 403,87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45 380,11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</w:rPr>
            </w:pPr>
            <w:r w:rsidRPr="00DA3014">
              <w:rPr>
                <w:b/>
              </w:rPr>
              <w:t>88 783,98</w:t>
            </w:r>
          </w:p>
        </w:tc>
      </w:tr>
      <w:tr w:rsidR="008470C9" w:rsidRPr="00FD04B3" w:rsidTr="00E73F95">
        <w:trPr>
          <w:cantSplit/>
        </w:trPr>
        <w:tc>
          <w:tcPr>
            <w:tcW w:w="562" w:type="dxa"/>
            <w:vAlign w:val="center"/>
          </w:tcPr>
          <w:p w:rsidR="008470C9" w:rsidRPr="00FD04B3" w:rsidRDefault="008470C9" w:rsidP="00E73F95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4.</w:t>
            </w:r>
          </w:p>
        </w:tc>
        <w:tc>
          <w:tcPr>
            <w:tcW w:w="2835" w:type="dxa"/>
            <w:noWrap/>
            <w:vAlign w:val="center"/>
          </w:tcPr>
          <w:p w:rsidR="008470C9" w:rsidRPr="00FD04B3" w:rsidRDefault="008470C9" w:rsidP="00E73F95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Об</w:t>
            </w:r>
            <w:r>
              <w:rPr>
                <w:lang w:eastAsia="ru-RU"/>
              </w:rPr>
              <w:t xml:space="preserve">ъезд с. Кунашак </w:t>
            </w:r>
            <w:r w:rsidRPr="00FD04B3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всего </w:t>
            </w:r>
            <w:r w:rsidRPr="00FD04B3">
              <w:rPr>
                <w:lang w:eastAsia="ru-RU"/>
              </w:rPr>
              <w:t>4,80</w:t>
            </w:r>
            <w:r>
              <w:rPr>
                <w:lang w:eastAsia="ru-RU"/>
              </w:rPr>
              <w:t xml:space="preserve"> км, </w:t>
            </w:r>
            <w:r w:rsidRPr="00FD04B3">
              <w:rPr>
                <w:lang w:eastAsia="ru-RU"/>
              </w:rPr>
              <w:t>новое строительство)</w:t>
            </w: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50 554,53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52 120,80</w:t>
            </w: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53 656,14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55 197,61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</w:rPr>
            </w:pPr>
            <w:r w:rsidRPr="00DA3014">
              <w:rPr>
                <w:b/>
              </w:rPr>
              <w:t>211 529,07</w:t>
            </w:r>
          </w:p>
        </w:tc>
      </w:tr>
      <w:tr w:rsidR="008470C9" w:rsidRPr="00FD04B3" w:rsidTr="00E73F95">
        <w:trPr>
          <w:cantSplit/>
        </w:trPr>
        <w:tc>
          <w:tcPr>
            <w:tcW w:w="562" w:type="dxa"/>
            <w:vAlign w:val="center"/>
          </w:tcPr>
          <w:p w:rsidR="008470C9" w:rsidRPr="00FD04B3" w:rsidRDefault="008470C9" w:rsidP="00E73F95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5.</w:t>
            </w:r>
          </w:p>
        </w:tc>
        <w:tc>
          <w:tcPr>
            <w:tcW w:w="2835" w:type="dxa"/>
            <w:noWrap/>
            <w:vAlign w:val="center"/>
          </w:tcPr>
          <w:p w:rsidR="008470C9" w:rsidRPr="00FD04B3" w:rsidRDefault="008470C9" w:rsidP="00E73F95">
            <w:pPr>
              <w:pStyle w:val="33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Переезд у п. Лесной </w:t>
            </w:r>
            <w:r w:rsidRPr="00FD04B3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всего 0,35 км, </w:t>
            </w:r>
            <w:r w:rsidRPr="00FD04B3">
              <w:rPr>
                <w:lang w:eastAsia="ru-RU"/>
              </w:rPr>
              <w:t>новое строительство)</w:t>
            </w: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16 594,64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</w:rPr>
            </w:pPr>
            <w:r w:rsidRPr="00DA3014">
              <w:rPr>
                <w:b/>
              </w:rPr>
              <w:t>16 594,64</w:t>
            </w:r>
          </w:p>
        </w:tc>
      </w:tr>
      <w:tr w:rsidR="008470C9" w:rsidRPr="00FD04B3" w:rsidTr="00E73F95">
        <w:trPr>
          <w:cantSplit/>
        </w:trPr>
        <w:tc>
          <w:tcPr>
            <w:tcW w:w="562" w:type="dxa"/>
            <w:vAlign w:val="center"/>
          </w:tcPr>
          <w:p w:rsidR="008470C9" w:rsidRPr="00FD04B3" w:rsidRDefault="008470C9" w:rsidP="00E73F95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6.</w:t>
            </w:r>
          </w:p>
        </w:tc>
        <w:tc>
          <w:tcPr>
            <w:tcW w:w="2835" w:type="dxa"/>
            <w:noWrap/>
            <w:vAlign w:val="center"/>
          </w:tcPr>
          <w:p w:rsidR="008470C9" w:rsidRPr="00FD04B3" w:rsidRDefault="008470C9" w:rsidP="00E73F95">
            <w:pPr>
              <w:pStyle w:val="33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Подъезд к п. Разъезд № 3 всего </w:t>
            </w:r>
            <w:r w:rsidRPr="00FD04B3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всего 1,50 км, </w:t>
            </w:r>
            <w:r w:rsidRPr="00FD04B3">
              <w:rPr>
                <w:lang w:eastAsia="ru-RU"/>
              </w:rPr>
              <w:t>новое строительство)</w:t>
            </w: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73 188,83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</w:rPr>
            </w:pPr>
            <w:r w:rsidRPr="00DA3014">
              <w:rPr>
                <w:b/>
              </w:rPr>
              <w:t>73 188,83</w:t>
            </w:r>
          </w:p>
        </w:tc>
      </w:tr>
      <w:tr w:rsidR="008470C9" w:rsidRPr="00FD04B3" w:rsidTr="00E73F95">
        <w:trPr>
          <w:cantSplit/>
        </w:trPr>
        <w:tc>
          <w:tcPr>
            <w:tcW w:w="562" w:type="dxa"/>
            <w:vAlign w:val="center"/>
          </w:tcPr>
          <w:p w:rsidR="008470C9" w:rsidRPr="00FD04B3" w:rsidRDefault="008470C9" w:rsidP="00E73F95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7.</w:t>
            </w:r>
          </w:p>
        </w:tc>
        <w:tc>
          <w:tcPr>
            <w:tcW w:w="2835" w:type="dxa"/>
            <w:noWrap/>
            <w:vAlign w:val="center"/>
          </w:tcPr>
          <w:p w:rsidR="008470C9" w:rsidRPr="00FD04B3" w:rsidRDefault="008470C9" w:rsidP="00E73F95">
            <w:pPr>
              <w:pStyle w:val="33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Подъезд к ст. Кунашак, 91 км </w:t>
            </w:r>
            <w:r w:rsidRPr="00FD04B3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всего 1,09 км, </w:t>
            </w:r>
            <w:r w:rsidRPr="00FD04B3">
              <w:rPr>
                <w:lang w:eastAsia="ru-RU"/>
              </w:rPr>
              <w:t>новое строительство)</w:t>
            </w: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54 447,39</w:t>
            </w: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</w:rPr>
            </w:pPr>
            <w:r w:rsidRPr="00DA3014">
              <w:rPr>
                <w:b/>
              </w:rPr>
              <w:t>54 447,39</w:t>
            </w:r>
          </w:p>
        </w:tc>
      </w:tr>
      <w:tr w:rsidR="008470C9" w:rsidRPr="00FD04B3" w:rsidTr="00E73F95">
        <w:trPr>
          <w:cantSplit/>
        </w:trPr>
        <w:tc>
          <w:tcPr>
            <w:tcW w:w="562" w:type="dxa"/>
            <w:vAlign w:val="center"/>
          </w:tcPr>
          <w:p w:rsidR="008470C9" w:rsidRPr="00FD04B3" w:rsidRDefault="008470C9" w:rsidP="00E73F95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8.</w:t>
            </w:r>
          </w:p>
        </w:tc>
        <w:tc>
          <w:tcPr>
            <w:tcW w:w="2835" w:type="dxa"/>
            <w:noWrap/>
            <w:vAlign w:val="center"/>
          </w:tcPr>
          <w:p w:rsidR="008470C9" w:rsidRPr="00FD04B3" w:rsidRDefault="008470C9" w:rsidP="00E73F95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 xml:space="preserve">Ремонт автодороги ст. Кунашак – п. Лесной </w:t>
            </w: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  <w:r w:rsidRPr="00FD04B3">
              <w:t>1 500,00</w:t>
            </w: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4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FD04B3" w:rsidRDefault="008470C9" w:rsidP="00E73F95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</w:rPr>
            </w:pPr>
            <w:r w:rsidRPr="00DA3014">
              <w:rPr>
                <w:b/>
              </w:rPr>
              <w:t>1 500,00</w:t>
            </w:r>
          </w:p>
        </w:tc>
      </w:tr>
      <w:tr w:rsidR="008470C9" w:rsidRPr="00FD04B3" w:rsidTr="00E73F95">
        <w:trPr>
          <w:cantSplit/>
        </w:trPr>
        <w:tc>
          <w:tcPr>
            <w:tcW w:w="562" w:type="dxa"/>
            <w:tcBorders>
              <w:top w:val="double" w:sz="4" w:space="0" w:color="323232"/>
            </w:tcBorders>
            <w:vAlign w:val="center"/>
          </w:tcPr>
          <w:p w:rsidR="008470C9" w:rsidRPr="00DA3014" w:rsidRDefault="008470C9" w:rsidP="00E73F95">
            <w:pPr>
              <w:pStyle w:val="34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uble" w:sz="4" w:space="0" w:color="323232"/>
            </w:tcBorders>
            <w:noWrap/>
            <w:vAlign w:val="center"/>
          </w:tcPr>
          <w:p w:rsidR="008470C9" w:rsidRPr="00DA3014" w:rsidRDefault="008470C9" w:rsidP="00E73F95">
            <w:pPr>
              <w:pStyle w:val="330"/>
              <w:jc w:val="left"/>
              <w:rPr>
                <w:b/>
                <w:bCs/>
                <w:lang w:eastAsia="ru-RU"/>
              </w:rPr>
            </w:pPr>
            <w:r w:rsidRPr="00DA3014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  <w:bCs/>
              </w:rPr>
            </w:pPr>
            <w:r w:rsidRPr="00DA3014">
              <w:rPr>
                <w:b/>
                <w:bCs/>
              </w:rPr>
              <w:t>5 117,64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  <w:bCs/>
              </w:rPr>
            </w:pPr>
            <w:r w:rsidRPr="00DA3014">
              <w:rPr>
                <w:b/>
                <w:bCs/>
              </w:rPr>
              <w:t>48 788,10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  <w:bCs/>
              </w:rPr>
            </w:pPr>
            <w:r w:rsidRPr="00DA3014">
              <w:rPr>
                <w:b/>
                <w:bCs/>
              </w:rPr>
              <w:t>51 009,49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  <w:bCs/>
              </w:rPr>
            </w:pPr>
            <w:r w:rsidRPr="00DA3014">
              <w:rPr>
                <w:b/>
                <w:bCs/>
              </w:rPr>
              <w:t>56 407,71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  <w:bCs/>
              </w:rPr>
            </w:pPr>
            <w:r w:rsidRPr="00DA3014">
              <w:rPr>
                <w:b/>
                <w:bCs/>
              </w:rPr>
              <w:t>58 155,33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  <w:bCs/>
              </w:rPr>
            </w:pPr>
            <w:r w:rsidRPr="00DA3014">
              <w:rPr>
                <w:b/>
                <w:bCs/>
              </w:rPr>
              <w:t>59 868,42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  <w:bCs/>
              </w:rPr>
            </w:pPr>
            <w:r w:rsidRPr="00DA3014">
              <w:rPr>
                <w:b/>
                <w:bCs/>
              </w:rPr>
              <w:t>61 588,36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  <w:bCs/>
              </w:rPr>
            </w:pPr>
            <w:r w:rsidRPr="00DA3014">
              <w:rPr>
                <w:b/>
                <w:bCs/>
              </w:rPr>
              <w:t>23 182,02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  <w:bCs/>
              </w:rPr>
            </w:pPr>
            <w:r w:rsidRPr="00DA3014">
              <w:rPr>
                <w:b/>
                <w:bCs/>
              </w:rPr>
              <w:t>79 967,84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  <w:bCs/>
              </w:rPr>
            </w:pPr>
            <w:r w:rsidRPr="00DA3014">
              <w:rPr>
                <w:b/>
                <w:bCs/>
              </w:rPr>
              <w:t>61 387,46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470C9" w:rsidRPr="00DA3014" w:rsidRDefault="008470C9" w:rsidP="00E73F95">
            <w:pPr>
              <w:pStyle w:val="35"/>
              <w:ind w:left="-74" w:right="-93"/>
              <w:rPr>
                <w:b/>
                <w:bCs/>
              </w:rPr>
            </w:pPr>
            <w:r w:rsidRPr="00DA3014">
              <w:rPr>
                <w:b/>
                <w:bCs/>
              </w:rPr>
              <w:t>505 472,38</w:t>
            </w:r>
          </w:p>
        </w:tc>
      </w:tr>
    </w:tbl>
    <w:p w:rsidR="008470C9" w:rsidRDefault="008470C9" w:rsidP="00F4182C">
      <w:pPr>
        <w:pStyle w:val="00"/>
        <w:ind w:firstLine="708"/>
      </w:pPr>
    </w:p>
    <w:p w:rsidR="008470C9" w:rsidRDefault="008470C9" w:rsidP="00F4182C">
      <w:pPr>
        <w:pStyle w:val="00"/>
        <w:ind w:firstLine="708"/>
        <w:sectPr w:rsidR="008470C9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8470C9" w:rsidRDefault="008470C9" w:rsidP="00F4182C">
      <w:pPr>
        <w:pStyle w:val="12"/>
      </w:pPr>
      <w:bookmarkStart w:id="36" w:name="_Toc466561326"/>
      <w: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36"/>
    </w:p>
    <w:p w:rsidR="008470C9" w:rsidRDefault="008470C9" w:rsidP="00F4182C">
      <w:pPr>
        <w:pStyle w:val="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8470C9" w:rsidRDefault="008470C9" w:rsidP="00F4182C">
      <w:pPr>
        <w:pStyle w:val="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8470C9" w:rsidRDefault="008470C9" w:rsidP="00F4182C">
      <w:pPr>
        <w:pStyle w:val="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8470C9" w:rsidRDefault="008470C9" w:rsidP="00F4182C">
      <w:pPr>
        <w:pStyle w:val="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8470C9" w:rsidRDefault="008470C9" w:rsidP="00F4182C">
      <w:pPr>
        <w:pStyle w:val="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8470C9" w:rsidRDefault="008470C9" w:rsidP="00F4182C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:rsidR="008470C9" w:rsidRDefault="008470C9" w:rsidP="00F4182C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:rsidR="008470C9" w:rsidRDefault="008470C9" w:rsidP="00F4182C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:rsidR="008470C9" w:rsidRDefault="008470C9" w:rsidP="00F4182C">
      <w:pPr>
        <w:pStyle w:val="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8470C9" w:rsidRDefault="008470C9" w:rsidP="00F4182C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8470C9" w:rsidRDefault="008470C9" w:rsidP="00F4182C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8470C9" w:rsidRPr="00CC56C2" w:rsidRDefault="008470C9" w:rsidP="00F4182C">
      <w:pPr>
        <w:pStyle w:val="020"/>
      </w:pPr>
      <w:r w:rsidRPr="00CC56C2">
        <w:t>где:</w:t>
      </w:r>
    </w:p>
    <w:p w:rsidR="008470C9" w:rsidRDefault="008470C9" w:rsidP="00F4182C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факт</w:t>
      </w:r>
      <w:r>
        <w:t xml:space="preserve"> — фактический объем бюджетных средств, направленных на реализацию муниципальной программы за отчетный год;</w:t>
      </w:r>
    </w:p>
    <w:p w:rsidR="008470C9" w:rsidRDefault="008470C9" w:rsidP="00F4182C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план</w:t>
      </w:r>
      <w:r>
        <w:t>— плановый объем бюджетных средств на реализацию муниципальной программы в отчетном году;</w:t>
      </w:r>
    </w:p>
    <w:p w:rsidR="008470C9" w:rsidRDefault="008470C9" w:rsidP="00F4182C">
      <w:pPr>
        <w:pStyle w:val="051"/>
      </w:pPr>
      <w:r w:rsidRPr="00CC56C2">
        <w:rPr>
          <w:b/>
          <w:i/>
        </w:rPr>
        <w:t>u</w:t>
      </w:r>
      <w:r>
        <w:t>— сумма «положительной экономии».</w:t>
      </w:r>
    </w:p>
    <w:p w:rsidR="008470C9" w:rsidRDefault="008470C9" w:rsidP="00F4182C">
      <w:pPr>
        <w:pStyle w:val="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8470C9" w:rsidRDefault="008470C9" w:rsidP="00F4182C">
      <w:pPr>
        <w:pStyle w:val="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8470C9" w:rsidRDefault="008470C9" w:rsidP="00F4182C">
      <w:pPr>
        <w:pStyle w:val="04-"/>
      </w:pPr>
      <w:r>
        <w:t xml:space="preserve">муниципальная программа выполнена в полном объеме,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= 100%;</w:t>
      </w:r>
    </w:p>
    <w:p w:rsidR="008470C9" w:rsidRDefault="008470C9" w:rsidP="00F4182C">
      <w:pPr>
        <w:pStyle w:val="04-"/>
      </w:pPr>
      <w:r>
        <w:t>муниципальная программа в целом выполнена, если 80% ≤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100%;</w:t>
      </w:r>
    </w:p>
    <w:p w:rsidR="008470C9" w:rsidRDefault="008470C9" w:rsidP="00F4182C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80%.</w:t>
      </w:r>
    </w:p>
    <w:p w:rsidR="008470C9" w:rsidRDefault="008470C9" w:rsidP="00F4182C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— оценки эффективности муниципальной программы по критерию«степень достижения планируемых значений показателей муниципальной программы» осуществляется по формуле:</w:t>
      </w:r>
    </w:p>
    <w:p w:rsidR="008470C9" w:rsidRPr="00CC56C2" w:rsidRDefault="008470C9" w:rsidP="00F4182C">
      <w:pPr>
        <w:pStyle w:val="01"/>
        <w:jc w:val="right"/>
      </w:pPr>
      <w:r w:rsidRPr="00DA3014">
        <w:fldChar w:fldCharType="begin"/>
      </w:r>
      <w:r w:rsidRPr="00DA3014">
        <w:instrText xml:space="preserve"> QUOTE </w:instrText>
      </w:r>
      <w:r>
        <w:pict>
          <v:shape id="_x0000_i1026" type="#_x0000_t75" style="width:57.75pt;height:2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217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41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46E7C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24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014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B46E7C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A3014">
        <w:instrText xml:space="preserve"> </w:instrText>
      </w:r>
      <w:r w:rsidRPr="00DA3014">
        <w:fldChar w:fldCharType="separate"/>
      </w:r>
      <w:r>
        <w:pict>
          <v:shape id="_x0000_i1027" type="#_x0000_t75" style="width:57.75pt;height:24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217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41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46E7C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24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014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B46E7C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DA3014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8470C9" w:rsidRPr="00CC56C2" w:rsidRDefault="008470C9" w:rsidP="00F4182C">
      <w:pPr>
        <w:pStyle w:val="020"/>
      </w:pPr>
      <w:r w:rsidRPr="00CC56C2">
        <w:t>где:</w:t>
      </w:r>
    </w:p>
    <w:p w:rsidR="008470C9" w:rsidRDefault="008470C9" w:rsidP="00F4182C">
      <w:pPr>
        <w:pStyle w:val="05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>
        <w:t xml:space="preserve"> — </w:t>
      </w:r>
      <w:r w:rsidRPr="005A0E09">
        <w:t xml:space="preserve">исполнение </w:t>
      </w:r>
      <w:r w:rsidRPr="005A0E09">
        <w:rPr>
          <w:b/>
        </w:rPr>
        <w:t>i</w:t>
      </w:r>
      <w:r w:rsidRPr="005A0E09">
        <w:t xml:space="preserve"> планируемого значения показателя муниципальной программы за отчетный год в процентах</w:t>
      </w:r>
      <w:r>
        <w:t>;</w:t>
      </w:r>
    </w:p>
    <w:p w:rsidR="008470C9" w:rsidRDefault="008470C9" w:rsidP="00F4182C">
      <w:pPr>
        <w:pStyle w:val="051"/>
      </w:pPr>
      <w:r>
        <w:rPr>
          <w:b/>
          <w:i/>
          <w:lang w:val="en-US"/>
        </w:rPr>
        <w:t>N</w:t>
      </w:r>
      <w:r>
        <w:t xml:space="preserve"> — </w:t>
      </w:r>
      <w:r w:rsidRPr="005A0E09">
        <w:t>число планируемых значений показателей муниципальной программы.</w:t>
      </w:r>
    </w:p>
    <w:p w:rsidR="008470C9" w:rsidRPr="005A0E09" w:rsidRDefault="008470C9" w:rsidP="00F4182C">
      <w:pPr>
        <w:pStyle w:val="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:rsidR="008470C9" w:rsidRDefault="008470C9" w:rsidP="00F4182C">
      <w:pPr>
        <w:pStyle w:val="01"/>
        <w:jc w:val="right"/>
      </w:pPr>
      <w:r w:rsidRPr="00DA3014">
        <w:fldChar w:fldCharType="begin"/>
      </w:r>
      <w:r w:rsidRPr="00DA3014">
        <w:instrText xml:space="preserve"> QUOTE </w:instrText>
      </w:r>
      <w:r>
        <w:pict>
          <v:shape id="_x0000_i1028" type="#_x0000_t75" style="width:99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6A94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217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41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24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014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5D6A94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DA3014">
        <w:instrText xml:space="preserve"> </w:instrText>
      </w:r>
      <w:r w:rsidRPr="00DA3014">
        <w:fldChar w:fldCharType="separate"/>
      </w:r>
      <w:r>
        <w:pict>
          <v:shape id="_x0000_i1029" type="#_x0000_t75" style="width:99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6A94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217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41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24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014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5D6A94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DA3014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8470C9" w:rsidRPr="00CC56C2" w:rsidRDefault="008470C9" w:rsidP="00F4182C">
      <w:pPr>
        <w:pStyle w:val="020"/>
      </w:pPr>
      <w:r w:rsidRPr="00CC56C2">
        <w:t>где:</w:t>
      </w:r>
    </w:p>
    <w:p w:rsidR="008470C9" w:rsidRDefault="008470C9" w:rsidP="00F4182C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:rsidR="008470C9" w:rsidRDefault="008470C9" w:rsidP="00F4182C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:rsidR="008470C9" w:rsidRDefault="008470C9" w:rsidP="00F4182C">
      <w:pPr>
        <w:pStyle w:val="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8470C9" w:rsidRDefault="008470C9" w:rsidP="00F4182C">
      <w:pPr>
        <w:pStyle w:val="01"/>
        <w:jc w:val="right"/>
      </w:pPr>
      <w:r w:rsidRPr="00DA3014">
        <w:fldChar w:fldCharType="begin"/>
      </w:r>
      <w:r w:rsidRPr="00DA3014">
        <w:instrText xml:space="preserve"> QUOTE </w:instrText>
      </w:r>
      <w:r>
        <w:pict>
          <v:shape id="_x0000_i1030" type="#_x0000_t75" style="width:59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398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217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41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24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014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3E3398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A3014">
        <w:instrText xml:space="preserve"> </w:instrText>
      </w:r>
      <w:r w:rsidRPr="00DA3014">
        <w:fldChar w:fldCharType="separate"/>
      </w:r>
      <w:r>
        <w:pict>
          <v:shape id="_x0000_i1031" type="#_x0000_t75" style="width:59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398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217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41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24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014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3E3398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DA3014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8470C9" w:rsidRDefault="008470C9" w:rsidP="00F4182C">
      <w:pPr>
        <w:pStyle w:val="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8470C9" w:rsidRDefault="008470C9" w:rsidP="00F4182C">
      <w:pPr>
        <w:pStyle w:val="01"/>
        <w:jc w:val="right"/>
      </w:pPr>
      <w:r w:rsidRPr="00DA3014">
        <w:fldChar w:fldCharType="begin"/>
      </w:r>
      <w:r w:rsidRPr="00DA3014">
        <w:instrText xml:space="preserve"> QUOTE </w:instrText>
      </w:r>
      <w:r>
        <w:pict>
          <v:shape id="_x0000_i1032" type="#_x0000_t75" style="width:45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217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41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1CE4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24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014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771CE4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A3014">
        <w:instrText xml:space="preserve"> </w:instrText>
      </w:r>
      <w:r w:rsidRPr="00DA3014">
        <w:fldChar w:fldCharType="separate"/>
      </w:r>
      <w:r>
        <w:pict>
          <v:shape id="_x0000_i1033" type="#_x0000_t75" style="width:45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217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41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1CE4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24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014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771CE4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DA3014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8470C9" w:rsidRDefault="008470C9" w:rsidP="00F4182C">
      <w:pPr>
        <w:pStyle w:val="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8470C9" w:rsidRDefault="008470C9" w:rsidP="00F4182C">
      <w:pPr>
        <w:pStyle w:val="04-"/>
      </w:pPr>
      <w:r>
        <w:t xml:space="preserve">муниципальная программа перевыполнена,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&gt; 100%;</w:t>
      </w:r>
    </w:p>
    <w:p w:rsidR="008470C9" w:rsidRDefault="008470C9" w:rsidP="00F4182C">
      <w:pPr>
        <w:pStyle w:val="04-"/>
      </w:pPr>
      <w:r>
        <w:t>муниципальная программа выполнена в полном объеме, если 90%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100%;</w:t>
      </w:r>
    </w:p>
    <w:p w:rsidR="008470C9" w:rsidRDefault="008470C9" w:rsidP="00F4182C">
      <w:pPr>
        <w:pStyle w:val="04-"/>
      </w:pPr>
      <w:r>
        <w:t>муниципальная программа в целом выполнена, если 75%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95%;</w:t>
      </w:r>
    </w:p>
    <w:p w:rsidR="008470C9" w:rsidRDefault="008470C9" w:rsidP="00F4182C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75%.</w:t>
      </w:r>
    </w:p>
    <w:p w:rsidR="008470C9" w:rsidRDefault="008470C9" w:rsidP="00F4182C">
      <w:pPr>
        <w:pStyle w:val="00"/>
      </w:pPr>
      <w:r>
        <w:t>Итоговая оценка эффективности муниципальной программы осуществляется по формуле:</w:t>
      </w:r>
    </w:p>
    <w:p w:rsidR="008470C9" w:rsidRDefault="008470C9" w:rsidP="00F4182C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8470C9" w:rsidRPr="00CC56C2" w:rsidRDefault="008470C9" w:rsidP="00F4182C">
      <w:pPr>
        <w:pStyle w:val="020"/>
      </w:pPr>
      <w:r w:rsidRPr="00CC56C2">
        <w:t>где:</w:t>
      </w:r>
    </w:p>
    <w:p w:rsidR="008470C9" w:rsidRDefault="008470C9" w:rsidP="00F4182C">
      <w:pPr>
        <w:pStyle w:val="05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:rsidR="008470C9" w:rsidRDefault="008470C9" w:rsidP="00F4182C">
      <w:pPr>
        <w:pStyle w:val="00"/>
        <w:spacing w:after="0"/>
      </w:pPr>
      <w:r>
        <w:t>Интерпретация итоговой оценки эффективности муниципальной программы осуществляется по следующим критериям:</w:t>
      </w:r>
    </w:p>
    <w:p w:rsidR="008470C9" w:rsidRDefault="008470C9" w:rsidP="00F4182C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&gt; 100% — высокоэффективная;</w:t>
      </w:r>
    </w:p>
    <w:p w:rsidR="008470C9" w:rsidRDefault="008470C9" w:rsidP="00F4182C">
      <w:pPr>
        <w:pStyle w:val="04-"/>
      </w:pPr>
      <w:r>
        <w:t>90%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100% — эффективная;</w:t>
      </w:r>
    </w:p>
    <w:p w:rsidR="008470C9" w:rsidRDefault="008470C9" w:rsidP="00F4182C">
      <w:pPr>
        <w:pStyle w:val="04-"/>
      </w:pPr>
      <w:r>
        <w:t>75%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90% — умеренно эффективная;</w:t>
      </w:r>
    </w:p>
    <w:p w:rsidR="008470C9" w:rsidRDefault="008470C9" w:rsidP="00F4182C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75% — неэффективная.</w:t>
      </w:r>
    </w:p>
    <w:p w:rsidR="008470C9" w:rsidRPr="00F35BA2" w:rsidRDefault="008470C9" w:rsidP="00F4182C">
      <w:pPr>
        <w:pStyle w:val="00"/>
      </w:pPr>
      <w:r>
        <w:t xml:space="preserve">Результаты итоговой оценки эффективности муниципальной программы (значение 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«Кунашакский муниципальный район» в установленные сроки.</w:t>
      </w:r>
    </w:p>
    <w:p w:rsidR="008470C9" w:rsidRPr="00E63E85" w:rsidRDefault="008470C9" w:rsidP="00F4182C">
      <w:pPr>
        <w:pStyle w:val="12"/>
      </w:pPr>
      <w:bookmarkStart w:id="37" w:name="_Toc466561327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37"/>
    </w:p>
    <w:p w:rsidR="008470C9" w:rsidRPr="00E63E85" w:rsidRDefault="008470C9" w:rsidP="00F4182C">
      <w:pPr>
        <w:pStyle w:val="00"/>
        <w:ind w:firstLine="708"/>
      </w:pPr>
      <w:r w:rsidRPr="00E63E85"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8470C9" w:rsidRPr="00E63E85" w:rsidRDefault="008470C9" w:rsidP="00F4182C">
      <w:pPr>
        <w:pStyle w:val="00"/>
        <w:ind w:firstLine="708"/>
      </w:pPr>
      <w:r w:rsidRPr="00E63E85"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8470C9" w:rsidRPr="00E63E85" w:rsidRDefault="008470C9" w:rsidP="00F4182C">
      <w:pPr>
        <w:pStyle w:val="00"/>
        <w:ind w:firstLine="708"/>
      </w:pPr>
      <w:r w:rsidRPr="00E63E85"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</w:t>
      </w:r>
      <w:r>
        <w:t> </w:t>
      </w:r>
      <w:r w:rsidRPr="00E63E85"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t>—</w:t>
      </w:r>
      <w:r w:rsidRPr="00E63E85"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8470C9" w:rsidRPr="00E63E85" w:rsidRDefault="008470C9" w:rsidP="00F4182C">
      <w:pPr>
        <w:pStyle w:val="00"/>
        <w:ind w:firstLine="708"/>
      </w:pPr>
      <w:r w:rsidRPr="00E63E85"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8470C9" w:rsidRPr="00E63E85" w:rsidRDefault="008470C9" w:rsidP="00F4182C">
      <w:pPr>
        <w:pStyle w:val="00"/>
        <w:ind w:firstLine="708"/>
      </w:pPr>
      <w:r w:rsidRPr="00E63E85"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8470C9" w:rsidRPr="00E63E85" w:rsidRDefault="008470C9" w:rsidP="00F4182C">
      <w:pPr>
        <w:pStyle w:val="00"/>
        <w:ind w:firstLine="708"/>
      </w:pPr>
      <w:r w:rsidRPr="00E63E85"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t> </w:t>
      </w:r>
      <w:r w:rsidRPr="00E63E85"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t> </w:t>
      </w:r>
      <w:r w:rsidRPr="00E63E85"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8470C9" w:rsidRPr="00E63E85" w:rsidRDefault="008470C9" w:rsidP="00F4182C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городского округа, поселения </w:t>
      </w:r>
      <w:r>
        <w:t>—</w:t>
      </w:r>
      <w:r w:rsidRPr="00E63E85"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8470C9" w:rsidRPr="00E63E85" w:rsidRDefault="008470C9" w:rsidP="00F4182C">
      <w:pPr>
        <w:pStyle w:val="00"/>
        <w:ind w:firstLine="708"/>
      </w:pPr>
      <w:r w:rsidRPr="00E63E85"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8470C9" w:rsidRPr="00E63E85" w:rsidRDefault="008470C9" w:rsidP="00F4182C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</w:t>
      </w:r>
      <w:r>
        <w:t xml:space="preserve">— </w:t>
      </w:r>
      <w:r w:rsidRPr="00E63E85"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транспортнойинфраструктуры различных видов.</w:t>
      </w:r>
    </w:p>
    <w:p w:rsidR="008470C9" w:rsidRPr="00E63E85" w:rsidRDefault="008470C9" w:rsidP="00F4182C">
      <w:pPr>
        <w:pStyle w:val="00"/>
        <w:ind w:firstLine="708"/>
      </w:pPr>
      <w:r w:rsidRPr="00E63E85"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8470C9" w:rsidRPr="00E63E85" w:rsidRDefault="008470C9" w:rsidP="00F4182C">
      <w:pPr>
        <w:pStyle w:val="00"/>
        <w:spacing w:after="0"/>
        <w:ind w:firstLine="708"/>
      </w:pPr>
      <w:r w:rsidRPr="00E63E85"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8470C9" w:rsidRPr="00E63E85" w:rsidRDefault="008470C9" w:rsidP="00F4182C">
      <w:pPr>
        <w:pStyle w:val="04-"/>
      </w:pPr>
      <w:r w:rsidRPr="00E63E85">
        <w:t>применение экономических мер, стимулирующих инвестиции в объекты транспортной инфраструктуры;</w:t>
      </w:r>
    </w:p>
    <w:p w:rsidR="008470C9" w:rsidRPr="00E63E85" w:rsidRDefault="008470C9" w:rsidP="00F4182C">
      <w:pPr>
        <w:pStyle w:val="04-"/>
      </w:pPr>
      <w:r w:rsidRPr="00E63E85"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8470C9" w:rsidRPr="00E63E85" w:rsidRDefault="008470C9" w:rsidP="00F4182C">
      <w:pPr>
        <w:pStyle w:val="04-"/>
      </w:pPr>
      <w:r w:rsidRPr="00E63E85">
        <w:t xml:space="preserve">координация усилий федеральных органов исполнительной власти, органов исполнительной власти </w:t>
      </w:r>
      <w:r>
        <w:t>Челябинской области</w:t>
      </w:r>
      <w:r w:rsidRPr="00E63E85"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8470C9" w:rsidRPr="00E63E85" w:rsidRDefault="008470C9" w:rsidP="00F4182C">
      <w:pPr>
        <w:pStyle w:val="04-"/>
      </w:pPr>
      <w:r w:rsidRPr="00E63E85"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8470C9" w:rsidRPr="00E63E85" w:rsidRDefault="008470C9" w:rsidP="00F4182C">
      <w:pPr>
        <w:pStyle w:val="04-"/>
      </w:pPr>
      <w:r w:rsidRPr="00E63E85"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8470C9" w:rsidRPr="00E63E85" w:rsidRDefault="008470C9" w:rsidP="00F4182C">
      <w:pPr>
        <w:pStyle w:val="00"/>
        <w:spacing w:after="0"/>
        <w:ind w:firstLine="708"/>
      </w:pPr>
      <w:r w:rsidRPr="00E63E85">
        <w:t xml:space="preserve">Для создания эффективной конкурентоспособной транспортной системы необходимы </w:t>
      </w:r>
      <w:r>
        <w:t>три</w:t>
      </w:r>
      <w:r w:rsidRPr="00E63E85">
        <w:t xml:space="preserve"> основные составляющие:</w:t>
      </w:r>
    </w:p>
    <w:p w:rsidR="008470C9" w:rsidRPr="00E63E85" w:rsidRDefault="008470C9" w:rsidP="00F4182C">
      <w:pPr>
        <w:pStyle w:val="001"/>
        <w:numPr>
          <w:ilvl w:val="0"/>
          <w:numId w:val="10"/>
        </w:numPr>
      </w:pPr>
      <w:r w:rsidRPr="00E63E85">
        <w:t>конкурентоспособные высококачественные транспортные услуги;</w:t>
      </w:r>
    </w:p>
    <w:p w:rsidR="008470C9" w:rsidRPr="00E63E85" w:rsidRDefault="008470C9" w:rsidP="00F4182C">
      <w:pPr>
        <w:pStyle w:val="001"/>
        <w:numPr>
          <w:ilvl w:val="0"/>
          <w:numId w:val="9"/>
        </w:numPr>
      </w:pPr>
      <w:r w:rsidRPr="00E63E85"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8470C9" w:rsidRPr="00E63E85" w:rsidRDefault="008470C9" w:rsidP="00F4182C">
      <w:pPr>
        <w:pStyle w:val="001"/>
        <w:numPr>
          <w:ilvl w:val="0"/>
          <w:numId w:val="9"/>
        </w:numPr>
      </w:pPr>
      <w:r w:rsidRPr="00E63E85">
        <w:t>создание условий для превышения уровня предложения транспортных услуг над спросом.</w:t>
      </w:r>
    </w:p>
    <w:p w:rsidR="008470C9" w:rsidRPr="00E63E85" w:rsidRDefault="008470C9" w:rsidP="00F4182C">
      <w:pPr>
        <w:pStyle w:val="00"/>
        <w:ind w:firstLine="708"/>
      </w:pPr>
      <w:r w:rsidRPr="00E63E85">
        <w:t xml:space="preserve">Развитие транспорта на территории </w:t>
      </w:r>
      <w:r>
        <w:t>п</w:t>
      </w:r>
      <w:r w:rsidRPr="00E63E85"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8470C9" w:rsidRPr="00E63E85" w:rsidRDefault="008470C9" w:rsidP="00F4182C">
      <w:pPr>
        <w:pStyle w:val="00"/>
        <w:ind w:firstLine="708"/>
      </w:pPr>
      <w:r w:rsidRPr="00E63E85">
        <w:t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8470C9" w:rsidRDefault="008470C9" w:rsidP="00F4182C">
      <w:pPr>
        <w:pStyle w:val="00"/>
        <w:ind w:firstLine="708"/>
      </w:pPr>
      <w:r w:rsidRPr="00E63E85"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8470C9" w:rsidRDefault="008470C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470C9" w:rsidRDefault="008470C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470C9" w:rsidRDefault="008470C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470C9" w:rsidRDefault="008470C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470C9" w:rsidRDefault="008470C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470C9" w:rsidRDefault="008470C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470C9" w:rsidRPr="0059035D" w:rsidRDefault="008470C9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sectPr w:rsidR="008470C9" w:rsidRPr="0059035D" w:rsidSect="00AC37C6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C9" w:rsidRDefault="008470C9">
      <w:r>
        <w:separator/>
      </w:r>
    </w:p>
  </w:endnote>
  <w:endnote w:type="continuationSeparator" w:id="1">
    <w:p w:rsidR="008470C9" w:rsidRDefault="0084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C9" w:rsidRDefault="008470C9" w:rsidP="00DD6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0C9" w:rsidRDefault="008470C9" w:rsidP="00F418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C9" w:rsidRDefault="008470C9" w:rsidP="00DD6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470C9" w:rsidRDefault="008470C9" w:rsidP="00F4182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C9" w:rsidRDefault="008470C9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0C9" w:rsidRDefault="008470C9" w:rsidP="00AC37C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C9" w:rsidRDefault="008470C9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8470C9" w:rsidRDefault="008470C9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C9" w:rsidRDefault="008470C9">
      <w:r>
        <w:separator/>
      </w:r>
    </w:p>
  </w:footnote>
  <w:footnote w:type="continuationSeparator" w:id="1">
    <w:p w:rsidR="008470C9" w:rsidRDefault="0084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A44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7E57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4E2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228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624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DC4F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1258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A09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765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CF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465F25"/>
    <w:multiLevelType w:val="multilevel"/>
    <w:tmpl w:val="7D14E722"/>
    <w:lvl w:ilvl="0">
      <w:start w:val="1"/>
      <w:numFmt w:val="decimal"/>
      <w:lvlText w:val="%1)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985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17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1">
      <w:start w:val="1"/>
      <w:numFmt w:val="upperRoman"/>
      <w:pStyle w:val="12"/>
      <w:suff w:val="space"/>
      <w:lvlText w:val="%2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2">
      <w:start w:val="1"/>
      <w:numFmt w:val="decimal"/>
      <w:pStyle w:val="13"/>
      <w:suff w:val="space"/>
      <w:lvlText w:val="%2–%3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3">
      <w:start w:val="1"/>
      <w:numFmt w:val="decimal"/>
      <w:pStyle w:val="14"/>
      <w:suff w:val="space"/>
      <w:lvlText w:val="%2–%3.%4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4">
      <w:start w:val="1"/>
      <w:numFmt w:val="decimal"/>
      <w:pStyle w:val="15"/>
      <w:suff w:val="space"/>
      <w:lvlText w:val="%2–%3.%4.%5."/>
      <w:lvlJc w:val="left"/>
      <w:pPr>
        <w:ind w:firstLine="709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5">
      <w:start w:val="1"/>
      <w:numFmt w:val="none"/>
      <w:pStyle w:val="16"/>
      <w:suff w:val="nothing"/>
      <w:lvlText w:val=""/>
      <w:lvlJc w:val="left"/>
      <w:pPr>
        <w:ind w:firstLine="709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8">
      <w:start w:val="1"/>
      <w:numFmt w:val="decimal"/>
      <w:lvlRestart w:val="0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18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E1905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2"/>
  </w:num>
  <w:num w:numId="5">
    <w:abstractNumId w:val="11"/>
  </w:num>
  <w:num w:numId="6">
    <w:abstractNumId w:val="14"/>
  </w:num>
  <w:num w:numId="7">
    <w:abstractNumId w:val="15"/>
  </w:num>
  <w:num w:numId="8">
    <w:abstractNumId w:val="17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148F1"/>
    <w:rsid w:val="0002439C"/>
    <w:rsid w:val="00040B50"/>
    <w:rsid w:val="00086AD7"/>
    <w:rsid w:val="00086AFB"/>
    <w:rsid w:val="00091D35"/>
    <w:rsid w:val="000B0478"/>
    <w:rsid w:val="000B5A4A"/>
    <w:rsid w:val="000C76BA"/>
    <w:rsid w:val="000D4755"/>
    <w:rsid w:val="000D7ECA"/>
    <w:rsid w:val="000E2726"/>
    <w:rsid w:val="000E7444"/>
    <w:rsid w:val="000E7EB5"/>
    <w:rsid w:val="0010313B"/>
    <w:rsid w:val="00106B5C"/>
    <w:rsid w:val="00125CD3"/>
    <w:rsid w:val="00140639"/>
    <w:rsid w:val="00146402"/>
    <w:rsid w:val="001665BA"/>
    <w:rsid w:val="00181D26"/>
    <w:rsid w:val="00184BD3"/>
    <w:rsid w:val="00184D6B"/>
    <w:rsid w:val="00185C29"/>
    <w:rsid w:val="001A6585"/>
    <w:rsid w:val="001A6D9B"/>
    <w:rsid w:val="001E3EB7"/>
    <w:rsid w:val="00211E82"/>
    <w:rsid w:val="00227739"/>
    <w:rsid w:val="002423D4"/>
    <w:rsid w:val="002600B1"/>
    <w:rsid w:val="002819EC"/>
    <w:rsid w:val="00284027"/>
    <w:rsid w:val="002868F3"/>
    <w:rsid w:val="0029181E"/>
    <w:rsid w:val="00292120"/>
    <w:rsid w:val="0029672C"/>
    <w:rsid w:val="002B0C0E"/>
    <w:rsid w:val="002B1E23"/>
    <w:rsid w:val="002C4980"/>
    <w:rsid w:val="002C7374"/>
    <w:rsid w:val="00316CEC"/>
    <w:rsid w:val="00337C50"/>
    <w:rsid w:val="00341701"/>
    <w:rsid w:val="003560B8"/>
    <w:rsid w:val="00362FA1"/>
    <w:rsid w:val="003648C1"/>
    <w:rsid w:val="00386CF4"/>
    <w:rsid w:val="003B5626"/>
    <w:rsid w:val="003B77D2"/>
    <w:rsid w:val="003D005B"/>
    <w:rsid w:val="003D028A"/>
    <w:rsid w:val="003D74A2"/>
    <w:rsid w:val="003F0FC4"/>
    <w:rsid w:val="003F3954"/>
    <w:rsid w:val="00400C53"/>
    <w:rsid w:val="0041129E"/>
    <w:rsid w:val="00430194"/>
    <w:rsid w:val="00446C7F"/>
    <w:rsid w:val="0045288B"/>
    <w:rsid w:val="004B6BE8"/>
    <w:rsid w:val="004D451A"/>
    <w:rsid w:val="004E6106"/>
    <w:rsid w:val="00525B0D"/>
    <w:rsid w:val="00535EE4"/>
    <w:rsid w:val="005376D2"/>
    <w:rsid w:val="00575B18"/>
    <w:rsid w:val="0059035D"/>
    <w:rsid w:val="005903F3"/>
    <w:rsid w:val="005A0E09"/>
    <w:rsid w:val="005A7229"/>
    <w:rsid w:val="005C0A8A"/>
    <w:rsid w:val="005C2F40"/>
    <w:rsid w:val="005D5C6A"/>
    <w:rsid w:val="005E6509"/>
    <w:rsid w:val="005E6C18"/>
    <w:rsid w:val="005F4589"/>
    <w:rsid w:val="00603298"/>
    <w:rsid w:val="00617770"/>
    <w:rsid w:val="00673194"/>
    <w:rsid w:val="00676860"/>
    <w:rsid w:val="00685741"/>
    <w:rsid w:val="00686943"/>
    <w:rsid w:val="00691780"/>
    <w:rsid w:val="006B2D25"/>
    <w:rsid w:val="006C0826"/>
    <w:rsid w:val="006E4CA8"/>
    <w:rsid w:val="006F441C"/>
    <w:rsid w:val="00711DE3"/>
    <w:rsid w:val="00717BEF"/>
    <w:rsid w:val="0072265A"/>
    <w:rsid w:val="00725969"/>
    <w:rsid w:val="00741269"/>
    <w:rsid w:val="00744D4C"/>
    <w:rsid w:val="00757C66"/>
    <w:rsid w:val="00773E06"/>
    <w:rsid w:val="00781565"/>
    <w:rsid w:val="007A5195"/>
    <w:rsid w:val="007D0E7B"/>
    <w:rsid w:val="007D3EB3"/>
    <w:rsid w:val="007E0CBC"/>
    <w:rsid w:val="007E5E5D"/>
    <w:rsid w:val="007E7ECB"/>
    <w:rsid w:val="008006F7"/>
    <w:rsid w:val="00846125"/>
    <w:rsid w:val="008470C9"/>
    <w:rsid w:val="0087418C"/>
    <w:rsid w:val="00882C2F"/>
    <w:rsid w:val="00884B44"/>
    <w:rsid w:val="008879C1"/>
    <w:rsid w:val="008948DE"/>
    <w:rsid w:val="008A08E3"/>
    <w:rsid w:val="008A195E"/>
    <w:rsid w:val="008C524E"/>
    <w:rsid w:val="008E22B0"/>
    <w:rsid w:val="008E3052"/>
    <w:rsid w:val="008E6E56"/>
    <w:rsid w:val="00900CA1"/>
    <w:rsid w:val="0090517E"/>
    <w:rsid w:val="00946BC4"/>
    <w:rsid w:val="00961C74"/>
    <w:rsid w:val="00981C64"/>
    <w:rsid w:val="009A2A53"/>
    <w:rsid w:val="009C3E73"/>
    <w:rsid w:val="009D7884"/>
    <w:rsid w:val="009F455E"/>
    <w:rsid w:val="009F4868"/>
    <w:rsid w:val="00A0536E"/>
    <w:rsid w:val="00A27359"/>
    <w:rsid w:val="00A45BBC"/>
    <w:rsid w:val="00A5692F"/>
    <w:rsid w:val="00A57425"/>
    <w:rsid w:val="00A617CD"/>
    <w:rsid w:val="00A64322"/>
    <w:rsid w:val="00AA003B"/>
    <w:rsid w:val="00AB26FB"/>
    <w:rsid w:val="00AC37C6"/>
    <w:rsid w:val="00AD2C25"/>
    <w:rsid w:val="00AE2679"/>
    <w:rsid w:val="00B022EF"/>
    <w:rsid w:val="00B2189B"/>
    <w:rsid w:val="00B23D02"/>
    <w:rsid w:val="00B241CD"/>
    <w:rsid w:val="00B26F3D"/>
    <w:rsid w:val="00B31B6A"/>
    <w:rsid w:val="00B43C62"/>
    <w:rsid w:val="00B6036A"/>
    <w:rsid w:val="00BA68FA"/>
    <w:rsid w:val="00BB2DB0"/>
    <w:rsid w:val="00BE480A"/>
    <w:rsid w:val="00C031D0"/>
    <w:rsid w:val="00C07179"/>
    <w:rsid w:val="00C15B38"/>
    <w:rsid w:val="00C32F3A"/>
    <w:rsid w:val="00C3779A"/>
    <w:rsid w:val="00C40506"/>
    <w:rsid w:val="00C52F45"/>
    <w:rsid w:val="00C674CF"/>
    <w:rsid w:val="00C67FA3"/>
    <w:rsid w:val="00C74564"/>
    <w:rsid w:val="00C82693"/>
    <w:rsid w:val="00C94EB3"/>
    <w:rsid w:val="00CB5A48"/>
    <w:rsid w:val="00CC461C"/>
    <w:rsid w:val="00CC56C2"/>
    <w:rsid w:val="00CF70B9"/>
    <w:rsid w:val="00D0024A"/>
    <w:rsid w:val="00D126C1"/>
    <w:rsid w:val="00D477CE"/>
    <w:rsid w:val="00D51108"/>
    <w:rsid w:val="00D560FD"/>
    <w:rsid w:val="00D64195"/>
    <w:rsid w:val="00D73AC9"/>
    <w:rsid w:val="00DA3014"/>
    <w:rsid w:val="00DD1215"/>
    <w:rsid w:val="00DD6942"/>
    <w:rsid w:val="00DE4410"/>
    <w:rsid w:val="00DF7217"/>
    <w:rsid w:val="00DF7AA7"/>
    <w:rsid w:val="00E26627"/>
    <w:rsid w:val="00E26A50"/>
    <w:rsid w:val="00E374AB"/>
    <w:rsid w:val="00E6061E"/>
    <w:rsid w:val="00E63E85"/>
    <w:rsid w:val="00E711C3"/>
    <w:rsid w:val="00E73F95"/>
    <w:rsid w:val="00E915A4"/>
    <w:rsid w:val="00E9442B"/>
    <w:rsid w:val="00E94C38"/>
    <w:rsid w:val="00EA0B55"/>
    <w:rsid w:val="00EA4037"/>
    <w:rsid w:val="00EA4C64"/>
    <w:rsid w:val="00EB5605"/>
    <w:rsid w:val="00EF7E21"/>
    <w:rsid w:val="00F125AA"/>
    <w:rsid w:val="00F1797F"/>
    <w:rsid w:val="00F218C5"/>
    <w:rsid w:val="00F25786"/>
    <w:rsid w:val="00F35BA2"/>
    <w:rsid w:val="00F4182C"/>
    <w:rsid w:val="00F42DDB"/>
    <w:rsid w:val="00F46DC5"/>
    <w:rsid w:val="00F66093"/>
    <w:rsid w:val="00FC6AF8"/>
    <w:rsid w:val="00FD04B3"/>
    <w:rsid w:val="00FD1673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paragraph" w:customStyle="1" w:styleId="34">
    <w:name w:val="3.4 Т. Центр"/>
    <w:link w:val="340"/>
    <w:uiPriority w:val="99"/>
    <w:rsid w:val="00F4182C"/>
    <w:pPr>
      <w:jc w:val="center"/>
    </w:pPr>
    <w:rPr>
      <w:rFonts w:ascii="Times New Roman" w:eastAsia="MS Mincho" w:hAnsi="Times New Roman"/>
      <w:sz w:val="20"/>
      <w:szCs w:val="20"/>
      <w:lang w:eastAsia="en-US"/>
    </w:rPr>
  </w:style>
  <w:style w:type="character" w:customStyle="1" w:styleId="340">
    <w:name w:val="3.4 Т. Центр Знак"/>
    <w:basedOn w:val="DefaultParagraphFont"/>
    <w:link w:val="34"/>
    <w:uiPriority w:val="99"/>
    <w:locked/>
    <w:rsid w:val="00F4182C"/>
    <w:rPr>
      <w:rFonts w:ascii="Times New Roman" w:eastAsia="MS Mincho" w:hAnsi="Times New Roman" w:cs="Times New Roman"/>
      <w:lang w:val="ru-RU" w:eastAsia="en-US" w:bidi="ar-SA"/>
    </w:rPr>
  </w:style>
  <w:style w:type="paragraph" w:customStyle="1" w:styleId="00">
    <w:name w:val="0.0 Текст"/>
    <w:basedOn w:val="Normal"/>
    <w:link w:val="000"/>
    <w:uiPriority w:val="99"/>
    <w:rsid w:val="00F4182C"/>
    <w:pPr>
      <w:snapToGrid w:val="0"/>
      <w:spacing w:before="40" w:after="240"/>
      <w:ind w:firstLine="709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00">
    <w:name w:val="0.0 Текст Знак"/>
    <w:basedOn w:val="DefaultParagraphFont"/>
    <w:link w:val="00"/>
    <w:uiPriority w:val="99"/>
    <w:locked/>
    <w:rsid w:val="00F4182C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04-">
    <w:name w:val="0.4 Список -"/>
    <w:aliases w:val="-"/>
    <w:basedOn w:val="Normal"/>
    <w:link w:val="04-0"/>
    <w:uiPriority w:val="99"/>
    <w:rsid w:val="00F4182C"/>
    <w:pPr>
      <w:numPr>
        <w:numId w:val="7"/>
      </w:numPr>
      <w:snapToGrid w:val="0"/>
      <w:spacing w:after="40"/>
      <w:ind w:left="1135" w:hanging="284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4-0">
    <w:name w:val="0.4 Список - Знак"/>
    <w:aliases w:val="- Знак"/>
    <w:basedOn w:val="DefaultParagraphFont"/>
    <w:link w:val="04-"/>
    <w:uiPriority w:val="99"/>
    <w:locked/>
    <w:rsid w:val="00F4182C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11">
    <w:name w:val="1.1 Заг. Частей"/>
    <w:basedOn w:val="Normal"/>
    <w:next w:val="12"/>
    <w:uiPriority w:val="99"/>
    <w:rsid w:val="00F4182C"/>
    <w:pPr>
      <w:widowControl w:val="0"/>
      <w:numPr>
        <w:numId w:val="8"/>
      </w:numPr>
      <w:spacing w:before="6600" w:after="120"/>
      <w:ind w:right="709"/>
      <w:jc w:val="center"/>
      <w:outlineLvl w:val="0"/>
    </w:pPr>
    <w:rPr>
      <w:rFonts w:eastAsia="MS Gothic"/>
      <w:b/>
      <w:iCs/>
      <w:caps/>
      <w:spacing w:val="20"/>
      <w:sz w:val="26"/>
      <w:szCs w:val="22"/>
      <w:lang w:eastAsia="ja-JP"/>
    </w:rPr>
  </w:style>
  <w:style w:type="paragraph" w:customStyle="1" w:styleId="12">
    <w:name w:val="1.2 Заг. Глав"/>
    <w:next w:val="13"/>
    <w:link w:val="120"/>
    <w:uiPriority w:val="99"/>
    <w:rsid w:val="00F4182C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="MS Gothic" w:hAnsi="Times New Roman"/>
      <w:b/>
      <w:smallCaps/>
      <w:spacing w:val="20"/>
      <w:sz w:val="26"/>
      <w:szCs w:val="26"/>
      <w:lang w:eastAsia="en-US"/>
    </w:rPr>
  </w:style>
  <w:style w:type="paragraph" w:customStyle="1" w:styleId="13">
    <w:name w:val="1.3 Заг. Частей Глав"/>
    <w:next w:val="00"/>
    <w:link w:val="130"/>
    <w:uiPriority w:val="99"/>
    <w:rsid w:val="00F4182C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="MS Gothic" w:hAnsi="Times New Roman"/>
      <w:b/>
      <w:smallCaps/>
      <w:spacing w:val="20"/>
      <w:sz w:val="26"/>
      <w:szCs w:val="24"/>
      <w:lang w:eastAsia="en-US"/>
    </w:rPr>
  </w:style>
  <w:style w:type="character" w:customStyle="1" w:styleId="120">
    <w:name w:val="1.2 Заг. Глав Знак"/>
    <w:basedOn w:val="DefaultParagraphFont"/>
    <w:link w:val="12"/>
    <w:uiPriority w:val="99"/>
    <w:locked/>
    <w:rsid w:val="00F4182C"/>
    <w:rPr>
      <w:rFonts w:ascii="Times New Roman" w:eastAsia="MS Gothic" w:hAnsi="Times New Roman" w:cs="Times New Roman"/>
      <w:b/>
      <w:smallCaps/>
      <w:spacing w:val="20"/>
      <w:sz w:val="26"/>
      <w:szCs w:val="26"/>
      <w:lang w:val="ru-RU" w:eastAsia="en-US" w:bidi="ar-SA"/>
    </w:rPr>
  </w:style>
  <w:style w:type="character" w:customStyle="1" w:styleId="130">
    <w:name w:val="1.3 Заг. Частей Глав Знак"/>
    <w:basedOn w:val="DefaultParagraphFont"/>
    <w:link w:val="13"/>
    <w:uiPriority w:val="99"/>
    <w:locked/>
    <w:rsid w:val="00F4182C"/>
    <w:rPr>
      <w:rFonts w:ascii="Times New Roman" w:eastAsia="MS Gothic" w:hAnsi="Times New Roman" w:cs="Times New Roman"/>
      <w:b/>
      <w:smallCaps/>
      <w:spacing w:val="20"/>
      <w:sz w:val="24"/>
      <w:szCs w:val="24"/>
      <w:lang w:val="ru-RU" w:eastAsia="en-US" w:bidi="ar-SA"/>
    </w:rPr>
  </w:style>
  <w:style w:type="paragraph" w:customStyle="1" w:styleId="14">
    <w:name w:val="1.4 Заг. Подглав"/>
    <w:next w:val="00"/>
    <w:uiPriority w:val="99"/>
    <w:rsid w:val="00F4182C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="MS Gothic" w:hAnsi="Times New Roman"/>
      <w:b/>
      <w:iCs/>
      <w:spacing w:val="20"/>
      <w:sz w:val="26"/>
      <w:lang w:eastAsia="en-US"/>
    </w:rPr>
  </w:style>
  <w:style w:type="paragraph" w:customStyle="1" w:styleId="020">
    <w:name w:val="0.2 Слева + 0"/>
    <w:basedOn w:val="00"/>
    <w:link w:val="0200"/>
    <w:uiPriority w:val="99"/>
    <w:rsid w:val="00F4182C"/>
    <w:pPr>
      <w:spacing w:after="40"/>
      <w:ind w:firstLine="0"/>
    </w:pPr>
  </w:style>
  <w:style w:type="character" w:customStyle="1" w:styleId="0200">
    <w:name w:val="0.2 Слева + 0 Знак"/>
    <w:basedOn w:val="000"/>
    <w:link w:val="020"/>
    <w:uiPriority w:val="99"/>
    <w:locked/>
    <w:rsid w:val="00F4182C"/>
  </w:style>
  <w:style w:type="paragraph" w:customStyle="1" w:styleId="15">
    <w:name w:val="1.5 Заг. Параграфов"/>
    <w:next w:val="00"/>
    <w:uiPriority w:val="99"/>
    <w:rsid w:val="00F4182C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="MS Gothic" w:hAnsi="Times New Roman"/>
      <w:b/>
      <w:i/>
      <w:iCs/>
      <w:spacing w:val="20"/>
      <w:sz w:val="26"/>
      <w:lang w:eastAsia="en-US"/>
    </w:rPr>
  </w:style>
  <w:style w:type="paragraph" w:customStyle="1" w:styleId="16">
    <w:name w:val="1.6 Заг. Подпараграфов"/>
    <w:next w:val="00"/>
    <w:link w:val="160"/>
    <w:uiPriority w:val="99"/>
    <w:rsid w:val="00F4182C"/>
    <w:pPr>
      <w:keepNext/>
      <w:keepLines/>
      <w:numPr>
        <w:ilvl w:val="5"/>
        <w:numId w:val="8"/>
      </w:numPr>
      <w:spacing w:after="160" w:line="252" w:lineRule="auto"/>
      <w:jc w:val="both"/>
    </w:pPr>
    <w:rPr>
      <w:rFonts w:ascii="Times New Roman" w:eastAsia="MS Gothic" w:hAnsi="Times New Roman"/>
      <w:i/>
      <w:iCs/>
      <w:spacing w:val="20"/>
      <w:sz w:val="26"/>
      <w:lang w:eastAsia="en-US"/>
    </w:rPr>
  </w:style>
  <w:style w:type="paragraph" w:customStyle="1" w:styleId="20">
    <w:name w:val="2.0 Наз. Рис."/>
    <w:uiPriority w:val="99"/>
    <w:rsid w:val="00F4182C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160">
    <w:name w:val="1.6 Заг. Подпараграфов Знак"/>
    <w:basedOn w:val="DefaultParagraphFont"/>
    <w:link w:val="16"/>
    <w:uiPriority w:val="99"/>
    <w:locked/>
    <w:rsid w:val="00F4182C"/>
    <w:rPr>
      <w:rFonts w:ascii="Times New Roman" w:eastAsia="MS Gothic" w:hAnsi="Times New Roman" w:cs="Times New Roman"/>
      <w:i/>
      <w:iCs/>
      <w:spacing w:val="20"/>
      <w:sz w:val="22"/>
      <w:szCs w:val="22"/>
      <w:lang w:val="ru-RU" w:eastAsia="en-US" w:bidi="ar-SA"/>
    </w:rPr>
  </w:style>
  <w:style w:type="paragraph" w:customStyle="1" w:styleId="30">
    <w:name w:val="3.0 Т. Наз."/>
    <w:link w:val="300"/>
    <w:uiPriority w:val="99"/>
    <w:rsid w:val="00F4182C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300">
    <w:name w:val="3.0 Т. Наз. Знак"/>
    <w:basedOn w:val="DefaultParagraphFont"/>
    <w:link w:val="30"/>
    <w:uiPriority w:val="99"/>
    <w:locked/>
    <w:rsid w:val="00F4182C"/>
    <w:rPr>
      <w:rFonts w:ascii="Times New Roman" w:eastAsia="MS Gothic" w:hAnsi="Times New Roman" w:cs="Times New Roman"/>
      <w:i/>
      <w:iCs/>
      <w:spacing w:val="10"/>
      <w:sz w:val="22"/>
      <w:szCs w:val="22"/>
      <w:lang w:val="ru-RU" w:eastAsia="en-US" w:bidi="ar-SA"/>
    </w:rPr>
  </w:style>
  <w:style w:type="paragraph" w:customStyle="1" w:styleId="35">
    <w:name w:val="3.5 Т. Справа"/>
    <w:basedOn w:val="34"/>
    <w:uiPriority w:val="99"/>
    <w:rsid w:val="00F4182C"/>
    <w:pPr>
      <w:ind w:right="4"/>
      <w:jc w:val="right"/>
    </w:pPr>
    <w:rPr>
      <w:lang w:eastAsia="ru-RU"/>
    </w:rPr>
  </w:style>
  <w:style w:type="paragraph" w:customStyle="1" w:styleId="330">
    <w:name w:val="3.3 Т. Слева + 0"/>
    <w:basedOn w:val="Normal"/>
    <w:uiPriority w:val="99"/>
    <w:rsid w:val="00F4182C"/>
    <w:pPr>
      <w:jc w:val="both"/>
    </w:pPr>
    <w:rPr>
      <w:rFonts w:eastAsia="MS Mincho"/>
      <w:lang w:eastAsia="en-US"/>
    </w:rPr>
  </w:style>
  <w:style w:type="paragraph" w:customStyle="1" w:styleId="01">
    <w:name w:val="0.1 Пробел"/>
    <w:basedOn w:val="00"/>
    <w:link w:val="010"/>
    <w:uiPriority w:val="99"/>
    <w:rsid w:val="00F4182C"/>
    <w:pPr>
      <w:spacing w:after="40"/>
    </w:pPr>
    <w:rPr>
      <w:szCs w:val="20"/>
    </w:rPr>
  </w:style>
  <w:style w:type="character" w:customStyle="1" w:styleId="010">
    <w:name w:val="0.1 Пробел Знак"/>
    <w:basedOn w:val="000"/>
    <w:link w:val="01"/>
    <w:uiPriority w:val="99"/>
    <w:locked/>
    <w:rsid w:val="00F4182C"/>
  </w:style>
  <w:style w:type="paragraph" w:customStyle="1" w:styleId="051">
    <w:name w:val="0.5 Список 1"/>
    <w:basedOn w:val="00"/>
    <w:link w:val="0510"/>
    <w:uiPriority w:val="99"/>
    <w:rsid w:val="00F4182C"/>
    <w:pPr>
      <w:spacing w:after="40"/>
      <w:ind w:left="1276" w:hanging="425"/>
      <w:contextualSpacing w:val="0"/>
    </w:pPr>
    <w:rPr>
      <w:szCs w:val="20"/>
    </w:rPr>
  </w:style>
  <w:style w:type="character" w:customStyle="1" w:styleId="0510">
    <w:name w:val="0.5 Список 1 Знак"/>
    <w:basedOn w:val="000"/>
    <w:link w:val="051"/>
    <w:uiPriority w:val="99"/>
    <w:locked/>
    <w:rsid w:val="00F4182C"/>
  </w:style>
  <w:style w:type="paragraph" w:customStyle="1" w:styleId="001">
    <w:name w:val="0.0 1)"/>
    <w:basedOn w:val="051"/>
    <w:uiPriority w:val="99"/>
    <w:rsid w:val="00F4182C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69236427AE3F2786740C30FF0B22710E3A04FB5E9134CF4FAE4B7209X6f9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34</Pages>
  <Words>10904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28</cp:revision>
  <cp:lastPrinted>2017-12-15T10:09:00Z</cp:lastPrinted>
  <dcterms:created xsi:type="dcterms:W3CDTF">2017-09-21T11:24:00Z</dcterms:created>
  <dcterms:modified xsi:type="dcterms:W3CDTF">2018-02-20T09:43:00Z</dcterms:modified>
</cp:coreProperties>
</file>