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4" w:rsidRPr="00D95E80" w:rsidRDefault="00A62114" w:rsidP="00D95E8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A62114" w:rsidRPr="00D95E80" w:rsidTr="000E5014">
        <w:trPr>
          <w:trHeight w:val="3133"/>
          <w:jc w:val="center"/>
        </w:trPr>
        <w:tc>
          <w:tcPr>
            <w:tcW w:w="9195" w:type="dxa"/>
          </w:tcPr>
          <w:p w:rsidR="00A62114" w:rsidRPr="00D95E80" w:rsidRDefault="00A62114" w:rsidP="000E5014">
            <w:pPr>
              <w:ind w:right="-8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5pt;margin-top:-18pt;width:42pt;height:54pt;z-index:-251658240">
                  <v:imagedata r:id="rId7" o:title=""/>
                </v:shape>
              </w:pict>
            </w:r>
          </w:p>
          <w:p w:rsidR="00A62114" w:rsidRPr="00D95E80" w:rsidRDefault="00A62114" w:rsidP="000E5014">
            <w:pPr>
              <w:ind w:right="-83"/>
              <w:rPr>
                <w:rFonts w:ascii="Times New Roman" w:hAnsi="Times New Roman" w:cs="Times New Roman"/>
                <w:color w:val="FF0000"/>
              </w:rPr>
            </w:pPr>
            <w:r w:rsidRPr="00D95E80">
              <w:rPr>
                <w:rFonts w:ascii="Times New Roman" w:hAnsi="Times New Roman" w:cs="Times New Roman"/>
                <w:color w:val="FF0000"/>
              </w:rPr>
              <w:t xml:space="preserve">                                           </w:t>
            </w:r>
          </w:p>
          <w:p w:rsidR="00A62114" w:rsidRPr="00D95E80" w:rsidRDefault="00A62114" w:rsidP="000E5014">
            <w:pPr>
              <w:ind w:right="-83"/>
              <w:rPr>
                <w:rFonts w:ascii="Times New Roman" w:hAnsi="Times New Roman" w:cs="Times New Roman"/>
                <w:color w:val="FF0000"/>
              </w:rPr>
            </w:pPr>
          </w:p>
          <w:p w:rsidR="00A62114" w:rsidRPr="00D95E80" w:rsidRDefault="00A62114" w:rsidP="000E5014">
            <w:pPr>
              <w:ind w:right="-83"/>
              <w:jc w:val="center"/>
              <w:rPr>
                <w:rFonts w:ascii="Times New Roman" w:hAnsi="Times New Roman" w:cs="Times New Roman"/>
                <w:b/>
              </w:rPr>
            </w:pPr>
            <w:r w:rsidRPr="00D95E8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A62114" w:rsidRPr="00D95E80" w:rsidRDefault="00A62114" w:rsidP="000E5014">
            <w:pPr>
              <w:ind w:right="-83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A62114" w:rsidRPr="00D95E80" w:rsidRDefault="00A62114" w:rsidP="000E5014">
            <w:pPr>
              <w:ind w:right="-83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A62114" w:rsidRPr="00D95E80" w:rsidRDefault="00A62114" w:rsidP="000E5014">
            <w:pPr>
              <w:ind w:right="-83"/>
              <w:rPr>
                <w:rFonts w:ascii="Times New Roman" w:eastAsia="Batang" w:hAnsi="Times New Roman" w:cs="Times New Roman"/>
                <w:sz w:val="26"/>
              </w:rPr>
            </w:pPr>
            <w:r w:rsidRPr="00D95E80">
              <w:rPr>
                <w:rFonts w:ascii="Times New Roman" w:hAnsi="Times New Roman" w:cs="Times New Roman"/>
                <w:sz w:val="26"/>
              </w:rPr>
              <w:t xml:space="preserve">       АДМИНИСТРАЦИЯ КУНАШАКСКОГО</w:t>
            </w:r>
            <w:r w:rsidRPr="00D95E80">
              <w:rPr>
                <w:rFonts w:ascii="Times New Roman" w:eastAsia="Batang" w:hAnsi="Times New Roman" w:cs="Times New Roman"/>
                <w:sz w:val="26"/>
              </w:rPr>
              <w:t xml:space="preserve"> МУНИЦИПАЛЬНОГО </w:t>
            </w:r>
            <w:r w:rsidRPr="00D95E80">
              <w:rPr>
                <w:rFonts w:ascii="Times New Roman" w:hAnsi="Times New Roman" w:cs="Times New Roman"/>
                <w:sz w:val="26"/>
              </w:rPr>
              <w:t>РАЙОНА</w:t>
            </w:r>
          </w:p>
          <w:p w:rsidR="00A62114" w:rsidRPr="00D95E80" w:rsidRDefault="00A62114" w:rsidP="000E5014">
            <w:pPr>
              <w:ind w:right="-83"/>
              <w:jc w:val="center"/>
              <w:rPr>
                <w:rFonts w:ascii="Times New Roman" w:hAnsi="Times New Roman" w:cs="Times New Roman"/>
                <w:sz w:val="26"/>
              </w:rPr>
            </w:pPr>
            <w:r w:rsidRPr="00D95E80">
              <w:rPr>
                <w:rFonts w:ascii="Times New Roman" w:hAnsi="Times New Roman" w:cs="Times New Roman"/>
                <w:sz w:val="26"/>
              </w:rPr>
              <w:t>ЧЕЛЯБИНСКОЙ ОБЛАСТИ</w:t>
            </w:r>
          </w:p>
          <w:p w:rsidR="00A62114" w:rsidRPr="00D95E80" w:rsidRDefault="00A62114" w:rsidP="000E5014">
            <w:pPr>
              <w:ind w:right="-83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D95E80">
              <w:rPr>
                <w:rFonts w:ascii="Times New Roman" w:hAnsi="Times New Roman" w:cs="Times New Roman"/>
                <w:b/>
                <w:sz w:val="44"/>
              </w:rPr>
              <w:t>ПОСТАНОВЛЕНИЕ</w:t>
            </w:r>
          </w:p>
          <w:p w:rsidR="00A62114" w:rsidRPr="00D95E80" w:rsidRDefault="00A62114" w:rsidP="000E5014">
            <w:pPr>
              <w:ind w:right="-83"/>
              <w:jc w:val="both"/>
              <w:rPr>
                <w:rFonts w:ascii="Times New Roman" w:hAnsi="Times New Roman" w:cs="Times New Roman"/>
              </w:rPr>
            </w:pPr>
          </w:p>
          <w:p w:rsidR="00A62114" w:rsidRPr="00D95E80" w:rsidRDefault="00A62114" w:rsidP="000E5014">
            <w:pPr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E80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95E80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95E80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D95E80">
              <w:rPr>
                <w:rFonts w:ascii="Times New Roman" w:hAnsi="Times New Roman" w:cs="Times New Roman"/>
                <w:sz w:val="28"/>
                <w:szCs w:val="28"/>
              </w:rPr>
              <w:t xml:space="preserve">.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  <w:p w:rsidR="00A62114" w:rsidRPr="00D95E80" w:rsidRDefault="00A62114" w:rsidP="000E5014">
            <w:pPr>
              <w:pStyle w:val="Header"/>
              <w:jc w:val="center"/>
              <w:rPr>
                <w:rFonts w:ascii="Times New Roman" w:hAnsi="Times New Roman"/>
              </w:rPr>
            </w:pPr>
          </w:p>
          <w:p w:rsidR="00A62114" w:rsidRPr="00D95E80" w:rsidRDefault="00A62114" w:rsidP="000E5014">
            <w:pPr>
              <w:pStyle w:val="Header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</w:tr>
    </w:tbl>
    <w:p w:rsidR="00A62114" w:rsidRPr="00D95E80" w:rsidRDefault="00A62114" w:rsidP="00D95E80">
      <w:pPr>
        <w:tabs>
          <w:tab w:val="left" w:pos="5220"/>
        </w:tabs>
        <w:ind w:right="4416"/>
        <w:jc w:val="both"/>
        <w:rPr>
          <w:rFonts w:ascii="Times New Roman" w:hAnsi="Times New Roman" w:cs="Times New Roman"/>
          <w:sz w:val="28"/>
          <w:szCs w:val="28"/>
        </w:rPr>
      </w:pPr>
      <w:r w:rsidRPr="00D95E80">
        <w:rPr>
          <w:rFonts w:ascii="Times New Roman" w:hAnsi="Times New Roman" w:cs="Times New Roman"/>
          <w:sz w:val="28"/>
          <w:szCs w:val="28"/>
        </w:rPr>
        <w:t xml:space="preserve">Об   утверждении    методики расчета норматива подушевого финансирования реализации дополнительных общеобразовательных программ в муниципальных организациях дополнительного образования детей, подведомственных Управлению образования администрации Кунашакского муниципального района </w:t>
      </w:r>
    </w:p>
    <w:p w:rsidR="00A62114" w:rsidRPr="00D95E80" w:rsidRDefault="00A62114" w:rsidP="00D95E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2114" w:rsidRPr="00D95E80" w:rsidRDefault="00A62114" w:rsidP="00D95E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E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95E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5E80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D95E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5E80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 </w:t>
      </w:r>
    </w:p>
    <w:p w:rsidR="00A62114" w:rsidRPr="00D95E80" w:rsidRDefault="00A62114" w:rsidP="00D95E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E8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2114" w:rsidRPr="00D95E80" w:rsidRDefault="00A62114" w:rsidP="00D95E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E80">
        <w:rPr>
          <w:rFonts w:ascii="Times New Roman" w:hAnsi="Times New Roman" w:cs="Times New Roman"/>
          <w:sz w:val="28"/>
          <w:szCs w:val="28"/>
        </w:rPr>
        <w:t xml:space="preserve">1. Утвердить методику расчета норматива подушевого финансирования реализации дополнительных общеобразовательных программ в муниципальных организациях дополнительного образования детей, подведомственных Управлению образования администрации Кунашакского муниципального района согласно </w:t>
      </w:r>
      <w:hyperlink w:anchor="Par45" w:history="1">
        <w:r w:rsidRPr="00D95E8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95E80">
        <w:rPr>
          <w:rFonts w:ascii="Times New Roman" w:hAnsi="Times New Roman" w:cs="Times New Roman"/>
          <w:sz w:val="28"/>
          <w:szCs w:val="28"/>
        </w:rPr>
        <w:t>.</w:t>
      </w:r>
    </w:p>
    <w:p w:rsidR="00A62114" w:rsidRPr="00D95E80" w:rsidRDefault="00A62114" w:rsidP="00D95E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E80">
        <w:rPr>
          <w:rFonts w:ascii="Times New Roman" w:hAnsi="Times New Roman" w:cs="Times New Roman"/>
          <w:sz w:val="28"/>
          <w:szCs w:val="28"/>
        </w:rPr>
        <w:t>2. Установить, что финансовое обеспечение норматива подушевого финансирования реализации дополнительных общеобразовательных программ в муниципальных организациях дополнительного образования детей, подведомственных Управлению образования администрации Кунашакского муниципального района, осуществляется в пределах бюджетных ассигнований, предусмотренных Управлению образования администрации Кунашакского муниципального района в ведомственной структуре расходов бюджета Кунашакского муниципального района.</w:t>
      </w:r>
    </w:p>
    <w:p w:rsidR="00A62114" w:rsidRPr="00D95E80" w:rsidRDefault="00A62114" w:rsidP="00D95E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E80">
        <w:rPr>
          <w:rFonts w:ascii="Times New Roman" w:hAnsi="Times New Roman" w:cs="Times New Roman"/>
          <w:sz w:val="28"/>
          <w:szCs w:val="28"/>
        </w:rPr>
        <w:t xml:space="preserve">3. Организацию исполнения настоящего постановления возложить на заместителя главы района по финансовым вопросам Каримову Г.Ш.   </w:t>
      </w:r>
    </w:p>
    <w:p w:rsidR="00A62114" w:rsidRDefault="00A62114" w:rsidP="00D95E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114" w:rsidRDefault="00A62114" w:rsidP="00D95E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114" w:rsidRPr="00D95E80" w:rsidRDefault="00A62114" w:rsidP="00D95E80">
      <w:pPr>
        <w:rPr>
          <w:rFonts w:ascii="Times New Roman" w:hAnsi="Times New Roman" w:cs="Times New Roman"/>
        </w:rPr>
      </w:pPr>
      <w:r w:rsidRPr="00D95E80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С.Н. Аминов</w:t>
      </w:r>
    </w:p>
    <w:tbl>
      <w:tblPr>
        <w:tblW w:w="0" w:type="auto"/>
        <w:jc w:val="right"/>
        <w:tblLook w:val="00A0"/>
      </w:tblPr>
      <w:tblGrid>
        <w:gridCol w:w="4552"/>
      </w:tblGrid>
      <w:tr w:rsidR="00A62114" w:rsidRPr="00B84D71" w:rsidTr="00B84D71">
        <w:trPr>
          <w:jc w:val="right"/>
        </w:trPr>
        <w:tc>
          <w:tcPr>
            <w:tcW w:w="4552" w:type="dxa"/>
          </w:tcPr>
          <w:p w:rsidR="00A62114" w:rsidRPr="00B84D71" w:rsidRDefault="00A62114" w:rsidP="00E37BAB">
            <w:pPr>
              <w:pStyle w:val="ListParagraph"/>
              <w:ind w:left="0" w:firstLine="539"/>
              <w:jc w:val="right"/>
              <w:rPr>
                <w:sz w:val="24"/>
                <w:szCs w:val="24"/>
                <w:lang w:val="ru-RU"/>
              </w:rPr>
            </w:pPr>
            <w:r w:rsidRPr="00B84D71">
              <w:rPr>
                <w:sz w:val="24"/>
                <w:szCs w:val="24"/>
                <w:lang w:val="ru-RU"/>
              </w:rPr>
              <w:t>Приложение</w:t>
            </w:r>
          </w:p>
          <w:p w:rsidR="00A62114" w:rsidRPr="00B84D71" w:rsidRDefault="00A62114" w:rsidP="00E37BAB">
            <w:pPr>
              <w:pStyle w:val="ListParagraph"/>
              <w:ind w:left="0" w:firstLine="539"/>
              <w:jc w:val="right"/>
              <w:rPr>
                <w:sz w:val="24"/>
                <w:szCs w:val="24"/>
                <w:lang w:val="ru-RU"/>
              </w:rPr>
            </w:pPr>
            <w:r w:rsidRPr="00B84D71">
              <w:rPr>
                <w:sz w:val="24"/>
                <w:szCs w:val="24"/>
                <w:lang w:val="ru-RU"/>
              </w:rPr>
              <w:t xml:space="preserve">к постановлению администрации  Кунашакского муниципального района </w:t>
            </w:r>
          </w:p>
          <w:p w:rsidR="00A62114" w:rsidRPr="00B84D71" w:rsidRDefault="00A62114" w:rsidP="00E37BAB">
            <w:pPr>
              <w:pStyle w:val="ListParagraph"/>
              <w:ind w:left="0"/>
              <w:jc w:val="right"/>
              <w:rPr>
                <w:sz w:val="24"/>
                <w:szCs w:val="24"/>
                <w:lang w:val="ru-RU"/>
              </w:rPr>
            </w:pPr>
            <w:r w:rsidRPr="00B84D71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28.07.</w:t>
            </w:r>
            <w:r w:rsidRPr="00B84D71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>6</w:t>
            </w:r>
            <w:r w:rsidRPr="00B84D71">
              <w:rPr>
                <w:sz w:val="24"/>
                <w:szCs w:val="24"/>
                <w:lang w:val="ru-RU"/>
              </w:rPr>
              <w:t xml:space="preserve"> года № </w:t>
            </w:r>
            <w:r>
              <w:rPr>
                <w:sz w:val="24"/>
                <w:szCs w:val="24"/>
                <w:lang w:val="ru-RU"/>
              </w:rPr>
              <w:t>825</w:t>
            </w:r>
          </w:p>
          <w:p w:rsidR="00A62114" w:rsidRPr="00B84D71" w:rsidRDefault="00A62114" w:rsidP="00E37BAB">
            <w:pPr>
              <w:pStyle w:val="ListParagraph"/>
              <w:ind w:left="0" w:firstLine="53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62114" w:rsidRDefault="00A62114">
      <w:pPr>
        <w:pStyle w:val="210"/>
        <w:shd w:val="clear" w:color="auto" w:fill="auto"/>
        <w:spacing w:after="273" w:line="322" w:lineRule="exact"/>
        <w:ind w:right="20"/>
      </w:pPr>
    </w:p>
    <w:p w:rsidR="00A62114" w:rsidRPr="00B84D71" w:rsidRDefault="00A62114" w:rsidP="00B84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D71">
        <w:rPr>
          <w:rFonts w:ascii="Times New Roman" w:hAnsi="Times New Roman" w:cs="Times New Roman"/>
          <w:sz w:val="28"/>
          <w:szCs w:val="28"/>
        </w:rPr>
        <w:t>Методика</w:t>
      </w:r>
    </w:p>
    <w:p w:rsidR="00A62114" w:rsidRDefault="00A62114">
      <w:pPr>
        <w:pStyle w:val="210"/>
        <w:shd w:val="clear" w:color="auto" w:fill="auto"/>
        <w:spacing w:after="273" w:line="322" w:lineRule="exact"/>
        <w:ind w:right="20"/>
      </w:pPr>
      <w:r>
        <w:t xml:space="preserve"> расчета норматива подушевого финансирования</w:t>
      </w:r>
      <w:r>
        <w:br/>
        <w:t>реализации дополнительных общеобразовательных программ в муниципальных</w:t>
      </w:r>
      <w:r>
        <w:br/>
        <w:t>организациях дополнительного образования детей, подведомственных Управлению образования администрации Кунашакского муниципального района</w:t>
      </w:r>
    </w:p>
    <w:p w:rsidR="00A62114" w:rsidRDefault="00A62114">
      <w:pPr>
        <w:pStyle w:val="210"/>
        <w:numPr>
          <w:ilvl w:val="0"/>
          <w:numId w:val="10"/>
        </w:numPr>
        <w:shd w:val="clear" w:color="auto" w:fill="auto"/>
        <w:tabs>
          <w:tab w:val="left" w:pos="4134"/>
        </w:tabs>
        <w:spacing w:after="309" w:line="280" w:lineRule="exact"/>
        <w:ind w:left="3620"/>
        <w:jc w:val="both"/>
      </w:pPr>
      <w:r>
        <w:t>Общие положения</w:t>
      </w:r>
    </w:p>
    <w:p w:rsidR="00A62114" w:rsidRDefault="00A62114">
      <w:pPr>
        <w:pStyle w:val="210"/>
        <w:numPr>
          <w:ilvl w:val="0"/>
          <w:numId w:val="11"/>
        </w:numPr>
        <w:shd w:val="clear" w:color="auto" w:fill="auto"/>
        <w:tabs>
          <w:tab w:val="left" w:pos="1416"/>
        </w:tabs>
        <w:spacing w:line="322" w:lineRule="exact"/>
        <w:ind w:firstLine="760"/>
        <w:jc w:val="both"/>
      </w:pPr>
      <w:r>
        <w:t>Норматив подушевого финансирования реализации дополнительных общеобразовательных программ (далее – программы) в муниципальных организациях дополнительного образования детей, подведомственных Управлению образования администрации Кунашакского муниципального района (далее – муниципальные организации дополнительного образования детей), разработан в целях обеспечения единой системы планирования финансовых средств.</w:t>
      </w:r>
    </w:p>
    <w:p w:rsidR="00A62114" w:rsidRDefault="00A62114">
      <w:pPr>
        <w:pStyle w:val="210"/>
        <w:numPr>
          <w:ilvl w:val="0"/>
          <w:numId w:val="11"/>
        </w:numPr>
        <w:shd w:val="clear" w:color="auto" w:fill="auto"/>
        <w:tabs>
          <w:tab w:val="left" w:pos="1416"/>
        </w:tabs>
        <w:spacing w:line="322" w:lineRule="exact"/>
        <w:ind w:firstLine="760"/>
        <w:jc w:val="both"/>
      </w:pPr>
      <w:r>
        <w:t>Соблюдение единства принципов и методов расчета потребности в финансовых средствах при реализации программ позволит обеспечить единый методологический подход к формированию потребности в финансовых средствах на реализацию программы и функционирование учреждений дополнительного образования детей.</w:t>
      </w:r>
    </w:p>
    <w:p w:rsidR="00A62114" w:rsidRDefault="00A62114">
      <w:pPr>
        <w:pStyle w:val="210"/>
        <w:numPr>
          <w:ilvl w:val="0"/>
          <w:numId w:val="11"/>
        </w:numPr>
        <w:shd w:val="clear" w:color="auto" w:fill="auto"/>
        <w:tabs>
          <w:tab w:val="left" w:pos="1416"/>
        </w:tabs>
        <w:spacing w:line="322" w:lineRule="exact"/>
        <w:ind w:firstLine="760"/>
        <w:jc w:val="both"/>
      </w:pPr>
      <w:r>
        <w:t>Расчёт нормативов бюджетного финансирования основывается на следующих документах: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Федеральный закон от 29.12.2012 г. № 273-ФЗ «Об образовании в Российской Федерации»;</w:t>
      </w:r>
    </w:p>
    <w:p w:rsidR="00A62114" w:rsidRDefault="00A62114" w:rsidP="00CE02B7">
      <w:pPr>
        <w:pStyle w:val="210"/>
        <w:shd w:val="clear" w:color="auto" w:fill="auto"/>
        <w:spacing w:line="322" w:lineRule="exact"/>
        <w:ind w:firstLine="900"/>
        <w:jc w:val="both"/>
      </w:pPr>
      <w:r>
        <w:t>Федеральный закон от 06.10.2003г. №131 «Об общих принципах организации местного самоуправления в Российской Федерации»;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распоряжение Правительства Челябинской области от 20.05.2014 г. № 271-рп «О плане мероприятий («дорожной карте») «Изменения в отраслях социальной сферы, направленные на повышение эффективности образования и науки в Челябинской области»;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приказ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приказ Министерства образования и науки Российской Федерации от 22.12.2014 года № 1601 «О продолжительности рабочего времени (нормах часов педагогической работы за ставку заработной платы педагогических работников) и о порядке определения учебной нагрузки педагогических работников, оговариваемой в трудовом договоре»;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письмо Министерства образования и науки Российской Федерации от 19.10.2006 г. № 06-1616 «О методических рекомендациях»;</w:t>
      </w:r>
    </w:p>
    <w:p w:rsidR="00A62114" w:rsidRDefault="00A62114" w:rsidP="00CE02B7">
      <w:pPr>
        <w:pStyle w:val="210"/>
        <w:shd w:val="clear" w:color="auto" w:fill="auto"/>
        <w:spacing w:line="322" w:lineRule="exact"/>
        <w:ind w:firstLine="760"/>
        <w:jc w:val="both"/>
      </w:pPr>
      <w:r>
        <w:t>постановление администрации Кунашакского муниципального района от 18.08.2015г. № 1524 «Об оплате труда работников муниципальных образовательных организаций, подведомственных Управлению образования администрации Кунашакского муниципального района».</w:t>
      </w:r>
    </w:p>
    <w:p w:rsidR="00A62114" w:rsidRDefault="00A62114" w:rsidP="00CE02B7">
      <w:pPr>
        <w:pStyle w:val="210"/>
        <w:shd w:val="clear" w:color="auto" w:fill="auto"/>
        <w:spacing w:line="322" w:lineRule="exact"/>
        <w:ind w:firstLine="760"/>
        <w:jc w:val="both"/>
      </w:pPr>
    </w:p>
    <w:p w:rsidR="00A62114" w:rsidRDefault="00A62114">
      <w:pPr>
        <w:pStyle w:val="210"/>
        <w:numPr>
          <w:ilvl w:val="0"/>
          <w:numId w:val="10"/>
        </w:numPr>
        <w:shd w:val="clear" w:color="auto" w:fill="auto"/>
        <w:tabs>
          <w:tab w:val="left" w:pos="1638"/>
        </w:tabs>
        <w:spacing w:after="600"/>
        <w:ind w:left="1020" w:firstLine="220"/>
        <w:jc w:val="left"/>
      </w:pPr>
      <w:r>
        <w:t>Порядок расчета норматива подушевого финансирования реализации дополнительных общеобразовательных программ в муниципальных организациях дополнительного образования детей</w:t>
      </w:r>
    </w:p>
    <w:p w:rsidR="00A62114" w:rsidRDefault="00A62114">
      <w:pPr>
        <w:pStyle w:val="210"/>
        <w:numPr>
          <w:ilvl w:val="0"/>
          <w:numId w:val="11"/>
        </w:numPr>
        <w:shd w:val="clear" w:color="auto" w:fill="auto"/>
        <w:tabs>
          <w:tab w:val="left" w:pos="1414"/>
        </w:tabs>
        <w:ind w:firstLine="740"/>
        <w:jc w:val="both"/>
      </w:pPr>
      <w:r>
        <w:t>В расходы на реализацию дополнительных общеобразовательных программ в соответствии с законодательством Российской Федерации включаются расходы на оплату труда (педагогического, административно</w:t>
      </w:r>
      <w:r>
        <w:softHyphen/>
        <w:t>управленческого и вспомогательного персонала, начисления на заработную плату), а также расходы на частичное обеспечение материальных затрат, непосредственно связанных с реализацией программ: расходы на приобретение наглядных пособий, технических средств обучения, расходных материалов, канцелярских товаров, хозяйственные расходы.</w:t>
      </w:r>
    </w:p>
    <w:p w:rsidR="00A62114" w:rsidRDefault="00A62114">
      <w:pPr>
        <w:pStyle w:val="210"/>
        <w:numPr>
          <w:ilvl w:val="0"/>
          <w:numId w:val="11"/>
        </w:numPr>
        <w:shd w:val="clear" w:color="auto" w:fill="auto"/>
        <w:tabs>
          <w:tab w:val="left" w:pos="1224"/>
        </w:tabs>
        <w:spacing w:after="470"/>
        <w:ind w:firstLine="740"/>
        <w:jc w:val="both"/>
      </w:pPr>
      <w:r>
        <w:t xml:space="preserve">Формирование величины бюджетного финансирования реализации программы </w:t>
      </w:r>
      <w:r w:rsidRPr="00C36564">
        <w:rPr>
          <w:sz w:val="20"/>
        </w:rPr>
        <w:t>(</w:t>
      </w:r>
      <w:r w:rsidRPr="00C36564">
        <w:rPr>
          <w:sz w:val="20"/>
          <w:lang w:val="en-US"/>
        </w:rPr>
        <w:t>N</w:t>
      </w:r>
      <w:r w:rsidRPr="00C36564">
        <w:rPr>
          <w:sz w:val="20"/>
        </w:rPr>
        <w:t>доп.)</w:t>
      </w:r>
      <w:r>
        <w:t xml:space="preserve"> производится на основе установления норматива на фонд оплаты труда педагогического персонала, административно-управленческого и обслуживающего персонала, и норматива учебных расходов на одного обучающегося, непосредственно связанных с реализацией программы и определяется по формуле:</w:t>
      </w:r>
    </w:p>
    <w:p w:rsidR="00A62114" w:rsidRPr="00872D61" w:rsidRDefault="00A62114">
      <w:pPr>
        <w:pStyle w:val="40"/>
        <w:shd w:val="clear" w:color="auto" w:fill="auto"/>
        <w:spacing w:after="273" w:line="180" w:lineRule="exact"/>
        <w:ind w:left="3380"/>
        <w:jc w:val="left"/>
        <w:rPr>
          <w:sz w:val="20"/>
        </w:rPr>
      </w:pPr>
      <w:r w:rsidRPr="00872D61">
        <w:rPr>
          <w:sz w:val="20"/>
          <w:lang w:val="en-US"/>
        </w:rPr>
        <w:t>N</w:t>
      </w:r>
      <w:r w:rsidRPr="00872D61">
        <w:rPr>
          <w:sz w:val="20"/>
        </w:rPr>
        <w:t xml:space="preserve">доп. = 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 xml:space="preserve">фот + 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 xml:space="preserve">уч.расх., </w:t>
      </w:r>
      <w:r w:rsidRPr="00793AD2">
        <w:rPr>
          <w:sz w:val="28"/>
          <w:szCs w:val="28"/>
        </w:rPr>
        <w:t>где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both"/>
      </w:pPr>
      <w:r w:rsidRPr="00872D61">
        <w:rPr>
          <w:rStyle w:val="29pt1"/>
          <w:b w:val="0"/>
          <w:bCs/>
          <w:sz w:val="20"/>
          <w:lang w:val="en-US"/>
        </w:rPr>
        <w:t>N</w:t>
      </w:r>
      <w:r w:rsidRPr="00872D61">
        <w:rPr>
          <w:rStyle w:val="29pt1"/>
          <w:b w:val="0"/>
          <w:bCs/>
          <w:sz w:val="20"/>
        </w:rPr>
        <w:t>фот</w:t>
      </w:r>
      <w:r>
        <w:rPr>
          <w:rStyle w:val="29pt1"/>
          <w:bCs/>
          <w:szCs w:val="18"/>
        </w:rPr>
        <w:t xml:space="preserve"> </w:t>
      </w:r>
      <w:r>
        <w:t>- норматив на фонд оплаты труда на одного обучающегося;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both"/>
      </w:pPr>
      <w:r w:rsidRPr="00872D61">
        <w:rPr>
          <w:sz w:val="20"/>
          <w:lang w:val="en-US"/>
        </w:rPr>
        <w:t>N</w:t>
      </w:r>
      <w:r w:rsidRPr="00872D61">
        <w:rPr>
          <w:sz w:val="20"/>
        </w:rPr>
        <w:t>уч.расх</w:t>
      </w:r>
      <w:r>
        <w:rPr>
          <w:sz w:val="24"/>
          <w:szCs w:val="24"/>
        </w:rPr>
        <w:t>.</w:t>
      </w:r>
      <w:r w:rsidRPr="00CE02B7">
        <w:rPr>
          <w:sz w:val="24"/>
          <w:szCs w:val="24"/>
        </w:rPr>
        <w:t xml:space="preserve"> </w:t>
      </w:r>
      <w:r>
        <w:t>- норматив учебных расходов на одного обучающегося.</w:t>
      </w:r>
    </w:p>
    <w:p w:rsidR="00A62114" w:rsidRDefault="00A62114" w:rsidP="00E14558">
      <w:pPr>
        <w:pStyle w:val="210"/>
        <w:shd w:val="clear" w:color="auto" w:fill="auto"/>
        <w:tabs>
          <w:tab w:val="left" w:pos="1414"/>
        </w:tabs>
        <w:spacing w:line="322" w:lineRule="exact"/>
        <w:ind w:firstLine="724"/>
        <w:jc w:val="both"/>
      </w:pPr>
      <w:r>
        <w:t xml:space="preserve">6. Норматив на фонд оплаты труда </w:t>
      </w:r>
      <w:r w:rsidRPr="00872D61">
        <w:rPr>
          <w:sz w:val="20"/>
        </w:rPr>
        <w:t>(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>фот)</w:t>
      </w:r>
      <w:r>
        <w:t xml:space="preserve"> и норматив на учебные расходы </w:t>
      </w:r>
      <w:r w:rsidRPr="00872D61">
        <w:rPr>
          <w:sz w:val="20"/>
        </w:rPr>
        <w:t>(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>уч.расх.)</w:t>
      </w:r>
      <w:r>
        <w:t xml:space="preserve"> на одного обучающегося формируются в зависимости от направленности программы (технической, естественнонаучной, физкультурно</w:t>
      </w:r>
      <w:r>
        <w:softHyphen/>
      </w:r>
      <w:r w:rsidRPr="00872D61">
        <w:t>-</w:t>
      </w:r>
      <w:r>
        <w:t>спортивной, художественной, туристско-краеведческой, социально</w:t>
      </w:r>
      <w:r w:rsidRPr="00872D61">
        <w:t>-</w:t>
      </w:r>
      <w:r>
        <w:softHyphen/>
        <w:t>педагогической) и сроков ее реализации.</w:t>
      </w:r>
    </w:p>
    <w:p w:rsidR="00A62114" w:rsidRDefault="00A62114" w:rsidP="00E14558">
      <w:pPr>
        <w:pStyle w:val="210"/>
        <w:shd w:val="clear" w:color="auto" w:fill="auto"/>
        <w:tabs>
          <w:tab w:val="left" w:pos="1414"/>
        </w:tabs>
        <w:spacing w:after="473" w:line="322" w:lineRule="exact"/>
        <w:ind w:firstLine="724"/>
        <w:jc w:val="both"/>
      </w:pPr>
      <w:r>
        <w:t xml:space="preserve">7. Норматив на фонд оплаты труда </w:t>
      </w:r>
      <w:r w:rsidRPr="00872D61">
        <w:rPr>
          <w:sz w:val="20"/>
        </w:rPr>
        <w:t>(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>фот)</w:t>
      </w:r>
      <w:r>
        <w:t xml:space="preserve"> на одного обучающегося определяется по формуле:</w:t>
      </w:r>
    </w:p>
    <w:p w:rsidR="00A62114" w:rsidRPr="00793AD2" w:rsidRDefault="00A62114">
      <w:pPr>
        <w:pStyle w:val="40"/>
        <w:shd w:val="clear" w:color="auto" w:fill="auto"/>
        <w:spacing w:after="278" w:line="180" w:lineRule="exact"/>
        <w:ind w:left="3380"/>
        <w:jc w:val="left"/>
        <w:rPr>
          <w:sz w:val="28"/>
          <w:szCs w:val="28"/>
        </w:rPr>
      </w:pPr>
      <w:r w:rsidRPr="00872D61">
        <w:rPr>
          <w:sz w:val="20"/>
          <w:lang w:val="en-US"/>
        </w:rPr>
        <w:t>N</w:t>
      </w:r>
      <w:r w:rsidRPr="00872D61">
        <w:rPr>
          <w:sz w:val="20"/>
        </w:rPr>
        <w:t xml:space="preserve">фот. = 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 xml:space="preserve">фот.ОП + 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 xml:space="preserve">фот.(АУП, ВП), </w:t>
      </w:r>
      <w:r w:rsidRPr="00793AD2">
        <w:rPr>
          <w:sz w:val="28"/>
          <w:szCs w:val="28"/>
        </w:rPr>
        <w:t>где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both"/>
      </w:pPr>
      <w:r w:rsidRPr="00872D61">
        <w:rPr>
          <w:sz w:val="20"/>
          <w:lang w:val="en-US"/>
        </w:rPr>
        <w:t>N</w:t>
      </w:r>
      <w:r w:rsidRPr="00872D61">
        <w:rPr>
          <w:sz w:val="20"/>
        </w:rPr>
        <w:t>фот.ОП</w:t>
      </w:r>
      <w:r>
        <w:t xml:space="preserve"> - норматив фонда оплаты труда (далее - ФОТ) педагогического персонала на одного обучающегося;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both"/>
      </w:pPr>
      <w:r w:rsidRPr="00872D61">
        <w:rPr>
          <w:sz w:val="20"/>
          <w:lang w:val="en-US"/>
        </w:rPr>
        <w:t>N</w:t>
      </w:r>
      <w:r w:rsidRPr="00872D61">
        <w:rPr>
          <w:sz w:val="20"/>
        </w:rPr>
        <w:t>фот.(АУП,ВП)</w:t>
      </w:r>
      <w:r>
        <w:t xml:space="preserve"> - норматив ФОТ административно-управленческого и вспомогательного персонала на одного обучающегося.</w:t>
      </w:r>
    </w:p>
    <w:p w:rsidR="00A62114" w:rsidRDefault="00A62114" w:rsidP="00E14558">
      <w:pPr>
        <w:pStyle w:val="210"/>
        <w:shd w:val="clear" w:color="auto" w:fill="auto"/>
        <w:tabs>
          <w:tab w:val="left" w:pos="1414"/>
        </w:tabs>
        <w:spacing w:line="322" w:lineRule="exact"/>
        <w:ind w:firstLine="724"/>
        <w:jc w:val="both"/>
      </w:pPr>
      <w:r>
        <w:t>8. Предельная доля оплаты труда работников административно</w:t>
      </w:r>
      <w:r>
        <w:softHyphen/>
        <w:t>-управленческого и вспомогательного персонала в фонде оплаты труда муниципальных образовательных организаций устанавливается в размере не более 40 процентов в фонде оплаты труда муниципальной образовательной организации дополнительного образования детей.</w:t>
      </w:r>
    </w:p>
    <w:p w:rsidR="00A62114" w:rsidRDefault="00A62114" w:rsidP="00E14558">
      <w:pPr>
        <w:pStyle w:val="210"/>
        <w:shd w:val="clear" w:color="auto" w:fill="auto"/>
        <w:tabs>
          <w:tab w:val="left" w:pos="1514"/>
          <w:tab w:val="left" w:pos="3004"/>
        </w:tabs>
        <w:ind w:left="760"/>
        <w:jc w:val="both"/>
      </w:pPr>
      <w:r>
        <w:t>9. Перечень</w:t>
      </w:r>
      <w:r>
        <w:tab/>
        <w:t>должностей, относимых к административно</w:t>
      </w:r>
      <w:r>
        <w:softHyphen/>
        <w:t>-</w:t>
      </w:r>
    </w:p>
    <w:p w:rsidR="00A62114" w:rsidRDefault="00A62114" w:rsidP="00E14558">
      <w:pPr>
        <w:pStyle w:val="210"/>
        <w:shd w:val="clear" w:color="auto" w:fill="auto"/>
        <w:jc w:val="both"/>
      </w:pPr>
      <w:r>
        <w:t>управленческому и вспомогательному персоналу устанавливается Управлением образования администрации Кунашакского муниципального района.</w:t>
      </w:r>
    </w:p>
    <w:p w:rsidR="00A62114" w:rsidRDefault="00A62114" w:rsidP="00E14558">
      <w:pPr>
        <w:pStyle w:val="210"/>
        <w:shd w:val="clear" w:color="auto" w:fill="auto"/>
        <w:tabs>
          <w:tab w:val="left" w:pos="1158"/>
        </w:tabs>
        <w:ind w:firstLine="724"/>
        <w:jc w:val="both"/>
      </w:pPr>
      <w:r>
        <w:t>10. Исходной базой для расчета заработной платы по каждой группе персонала является размер должностного оклада (ставки заработной платы), установленный Положением об оплате труда для работников образовательных организации по каждой группе персонала.</w:t>
      </w:r>
    </w:p>
    <w:p w:rsidR="00A62114" w:rsidRDefault="00A62114">
      <w:pPr>
        <w:pStyle w:val="210"/>
        <w:shd w:val="clear" w:color="auto" w:fill="auto"/>
        <w:ind w:firstLine="760"/>
        <w:jc w:val="both"/>
      </w:pPr>
      <w:r>
        <w:t>В состав заработной платы входит базовая часть (должностной оклад), выплаты компенсационного и стимулирующего характера.</w:t>
      </w:r>
    </w:p>
    <w:p w:rsidR="00A62114" w:rsidRDefault="00A62114" w:rsidP="00E14558">
      <w:pPr>
        <w:pStyle w:val="210"/>
        <w:numPr>
          <w:ilvl w:val="0"/>
          <w:numId w:val="29"/>
        </w:numPr>
        <w:shd w:val="clear" w:color="auto" w:fill="auto"/>
        <w:tabs>
          <w:tab w:val="clear" w:pos="720"/>
        </w:tabs>
        <w:ind w:left="0" w:firstLine="724"/>
        <w:jc w:val="both"/>
      </w:pPr>
      <w:r>
        <w:t>Норматив</w:t>
      </w:r>
      <w:r>
        <w:tab/>
        <w:t>ФОТ педагогического</w:t>
      </w:r>
      <w:r>
        <w:tab/>
        <w:t xml:space="preserve">персонала на одного обучающегося 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>фот.ОП</w:t>
      </w:r>
      <w:r>
        <w:t xml:space="preserve"> определяется путем определения количества педагогических ставок в зависимости от направленности программы и сроков ее реализации и рассчитывается по формуле:</w:t>
      </w:r>
    </w:p>
    <w:p w:rsidR="00A62114" w:rsidRDefault="00A62114" w:rsidP="006A5BA7">
      <w:pPr>
        <w:pStyle w:val="210"/>
        <w:shd w:val="clear" w:color="auto" w:fill="auto"/>
        <w:ind w:left="760"/>
        <w:jc w:val="both"/>
      </w:pPr>
    </w:p>
    <w:p w:rsidR="00A62114" w:rsidRPr="006A5BA7" w:rsidRDefault="00A62114">
      <w:pPr>
        <w:pStyle w:val="210"/>
        <w:shd w:val="clear" w:color="auto" w:fill="auto"/>
        <w:spacing w:after="306" w:line="280" w:lineRule="exact"/>
        <w:rPr>
          <w:sz w:val="20"/>
        </w:rPr>
      </w:pPr>
      <w:r w:rsidRPr="006A5BA7">
        <w:rPr>
          <w:sz w:val="20"/>
          <w:lang w:val="en-US"/>
        </w:rPr>
        <w:t>N</w:t>
      </w:r>
      <w:r w:rsidRPr="006A5BA7">
        <w:rPr>
          <w:sz w:val="20"/>
        </w:rPr>
        <w:t>фот.ОП = (а/</w:t>
      </w:r>
      <w:r w:rsidRPr="006A5BA7">
        <w:rPr>
          <w:sz w:val="20"/>
          <w:lang w:val="en-US"/>
        </w:rPr>
        <w:t>d</w:t>
      </w:r>
      <w:r w:rsidRPr="006A5BA7">
        <w:rPr>
          <w:sz w:val="20"/>
        </w:rPr>
        <w:t>)/Р *</w:t>
      </w:r>
      <w:r w:rsidRPr="006A5BA7">
        <w:rPr>
          <w:sz w:val="20"/>
          <w:lang w:val="en-US"/>
        </w:rPr>
        <w:t>Z</w:t>
      </w:r>
      <w:r w:rsidRPr="006A5BA7">
        <w:rPr>
          <w:sz w:val="20"/>
        </w:rPr>
        <w:t>ср. *К</w:t>
      </w:r>
      <w:r w:rsidRPr="006A5BA7">
        <w:rPr>
          <w:sz w:val="20"/>
          <w:lang w:val="en-US"/>
        </w:rPr>
        <w:t>g</w:t>
      </w:r>
      <w:r w:rsidRPr="006A5BA7">
        <w:rPr>
          <w:sz w:val="20"/>
        </w:rPr>
        <w:t>, где</w:t>
      </w:r>
    </w:p>
    <w:p w:rsidR="00A62114" w:rsidRDefault="00A62114">
      <w:pPr>
        <w:pStyle w:val="210"/>
        <w:shd w:val="clear" w:color="auto" w:fill="auto"/>
        <w:spacing w:line="322" w:lineRule="exact"/>
        <w:ind w:firstLine="580"/>
        <w:jc w:val="both"/>
      </w:pPr>
      <w:r w:rsidRPr="00793AD2">
        <w:rPr>
          <w:sz w:val="20"/>
        </w:rPr>
        <w:t>а</w:t>
      </w:r>
      <w:r>
        <w:t xml:space="preserve"> - количество часов реализации программ в неделю в зависимости от направленности программы и года обучения (приложение 1);</w:t>
      </w:r>
    </w:p>
    <w:p w:rsidR="00A62114" w:rsidRDefault="00A62114">
      <w:pPr>
        <w:pStyle w:val="210"/>
        <w:shd w:val="clear" w:color="auto" w:fill="auto"/>
        <w:spacing w:line="322" w:lineRule="exact"/>
        <w:ind w:firstLine="580"/>
        <w:jc w:val="both"/>
      </w:pPr>
      <w:r w:rsidRPr="00793AD2">
        <w:rPr>
          <w:sz w:val="20"/>
          <w:lang w:val="en-US"/>
        </w:rPr>
        <w:t>d</w:t>
      </w:r>
      <w:r>
        <w:t xml:space="preserve"> - норма часов за ставку педагогического работника, реализующего программы дополнительного образования;</w:t>
      </w:r>
    </w:p>
    <w:p w:rsidR="00A62114" w:rsidRDefault="00A62114">
      <w:pPr>
        <w:pStyle w:val="210"/>
        <w:shd w:val="clear" w:color="auto" w:fill="auto"/>
        <w:spacing w:line="322" w:lineRule="exact"/>
        <w:ind w:firstLine="580"/>
        <w:jc w:val="both"/>
      </w:pPr>
      <w:r w:rsidRPr="00793AD2">
        <w:rPr>
          <w:sz w:val="20"/>
        </w:rPr>
        <w:t>Р</w:t>
      </w:r>
      <w:r>
        <w:t xml:space="preserve"> - максимальная наполняемость группы при реализации соответствующей программы на соответствующий год обучения (приложение 2);</w:t>
      </w:r>
    </w:p>
    <w:p w:rsidR="00A62114" w:rsidRDefault="00A62114">
      <w:pPr>
        <w:pStyle w:val="210"/>
        <w:shd w:val="clear" w:color="auto" w:fill="auto"/>
        <w:spacing w:line="322" w:lineRule="exact"/>
        <w:ind w:firstLine="580"/>
        <w:jc w:val="both"/>
      </w:pPr>
      <w:r w:rsidRPr="00793AD2">
        <w:rPr>
          <w:rStyle w:val="2Candara1"/>
          <w:rFonts w:cs="Candara"/>
          <w:iCs/>
          <w:sz w:val="20"/>
          <w:lang w:val="en-US"/>
        </w:rPr>
        <w:t>Z</w:t>
      </w:r>
      <w:r w:rsidRPr="00793AD2">
        <w:rPr>
          <w:rStyle w:val="2Candara1"/>
          <w:rFonts w:cs="Candara"/>
          <w:iCs/>
          <w:sz w:val="20"/>
          <w:vertAlign w:val="subscript"/>
        </w:rPr>
        <w:t>ср</w:t>
      </w:r>
      <w:r>
        <w:t xml:space="preserve"> - среднемесячная заработная плата учителей в Кунашакском муниципальном районе на плановый финансовый год (с начислениями) в соответствии с Дорожной картой;</w:t>
      </w:r>
    </w:p>
    <w:p w:rsidR="00A62114" w:rsidRDefault="00A62114">
      <w:pPr>
        <w:pStyle w:val="210"/>
        <w:shd w:val="clear" w:color="auto" w:fill="auto"/>
        <w:tabs>
          <w:tab w:val="left" w:pos="1158"/>
          <w:tab w:val="left" w:pos="1514"/>
          <w:tab w:val="left" w:pos="3491"/>
          <w:tab w:val="left" w:pos="3981"/>
          <w:tab w:val="left" w:pos="5094"/>
          <w:tab w:val="left" w:pos="5539"/>
          <w:tab w:val="left" w:pos="7950"/>
        </w:tabs>
        <w:spacing w:line="322" w:lineRule="exact"/>
        <w:ind w:firstLine="580"/>
        <w:jc w:val="both"/>
      </w:pPr>
      <w:r w:rsidRPr="002E16DB">
        <w:rPr>
          <w:sz w:val="20"/>
        </w:rPr>
        <w:t>К</w:t>
      </w:r>
      <w:r w:rsidRPr="002E16DB">
        <w:rPr>
          <w:sz w:val="20"/>
          <w:lang w:val="en-US"/>
        </w:rPr>
        <w:t>g</w:t>
      </w:r>
      <w:r>
        <w:tab/>
        <w:t>-</w:t>
      </w:r>
      <w:r>
        <w:tab/>
        <w:t>коэффициент</w:t>
      </w:r>
      <w:r>
        <w:tab/>
        <w:t>за</w:t>
      </w:r>
      <w:r>
        <w:tab/>
        <w:t>работу</w:t>
      </w:r>
      <w:r>
        <w:tab/>
        <w:t>в</w:t>
      </w:r>
      <w:r>
        <w:tab/>
        <w:t>образовательных</w:t>
      </w:r>
      <w:r>
        <w:tab/>
        <w:t>организациях,</w:t>
      </w:r>
    </w:p>
    <w:p w:rsidR="00A62114" w:rsidRDefault="00A62114">
      <w:pPr>
        <w:pStyle w:val="210"/>
        <w:shd w:val="clear" w:color="auto" w:fill="auto"/>
        <w:spacing w:line="322" w:lineRule="exact"/>
        <w:jc w:val="both"/>
      </w:pPr>
      <w:r>
        <w:t>расположенных в сельской местности.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Нормативная численность работников группы «Педагогический персонал» указана в приложении 3.</w:t>
      </w:r>
    </w:p>
    <w:p w:rsidR="00A62114" w:rsidRDefault="00A62114">
      <w:pPr>
        <w:pStyle w:val="210"/>
        <w:shd w:val="clear" w:color="auto" w:fill="auto"/>
        <w:spacing w:line="322" w:lineRule="exact"/>
        <w:ind w:firstLine="760"/>
        <w:jc w:val="both"/>
      </w:pPr>
      <w:r>
        <w:t>Для реализации программы за пределами образовательного учреждения (в полевых условиях, выездных лагерях) для определения необходимого количества педагогических ставок целесообразно использовать коэффициент увеличения численности персонала, равный 2-м.</w:t>
      </w:r>
    </w:p>
    <w:p w:rsidR="00A62114" w:rsidRDefault="00A62114" w:rsidP="00613543">
      <w:pPr>
        <w:pStyle w:val="210"/>
        <w:shd w:val="clear" w:color="auto" w:fill="auto"/>
        <w:tabs>
          <w:tab w:val="left" w:pos="3766"/>
          <w:tab w:val="left" w:pos="5539"/>
        </w:tabs>
        <w:spacing w:line="322" w:lineRule="exact"/>
        <w:ind w:left="724"/>
        <w:jc w:val="both"/>
      </w:pPr>
      <w:r>
        <w:t>12. Норматив</w:t>
      </w:r>
      <w:r>
        <w:tab/>
        <w:t>ФОТ</w:t>
      </w:r>
      <w:r>
        <w:tab/>
        <w:t>административно-управленческого</w:t>
      </w:r>
    </w:p>
    <w:p w:rsidR="00A62114" w:rsidRDefault="00A62114">
      <w:pPr>
        <w:pStyle w:val="210"/>
        <w:shd w:val="clear" w:color="auto" w:fill="auto"/>
        <w:spacing w:line="322" w:lineRule="exact"/>
        <w:jc w:val="both"/>
      </w:pPr>
      <w:r>
        <w:t xml:space="preserve">вспомогательного персонала 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>фот.(АУП,ВП)</w:t>
      </w:r>
      <w:r>
        <w:t xml:space="preserve"> на одного обучающегося определяется путем определения количества ставок пропорционально численности обучающихся в зависимости от года обучения и рассчитывается по формуле:</w:t>
      </w:r>
    </w:p>
    <w:p w:rsidR="00A62114" w:rsidRDefault="00A62114">
      <w:pPr>
        <w:pStyle w:val="210"/>
        <w:shd w:val="clear" w:color="auto" w:fill="auto"/>
        <w:spacing w:line="322" w:lineRule="exact"/>
        <w:jc w:val="both"/>
      </w:pPr>
    </w:p>
    <w:p w:rsidR="00A62114" w:rsidRDefault="00A62114">
      <w:pPr>
        <w:pStyle w:val="40"/>
        <w:shd w:val="clear" w:color="auto" w:fill="auto"/>
        <w:spacing w:after="271" w:line="190" w:lineRule="exact"/>
      </w:pPr>
      <w:r w:rsidRPr="006A5BA7">
        <w:rPr>
          <w:sz w:val="20"/>
          <w:lang w:val="en-US"/>
        </w:rPr>
        <w:t>N</w:t>
      </w:r>
      <w:r w:rsidRPr="006A5BA7">
        <w:rPr>
          <w:sz w:val="20"/>
        </w:rPr>
        <w:t xml:space="preserve">фот.(АУП,ВП) = </w:t>
      </w:r>
      <w:r w:rsidRPr="006A5BA7">
        <w:rPr>
          <w:sz w:val="20"/>
          <w:lang w:val="en-US"/>
        </w:rPr>
        <w:t>Fm</w:t>
      </w:r>
      <w:r w:rsidRPr="006A5BA7">
        <w:rPr>
          <w:sz w:val="20"/>
        </w:rPr>
        <w:t>(</w:t>
      </w:r>
      <w:r w:rsidRPr="006A5BA7">
        <w:rPr>
          <w:sz w:val="20"/>
          <w:lang w:val="en-US"/>
        </w:rPr>
        <w:t>i</w:t>
      </w:r>
      <w:r w:rsidRPr="006A5BA7">
        <w:rPr>
          <w:sz w:val="20"/>
        </w:rPr>
        <w:t>) * Z</w:t>
      </w:r>
      <w:r w:rsidRPr="006A5BA7">
        <w:rPr>
          <w:sz w:val="20"/>
          <w:lang w:val="en-US"/>
        </w:rPr>
        <w:t>m</w:t>
      </w:r>
      <w:r w:rsidRPr="006A5BA7">
        <w:rPr>
          <w:sz w:val="20"/>
        </w:rPr>
        <w:t>,</w:t>
      </w:r>
      <w:r>
        <w:t xml:space="preserve"> </w:t>
      </w:r>
      <w:r w:rsidRPr="006A5BA7">
        <w:rPr>
          <w:sz w:val="28"/>
          <w:szCs w:val="28"/>
        </w:rPr>
        <w:t>где</w:t>
      </w:r>
    </w:p>
    <w:p w:rsidR="00A62114" w:rsidRDefault="00A62114" w:rsidP="001C549A">
      <w:pPr>
        <w:pStyle w:val="210"/>
        <w:shd w:val="clear" w:color="auto" w:fill="auto"/>
        <w:ind w:firstLine="740"/>
        <w:jc w:val="both"/>
      </w:pPr>
      <w:r w:rsidRPr="006A5BA7">
        <w:rPr>
          <w:sz w:val="20"/>
          <w:lang w:val="en-US"/>
        </w:rPr>
        <w:t>Fm</w:t>
      </w:r>
      <w:r w:rsidRPr="006A5BA7">
        <w:rPr>
          <w:sz w:val="20"/>
        </w:rPr>
        <w:t>(</w:t>
      </w:r>
      <w:r w:rsidRPr="006A5BA7">
        <w:rPr>
          <w:sz w:val="20"/>
          <w:lang w:val="en-US"/>
        </w:rPr>
        <w:t>i</w:t>
      </w:r>
      <w:r w:rsidRPr="006A5BA7">
        <w:rPr>
          <w:sz w:val="20"/>
        </w:rPr>
        <w:t xml:space="preserve">) </w:t>
      </w:r>
      <w:r>
        <w:t xml:space="preserve">- количество ставок административно-управленческого и вспомогательного персонала, приходящееся на одного обучающегося в зависимости от года обучения, где: </w:t>
      </w:r>
    </w:p>
    <w:p w:rsidR="00A62114" w:rsidRDefault="00A62114" w:rsidP="001C549A">
      <w:pPr>
        <w:pStyle w:val="210"/>
        <w:shd w:val="clear" w:color="auto" w:fill="auto"/>
        <w:ind w:firstLine="740"/>
        <w:jc w:val="both"/>
      </w:pPr>
      <w:r w:rsidRPr="001C549A">
        <w:rPr>
          <w:sz w:val="20"/>
          <w:lang w:val="en-US"/>
        </w:rPr>
        <w:t>m</w:t>
      </w:r>
      <w:r>
        <w:t xml:space="preserve"> - группы персонала;</w:t>
      </w:r>
    </w:p>
    <w:p w:rsidR="00A62114" w:rsidRDefault="00A62114">
      <w:pPr>
        <w:pStyle w:val="210"/>
        <w:shd w:val="clear" w:color="auto" w:fill="auto"/>
        <w:ind w:firstLine="740"/>
        <w:jc w:val="left"/>
      </w:pPr>
      <w:r w:rsidRPr="001C549A">
        <w:rPr>
          <w:rStyle w:val="2Candara1"/>
          <w:rFonts w:cs="Candara"/>
          <w:iCs/>
          <w:sz w:val="20"/>
          <w:lang w:val="en-US"/>
        </w:rPr>
        <w:t>i</w:t>
      </w:r>
      <w:r w:rsidRPr="001C549A">
        <w:rPr>
          <w:sz w:val="20"/>
        </w:rPr>
        <w:t xml:space="preserve"> -</w:t>
      </w:r>
      <w:r>
        <w:t xml:space="preserve"> года обучения;</w:t>
      </w:r>
    </w:p>
    <w:p w:rsidR="00A62114" w:rsidRDefault="00A62114" w:rsidP="001C549A">
      <w:pPr>
        <w:pStyle w:val="210"/>
        <w:shd w:val="clear" w:color="auto" w:fill="auto"/>
        <w:ind w:firstLine="740"/>
        <w:jc w:val="both"/>
      </w:pPr>
      <w:r w:rsidRPr="001C549A">
        <w:rPr>
          <w:sz w:val="20"/>
        </w:rPr>
        <w:t>Z</w:t>
      </w:r>
      <w:r w:rsidRPr="001C549A">
        <w:rPr>
          <w:sz w:val="20"/>
          <w:lang w:val="en-US"/>
        </w:rPr>
        <w:t>m</w:t>
      </w:r>
      <w:r>
        <w:t xml:space="preserve"> - ставка заработной платы с начислениям работников </w:t>
      </w:r>
      <w:r>
        <w:rPr>
          <w:lang w:val="en-US"/>
        </w:rPr>
        <w:t>a</w:t>
      </w:r>
      <w:r>
        <w:t>дминистративно-управленческого и вспомогательного персонала.</w:t>
      </w:r>
    </w:p>
    <w:p w:rsidR="00A62114" w:rsidRDefault="00A62114" w:rsidP="00E14558">
      <w:pPr>
        <w:pStyle w:val="210"/>
        <w:shd w:val="clear" w:color="auto" w:fill="auto"/>
        <w:tabs>
          <w:tab w:val="left" w:pos="1481"/>
          <w:tab w:val="left" w:pos="3447"/>
          <w:tab w:val="left" w:pos="4753"/>
          <w:tab w:val="left" w:pos="9428"/>
        </w:tabs>
        <w:ind w:left="740"/>
        <w:jc w:val="both"/>
      </w:pPr>
      <w:r>
        <w:t>13. Количество</w:t>
      </w:r>
      <w:r>
        <w:tab/>
        <w:t>ставок</w:t>
      </w:r>
      <w:r>
        <w:tab/>
        <w:t>административно-управленческого</w:t>
      </w:r>
      <w:r>
        <w:tab/>
        <w:t>и</w:t>
      </w:r>
    </w:p>
    <w:p w:rsidR="00A62114" w:rsidRDefault="00A62114">
      <w:pPr>
        <w:pStyle w:val="210"/>
        <w:shd w:val="clear" w:color="auto" w:fill="auto"/>
        <w:spacing w:after="462"/>
        <w:jc w:val="both"/>
      </w:pPr>
      <w:r>
        <w:t xml:space="preserve">вспомогательного персонала на одного обучающегося </w:t>
      </w:r>
      <w:r w:rsidRPr="006A5BA7">
        <w:rPr>
          <w:sz w:val="20"/>
          <w:lang w:val="en-US"/>
        </w:rPr>
        <w:t>Fm</w:t>
      </w:r>
      <w:r w:rsidRPr="006A5BA7">
        <w:rPr>
          <w:sz w:val="20"/>
        </w:rPr>
        <w:t>(</w:t>
      </w:r>
      <w:r w:rsidRPr="006A5BA7">
        <w:rPr>
          <w:sz w:val="20"/>
          <w:lang w:val="en-US"/>
        </w:rPr>
        <w:t>i</w:t>
      </w:r>
      <w:r w:rsidRPr="006A5BA7">
        <w:rPr>
          <w:sz w:val="20"/>
        </w:rPr>
        <w:t>)</w:t>
      </w:r>
      <w:r>
        <w:t xml:space="preserve"> определяется путем деления нормативной численности по каждой группе персонала с учетом количества групп обучающихся по годам обучения и средней наполняемости группы </w:t>
      </w:r>
      <w:r>
        <w:rPr>
          <w:lang w:val="en-US"/>
        </w:rPr>
        <w:t>i</w:t>
      </w:r>
      <w:r>
        <w:t>-года обучения и рассчитывается по формуле:</w:t>
      </w:r>
    </w:p>
    <w:p w:rsidR="00A62114" w:rsidRPr="00292BEC" w:rsidRDefault="00A62114">
      <w:pPr>
        <w:pStyle w:val="60"/>
        <w:shd w:val="clear" w:color="auto" w:fill="auto"/>
        <w:tabs>
          <w:tab w:val="left" w:pos="5714"/>
        </w:tabs>
        <w:spacing w:before="0" w:after="267" w:line="190" w:lineRule="exact"/>
        <w:ind w:left="3660"/>
        <w:rPr>
          <w:sz w:val="28"/>
          <w:szCs w:val="28"/>
          <w:lang w:val="en-US"/>
        </w:rPr>
      </w:pPr>
      <w:r w:rsidRPr="00292BEC">
        <w:rPr>
          <w:sz w:val="20"/>
          <w:lang w:val="en-US"/>
        </w:rPr>
        <w:t>Fm(i) = Dm(i) /Hi/Ri ,</w:t>
      </w:r>
      <w:r w:rsidRPr="00292BEC">
        <w:rPr>
          <w:lang w:val="en-US"/>
        </w:rPr>
        <w:t xml:space="preserve">  </w:t>
      </w:r>
      <w:r w:rsidRPr="00292BEC">
        <w:rPr>
          <w:sz w:val="28"/>
          <w:szCs w:val="28"/>
        </w:rPr>
        <w:t>где</w:t>
      </w:r>
      <w:r w:rsidRPr="00292BEC">
        <w:rPr>
          <w:sz w:val="28"/>
          <w:szCs w:val="28"/>
          <w:lang w:val="en-US"/>
        </w:rPr>
        <w:t xml:space="preserve"> </w:t>
      </w:r>
    </w:p>
    <w:p w:rsidR="00A62114" w:rsidRPr="00292BEC" w:rsidRDefault="00A62114">
      <w:pPr>
        <w:pStyle w:val="210"/>
        <w:shd w:val="clear" w:color="auto" w:fill="auto"/>
        <w:spacing w:line="322" w:lineRule="exact"/>
        <w:ind w:firstLine="740"/>
        <w:jc w:val="left"/>
      </w:pPr>
      <w:r w:rsidRPr="00B84D71">
        <w:rPr>
          <w:sz w:val="20"/>
          <w:lang w:val="en-US"/>
        </w:rPr>
        <w:t xml:space="preserve"> </w:t>
      </w:r>
      <w:r w:rsidRPr="00292BEC">
        <w:rPr>
          <w:sz w:val="20"/>
          <w:lang w:val="en-US"/>
        </w:rPr>
        <w:t>Dm</w:t>
      </w:r>
      <w:r w:rsidRPr="00292BEC">
        <w:rPr>
          <w:sz w:val="20"/>
        </w:rPr>
        <w:t>(</w:t>
      </w:r>
      <w:r w:rsidRPr="00292BEC">
        <w:rPr>
          <w:sz w:val="20"/>
          <w:lang w:val="en-US"/>
        </w:rPr>
        <w:t>i</w:t>
      </w:r>
      <w:r w:rsidRPr="00292BEC">
        <w:rPr>
          <w:sz w:val="20"/>
        </w:rPr>
        <w:t xml:space="preserve">) </w:t>
      </w:r>
      <w:r>
        <w:t xml:space="preserve">- соотношение количества ставок административно-управленческого и вспомогательного персонала в зависимости от </w:t>
      </w:r>
      <w:r>
        <w:rPr>
          <w:lang w:val="en-US"/>
        </w:rPr>
        <w:t>i</w:t>
      </w:r>
      <w:r>
        <w:t xml:space="preserve">-года обучения обучающихся; 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left"/>
      </w:pPr>
      <w:r w:rsidRPr="00292BEC">
        <w:rPr>
          <w:sz w:val="20"/>
          <w:lang w:val="en-US"/>
        </w:rPr>
        <w:t>H</w:t>
      </w:r>
      <w:r>
        <w:rPr>
          <w:sz w:val="20"/>
          <w:lang w:val="en-US"/>
        </w:rPr>
        <w:t>i</w:t>
      </w:r>
      <w:r w:rsidRPr="00292BEC">
        <w:rPr>
          <w:sz w:val="20"/>
        </w:rPr>
        <w:t xml:space="preserve"> </w:t>
      </w:r>
      <w:r>
        <w:t xml:space="preserve"> - количество групп </w:t>
      </w:r>
      <w:r>
        <w:rPr>
          <w:lang w:val="en-US"/>
        </w:rPr>
        <w:t>i</w:t>
      </w:r>
      <w:r>
        <w:t>-го года обучения;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both"/>
      </w:pPr>
      <w:r w:rsidRPr="00292BEC">
        <w:rPr>
          <w:sz w:val="20"/>
          <w:lang w:val="en-US"/>
        </w:rPr>
        <w:t>Ri</w:t>
      </w:r>
      <w:r>
        <w:t xml:space="preserve"> - средняя наполняемость группы </w:t>
      </w:r>
      <w:r>
        <w:rPr>
          <w:lang w:val="en-US"/>
        </w:rPr>
        <w:t>i</w:t>
      </w:r>
      <w:r>
        <w:t>-го года обучения.</w:t>
      </w:r>
    </w:p>
    <w:p w:rsidR="00A62114" w:rsidRDefault="00A62114" w:rsidP="00E14558">
      <w:pPr>
        <w:pStyle w:val="210"/>
        <w:numPr>
          <w:ilvl w:val="0"/>
          <w:numId w:val="30"/>
        </w:numPr>
        <w:shd w:val="clear" w:color="auto" w:fill="auto"/>
        <w:tabs>
          <w:tab w:val="clear" w:pos="720"/>
          <w:tab w:val="left" w:pos="1200"/>
        </w:tabs>
        <w:spacing w:after="465" w:line="322" w:lineRule="exact"/>
        <w:ind w:left="0" w:firstLine="724"/>
        <w:jc w:val="both"/>
      </w:pPr>
      <w:r>
        <w:t xml:space="preserve">Соотношение количества ставок административно-управленческого и вспомогательного персонала в зависимости от года обучения обучающихся </w:t>
      </w:r>
      <w:r w:rsidRPr="00292BEC">
        <w:rPr>
          <w:sz w:val="20"/>
          <w:lang w:val="en-US"/>
        </w:rPr>
        <w:t>Dm</w:t>
      </w:r>
      <w:r w:rsidRPr="008B75D7">
        <w:rPr>
          <w:sz w:val="20"/>
        </w:rPr>
        <w:t>(</w:t>
      </w:r>
      <w:r w:rsidRPr="00292BEC">
        <w:rPr>
          <w:sz w:val="20"/>
          <w:lang w:val="en-US"/>
        </w:rPr>
        <w:t>i</w:t>
      </w:r>
      <w:r w:rsidRPr="008B75D7">
        <w:rPr>
          <w:sz w:val="20"/>
        </w:rPr>
        <w:t xml:space="preserve">) </w:t>
      </w:r>
      <w:r>
        <w:t>рассчитывается по формуле:</w:t>
      </w:r>
    </w:p>
    <w:p w:rsidR="00A62114" w:rsidRPr="008B75D7" w:rsidRDefault="00A62114">
      <w:pPr>
        <w:pStyle w:val="70"/>
        <w:shd w:val="clear" w:color="auto" w:fill="auto"/>
        <w:spacing w:before="0" w:after="276" w:line="190" w:lineRule="exact"/>
        <w:ind w:left="3660"/>
        <w:rPr>
          <w:rFonts w:ascii="Times New Roman" w:hAnsi="Times New Roman"/>
          <w:sz w:val="28"/>
          <w:szCs w:val="28"/>
          <w:lang w:val="en-US"/>
        </w:rPr>
      </w:pPr>
      <w:r w:rsidRPr="008B75D7">
        <w:rPr>
          <w:rFonts w:ascii="Times New Roman" w:hAnsi="Times New Roman"/>
          <w:sz w:val="20"/>
          <w:lang w:val="en-US"/>
        </w:rPr>
        <w:t xml:space="preserve">Dm(i) = Qm(i) *Li  , </w:t>
      </w:r>
      <w:r w:rsidRPr="008B75D7">
        <w:rPr>
          <w:rFonts w:ascii="Times New Roman" w:hAnsi="Times New Roman"/>
          <w:sz w:val="28"/>
          <w:szCs w:val="28"/>
        </w:rPr>
        <w:t>где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both"/>
      </w:pPr>
      <w:r w:rsidRPr="008B75D7">
        <w:rPr>
          <w:sz w:val="20"/>
          <w:lang w:val="en-US"/>
        </w:rPr>
        <w:t>Qm</w:t>
      </w:r>
      <w:r w:rsidRPr="008B75D7">
        <w:rPr>
          <w:sz w:val="20"/>
        </w:rPr>
        <w:t>(</w:t>
      </w:r>
      <w:r w:rsidRPr="008B75D7">
        <w:rPr>
          <w:sz w:val="20"/>
          <w:lang w:val="en-US"/>
        </w:rPr>
        <w:t>i</w:t>
      </w:r>
      <w:r w:rsidRPr="008B75D7">
        <w:rPr>
          <w:sz w:val="20"/>
        </w:rPr>
        <w:t xml:space="preserve">) </w:t>
      </w:r>
      <w:r>
        <w:t>- количество ставок административно-управленческого и вспомогательного персонала на учреждение, рассчитанное в соответствии с действующими нормативно-правовыми актами;</w:t>
      </w:r>
    </w:p>
    <w:p w:rsidR="00A62114" w:rsidRDefault="00A62114">
      <w:pPr>
        <w:pStyle w:val="210"/>
        <w:shd w:val="clear" w:color="auto" w:fill="auto"/>
        <w:spacing w:line="322" w:lineRule="exact"/>
        <w:ind w:firstLine="740"/>
        <w:jc w:val="left"/>
      </w:pPr>
      <w:r w:rsidRPr="008B75D7">
        <w:rPr>
          <w:sz w:val="20"/>
          <w:lang w:val="en-US"/>
        </w:rPr>
        <w:t>Li</w:t>
      </w:r>
      <w:r>
        <w:t xml:space="preserve"> - доля обучающихся </w:t>
      </w:r>
      <w:r>
        <w:rPr>
          <w:lang w:val="en-US"/>
        </w:rPr>
        <w:t>i</w:t>
      </w:r>
      <w:r>
        <w:t>-го года обучения от общего числа обучающихся в образовательной организации дополнительного образования детей.</w:t>
      </w:r>
    </w:p>
    <w:p w:rsidR="00A62114" w:rsidRDefault="00A62114" w:rsidP="00E14558">
      <w:pPr>
        <w:pStyle w:val="210"/>
        <w:shd w:val="clear" w:color="auto" w:fill="auto"/>
        <w:tabs>
          <w:tab w:val="left" w:pos="1481"/>
        </w:tabs>
        <w:spacing w:line="322" w:lineRule="exact"/>
        <w:ind w:firstLine="724"/>
        <w:jc w:val="both"/>
      </w:pPr>
      <w:r>
        <w:t>15. Примерная нормативная численность работников группы «Административно-управленческого персонал» указана в приложении 4.</w:t>
      </w:r>
    </w:p>
    <w:p w:rsidR="00A62114" w:rsidRDefault="00A62114" w:rsidP="00576097">
      <w:pPr>
        <w:pStyle w:val="210"/>
        <w:shd w:val="clear" w:color="auto" w:fill="auto"/>
        <w:spacing w:line="322" w:lineRule="exact"/>
        <w:ind w:firstLine="740"/>
        <w:jc w:val="both"/>
      </w:pPr>
      <w:r>
        <w:t>Нормативная численность работников по группе «Вспомогательного персонала» идентична нормам общеобразовательных организаций.</w:t>
      </w:r>
    </w:p>
    <w:p w:rsidR="00A62114" w:rsidRPr="00C36564" w:rsidRDefault="00A62114" w:rsidP="00E14558">
      <w:pPr>
        <w:pStyle w:val="210"/>
        <w:shd w:val="clear" w:color="auto" w:fill="auto"/>
        <w:tabs>
          <w:tab w:val="left" w:pos="1200"/>
        </w:tabs>
        <w:spacing w:line="322" w:lineRule="exact"/>
        <w:ind w:firstLine="724"/>
        <w:jc w:val="both"/>
      </w:pPr>
      <w:r>
        <w:t xml:space="preserve">16. Норматив учебных расходов на одного обучающегося </w:t>
      </w:r>
      <w:r w:rsidRPr="00C36564">
        <w:t>(</w:t>
      </w:r>
      <w:r w:rsidRPr="00872D61">
        <w:rPr>
          <w:sz w:val="20"/>
          <w:lang w:val="en-US"/>
        </w:rPr>
        <w:t>N</w:t>
      </w:r>
      <w:r w:rsidRPr="00872D61">
        <w:rPr>
          <w:sz w:val="20"/>
        </w:rPr>
        <w:t>уч,.расх</w:t>
      </w:r>
      <w:r w:rsidRPr="00C36564">
        <w:rPr>
          <w:sz w:val="20"/>
        </w:rPr>
        <w:t>)</w:t>
      </w:r>
      <w:r>
        <w:t xml:space="preserve"> определяется на каждого обучающегося в зависимости от направленности программы и года обучения, в процентном отношении к общему размеру норматива расходов, в соответствии со сложившимися расходами при ежегодном постепенном увеличении доли этих расходов.</w:t>
      </w:r>
    </w:p>
    <w:p w:rsidR="00A62114" w:rsidRPr="00B84D71" w:rsidRDefault="00A62114" w:rsidP="00C36564">
      <w:pPr>
        <w:pStyle w:val="210"/>
        <w:shd w:val="clear" w:color="auto" w:fill="auto"/>
        <w:tabs>
          <w:tab w:val="left" w:pos="1200"/>
        </w:tabs>
        <w:spacing w:line="322" w:lineRule="exact"/>
        <w:jc w:val="both"/>
      </w:pPr>
    </w:p>
    <w:p w:rsidR="00A62114" w:rsidRPr="00B84D71" w:rsidRDefault="00A62114" w:rsidP="00C36564">
      <w:pPr>
        <w:pStyle w:val="210"/>
        <w:shd w:val="clear" w:color="auto" w:fill="auto"/>
        <w:tabs>
          <w:tab w:val="left" w:pos="1200"/>
        </w:tabs>
        <w:spacing w:line="322" w:lineRule="exact"/>
        <w:jc w:val="both"/>
      </w:pPr>
    </w:p>
    <w:p w:rsidR="00A62114" w:rsidRPr="00B84D71" w:rsidRDefault="00A62114" w:rsidP="00C36564">
      <w:pPr>
        <w:pStyle w:val="210"/>
        <w:shd w:val="clear" w:color="auto" w:fill="auto"/>
        <w:tabs>
          <w:tab w:val="left" w:pos="1200"/>
        </w:tabs>
        <w:spacing w:line="322" w:lineRule="exact"/>
        <w:jc w:val="both"/>
      </w:pPr>
    </w:p>
    <w:p w:rsidR="00A62114" w:rsidRPr="00B84D71" w:rsidRDefault="00A62114" w:rsidP="00C36564">
      <w:pPr>
        <w:pStyle w:val="210"/>
        <w:shd w:val="clear" w:color="auto" w:fill="auto"/>
        <w:tabs>
          <w:tab w:val="left" w:pos="1200"/>
        </w:tabs>
        <w:spacing w:line="322" w:lineRule="exact"/>
        <w:jc w:val="both"/>
      </w:pPr>
    </w:p>
    <w:p w:rsidR="00A62114" w:rsidRPr="00B84D71" w:rsidRDefault="00A62114" w:rsidP="00C36564">
      <w:pPr>
        <w:pStyle w:val="210"/>
        <w:shd w:val="clear" w:color="auto" w:fill="auto"/>
        <w:tabs>
          <w:tab w:val="left" w:pos="1200"/>
        </w:tabs>
        <w:spacing w:line="322" w:lineRule="exact"/>
        <w:jc w:val="both"/>
      </w:pPr>
    </w:p>
    <w:p w:rsidR="00A62114" w:rsidRDefault="00A62114" w:rsidP="00C36564">
      <w:pPr>
        <w:pStyle w:val="210"/>
        <w:shd w:val="clear" w:color="auto" w:fill="auto"/>
        <w:spacing w:after="933" w:line="322" w:lineRule="exact"/>
        <w:ind w:right="100"/>
        <w:jc w:val="right"/>
      </w:pPr>
      <w:r>
        <w:t>Приложение 1</w:t>
      </w:r>
      <w:r>
        <w:br/>
        <w:t>к Методике расчета норматива подушевого финансирования</w:t>
      </w:r>
      <w:r>
        <w:br/>
        <w:t>реализации дополнительных общеобразовательных программ в</w:t>
      </w:r>
      <w:r>
        <w:br/>
        <w:t>муниципальных организациях дополнительного образования детей</w:t>
      </w:r>
    </w:p>
    <w:p w:rsidR="00A62114" w:rsidRDefault="00A62114">
      <w:pPr>
        <w:pStyle w:val="210"/>
        <w:shd w:val="clear" w:color="auto" w:fill="auto"/>
        <w:spacing w:line="280" w:lineRule="exact"/>
        <w:ind w:left="1760"/>
        <w:jc w:val="left"/>
      </w:pPr>
      <w:r>
        <w:t>Объемы учебной нагрузки примерные объемы программ*</w:t>
      </w:r>
    </w:p>
    <w:p w:rsidR="00A62114" w:rsidRDefault="00A62114">
      <w:pPr>
        <w:pStyle w:val="210"/>
        <w:shd w:val="clear" w:color="auto" w:fill="auto"/>
        <w:spacing w:line="280" w:lineRule="exact"/>
        <w:ind w:left="17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416"/>
        <w:gridCol w:w="2002"/>
        <w:gridCol w:w="2222"/>
        <w:gridCol w:w="2242"/>
        <w:gridCol w:w="1800"/>
      </w:tblGrid>
      <w:tr w:rsidR="00A62114">
        <w:trPr>
          <w:trHeight w:hRule="exact" w:val="845"/>
          <w:jc w:val="center"/>
        </w:trPr>
        <w:tc>
          <w:tcPr>
            <w:tcW w:w="3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ind w:right="340"/>
              <w:jc w:val="righ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Направленность программ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1 -ый год обучения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2-ой год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3-ий и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последующие годы обучения</w:t>
            </w:r>
          </w:p>
        </w:tc>
      </w:tr>
      <w:tr w:rsidR="00A62114">
        <w:trPr>
          <w:trHeight w:hRule="exact" w:val="1402"/>
          <w:jc w:val="center"/>
        </w:trPr>
        <w:tc>
          <w:tcPr>
            <w:tcW w:w="3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Количество часов/длительность занятий в неделю (часов)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Количество часов/длительность занятий в неделю (часов)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Количество часов/длитель ность занятий в неделю (часов)</w:t>
            </w:r>
          </w:p>
        </w:tc>
      </w:tr>
      <w:tr w:rsidR="00A62114" w:rsidTr="000866E7">
        <w:trPr>
          <w:trHeight w:hRule="exact" w:val="647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Художеств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  <w:lang w:val="uk-UA" w:eastAsia="uk-UA"/>
              </w:rPr>
              <w:t>енная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Изобразительное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творчество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 w:rsidTr="000866E7">
        <w:trPr>
          <w:trHeight w:hRule="exact" w:val="630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Прикладное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творчество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>
        <w:trPr>
          <w:trHeight w:hRule="exact" w:val="288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Музыкальная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>
        <w:trPr>
          <w:trHeight w:hRule="exact" w:val="288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Театральная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 w:rsidTr="000866E7">
        <w:trPr>
          <w:trHeight w:hRule="exact" w:val="609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Вокально</w:t>
            </w:r>
            <w:r>
              <w:rPr>
                <w:rStyle w:val="212pt"/>
                <w:szCs w:val="24"/>
              </w:rPr>
              <w:softHyphen/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хоровая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>
        <w:trPr>
          <w:trHeight w:hRule="exact" w:val="283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Оркестровая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>
        <w:trPr>
          <w:trHeight w:hRule="exact" w:val="56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Хореографическ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</w:tr>
      <w:tr w:rsidR="00A62114" w:rsidTr="000866E7">
        <w:trPr>
          <w:trHeight w:hRule="exact" w:val="767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Физкульту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рно-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Спортивно-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оздоровительная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</w:tr>
      <w:tr w:rsidR="00A62114" w:rsidTr="000866E7">
        <w:trPr>
          <w:trHeight w:hRule="exact" w:val="721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Начальная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подготовка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>
        <w:trPr>
          <w:trHeight w:hRule="exact" w:val="845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Учебно</w:t>
            </w:r>
            <w:r>
              <w:rPr>
                <w:rStyle w:val="212pt"/>
                <w:szCs w:val="24"/>
              </w:rPr>
              <w:softHyphen/>
              <w:t>-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тренировочная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подготовка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432/12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648/18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648/18</w:t>
            </w:r>
          </w:p>
        </w:tc>
      </w:tr>
      <w:tr w:rsidR="00A62114">
        <w:trPr>
          <w:trHeight w:hRule="exact" w:val="850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Спортивное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совершенствова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864/24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1008/28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1008/28</w:t>
            </w:r>
          </w:p>
        </w:tc>
      </w:tr>
      <w:tr w:rsidR="00A62114">
        <w:trPr>
          <w:trHeight w:hRule="exact" w:val="840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Высшее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спортивное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мастерство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1152/32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1152/32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1152/32</w:t>
            </w:r>
          </w:p>
        </w:tc>
      </w:tr>
      <w:tr w:rsidR="00A62114">
        <w:trPr>
          <w:trHeight w:hRule="exact" w:val="85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Техническа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Начальное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техническое</w:t>
            </w:r>
          </w:p>
          <w:p w:rsidR="00A62114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2pt"/>
                <w:szCs w:val="24"/>
              </w:rPr>
            </w:pPr>
            <w:r>
              <w:rPr>
                <w:rStyle w:val="212pt"/>
                <w:szCs w:val="24"/>
              </w:rPr>
              <w:t>творчество</w:t>
            </w:r>
          </w:p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  <w:tr w:rsidR="00A62114">
        <w:trPr>
          <w:trHeight w:hRule="exact" w:val="312"/>
          <w:jc w:val="center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2" w:wrap="notBeside" w:vAnchor="text" w:hAnchor="text" w:xAlign="center" w:y="1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Конструкторска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288/8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9682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От 324 до</w:t>
            </w:r>
          </w:p>
        </w:tc>
      </w:tr>
    </w:tbl>
    <w:p w:rsidR="00A62114" w:rsidRDefault="00A62114">
      <w:pPr>
        <w:framePr w:w="9682" w:wrap="notBeside" w:vAnchor="text" w:hAnchor="text" w:xAlign="center" w:y="1"/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426"/>
        <w:gridCol w:w="1997"/>
        <w:gridCol w:w="2227"/>
        <w:gridCol w:w="2237"/>
        <w:gridCol w:w="1800"/>
      </w:tblGrid>
      <w:tr w:rsidR="00A62114">
        <w:trPr>
          <w:trHeight w:hRule="exact" w:val="302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432/9-12</w:t>
            </w:r>
          </w:p>
        </w:tc>
      </w:tr>
      <w:tr w:rsidR="00A62114">
        <w:trPr>
          <w:trHeight w:hRule="exact" w:val="56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Технические виды спорта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288/8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От 324 до 432/9-12</w:t>
            </w:r>
          </w:p>
        </w:tc>
      </w:tr>
      <w:tr w:rsidR="00A62114">
        <w:trPr>
          <w:trHeight w:hRule="exact" w:val="835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Информатика и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вычислительная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288/8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От 324 до 432/9-12</w:t>
            </w:r>
          </w:p>
        </w:tc>
      </w:tr>
      <w:tr w:rsidR="00A62114">
        <w:trPr>
          <w:trHeight w:hRule="exact" w:val="1382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Туристско-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краеведчес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Туристско-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краеведческая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(школьники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младшего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возраста)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</w:tr>
      <w:tr w:rsidR="00A62114">
        <w:trPr>
          <w:trHeight w:hRule="exact" w:val="139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Туристско-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краеведческая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(школьники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младшего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возраста)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</w:tr>
      <w:tr w:rsidR="00A62114" w:rsidTr="000866E7">
        <w:trPr>
          <w:trHeight w:hRule="exact" w:val="60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Естественн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онаучная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Естественнонауч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</w:tr>
      <w:tr w:rsidR="00A62114" w:rsidTr="000866E7">
        <w:trPr>
          <w:trHeight w:hRule="exact" w:val="72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Естественнонауч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</w:tr>
      <w:tr w:rsidR="00A62114" w:rsidTr="000866E7">
        <w:trPr>
          <w:trHeight w:hRule="exact" w:val="718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after="36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Социально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360"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педагогиче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ская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Военно-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патриотическая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</w:tr>
      <w:tr w:rsidR="00A62114" w:rsidTr="000866E7">
        <w:trPr>
          <w:trHeight w:hRule="exact" w:val="729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Военно-</w:t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патриотическая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324/9</w:t>
            </w:r>
          </w:p>
        </w:tc>
      </w:tr>
      <w:tr w:rsidR="00A62114" w:rsidTr="000866E7">
        <w:trPr>
          <w:trHeight w:hRule="exact" w:val="710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Default="00A62114">
            <w:pPr>
              <w:framePr w:w="9686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Социально</w:t>
            </w:r>
            <w:r>
              <w:rPr>
                <w:rStyle w:val="212pt"/>
                <w:szCs w:val="24"/>
              </w:rPr>
              <w:softHyphen/>
            </w:r>
          </w:p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педагогическая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144/4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9686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216/6</w:t>
            </w:r>
          </w:p>
        </w:tc>
      </w:tr>
    </w:tbl>
    <w:p w:rsidR="00A62114" w:rsidRDefault="00A62114">
      <w:pPr>
        <w:framePr w:w="9686" w:wrap="notBeside" w:vAnchor="text" w:hAnchor="text" w:xAlign="center" w:y="1"/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  <w:sectPr w:rsidR="00A62114" w:rsidSect="0046008D">
          <w:pgSz w:w="11900" w:h="16840"/>
          <w:pgMar w:top="1375" w:right="860" w:bottom="954" w:left="1252" w:header="0" w:footer="3" w:gutter="0"/>
          <w:pgNumType w:start="1"/>
          <w:cols w:space="720"/>
          <w:noEndnote/>
          <w:docGrid w:linePitch="360"/>
        </w:sectPr>
      </w:pPr>
      <w:r>
        <w:rPr>
          <w:sz w:val="2"/>
          <w:szCs w:val="2"/>
        </w:rPr>
        <w:t>*</w:t>
      </w:r>
    </w:p>
    <w:p w:rsidR="00A62114" w:rsidRDefault="00A62114" w:rsidP="0046008D">
      <w:pPr>
        <w:pStyle w:val="210"/>
        <w:shd w:val="clear" w:color="auto" w:fill="auto"/>
        <w:spacing w:after="933" w:line="322" w:lineRule="exact"/>
        <w:ind w:left="1086"/>
        <w:jc w:val="right"/>
      </w:pPr>
      <w:r>
        <w:t>Приложение 2</w:t>
      </w:r>
      <w:r>
        <w:br/>
        <w:t>к Методике расчета норматива подушевого финансирования</w:t>
      </w:r>
      <w:r>
        <w:br/>
        <w:t>реализации дополнительных общеобразовательных программ в</w:t>
      </w:r>
      <w:r>
        <w:br/>
        <w:t>муниципальных организациях дополнительного образования детей</w:t>
      </w:r>
    </w:p>
    <w:p w:rsidR="00A62114" w:rsidRDefault="00A62114">
      <w:pPr>
        <w:pStyle w:val="210"/>
        <w:shd w:val="clear" w:color="auto" w:fill="auto"/>
        <w:spacing w:line="280" w:lineRule="exact"/>
        <w:ind w:right="340"/>
      </w:pPr>
      <w:r>
        <w:t>Примерная наполняемость групп*</w:t>
      </w:r>
    </w:p>
    <w:p w:rsidR="00A62114" w:rsidRDefault="00A62114">
      <w:pPr>
        <w:pStyle w:val="210"/>
        <w:shd w:val="clear" w:color="auto" w:fill="auto"/>
        <w:spacing w:line="280" w:lineRule="exact"/>
        <w:ind w:right="3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421"/>
        <w:gridCol w:w="1997"/>
        <w:gridCol w:w="2232"/>
        <w:gridCol w:w="2242"/>
        <w:gridCol w:w="2237"/>
      </w:tblGrid>
      <w:tr w:rsidR="00A62114">
        <w:trPr>
          <w:trHeight w:hRule="exact" w:val="346"/>
          <w:jc w:val="center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ind w:right="320"/>
              <w:jc w:val="righ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Направленность программ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1-ый год обучения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2-ой год обучения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3-ий и</w:t>
            </w:r>
          </w:p>
        </w:tc>
      </w:tr>
      <w:tr w:rsidR="00A62114">
        <w:trPr>
          <w:trHeight w:hRule="exact" w:val="504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последующие годы обучения</w:t>
            </w:r>
          </w:p>
        </w:tc>
      </w:tr>
      <w:tr w:rsidR="00A62114">
        <w:trPr>
          <w:trHeight w:hRule="exact" w:val="302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Максимальное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Максимальное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Максимальное</w:t>
            </w:r>
          </w:p>
        </w:tc>
      </w:tr>
      <w:tr w:rsidR="00A62114">
        <w:trPr>
          <w:trHeight w:hRule="exact" w:val="259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количество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количество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количество</w:t>
            </w:r>
          </w:p>
        </w:tc>
      </w:tr>
      <w:tr w:rsidR="00A62114">
        <w:trPr>
          <w:trHeight w:hRule="exact" w:val="278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обучающихся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обучающихся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обучающихся</w:t>
            </w:r>
          </w:p>
        </w:tc>
      </w:tr>
      <w:tr w:rsidR="00A62114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Художеств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Изобразительное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245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  <w:lang w:val="uk-UA" w:eastAsia="uk-UA"/>
              </w:rPr>
              <w:t>енная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творчество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114">
        <w:trPr>
          <w:trHeight w:hRule="exact" w:val="566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Прикладное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творчество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288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Музыкальная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288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Театральная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</w:tr>
      <w:tr w:rsidR="00A62114">
        <w:trPr>
          <w:trHeight w:hRule="exact" w:val="562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Вокально</w:t>
            </w:r>
            <w:r>
              <w:rPr>
                <w:rStyle w:val="212pt"/>
                <w:szCs w:val="24"/>
              </w:rPr>
              <w:softHyphen/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хоровая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20</w:t>
            </w:r>
          </w:p>
        </w:tc>
      </w:tr>
      <w:tr w:rsidR="00A62114">
        <w:trPr>
          <w:trHeight w:hRule="exact" w:val="293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Оркестровая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</w:tr>
      <w:tr w:rsidR="00A62114">
        <w:trPr>
          <w:trHeight w:hRule="exact" w:val="317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Хореографическ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</w:tr>
      <w:tr w:rsidR="00A62114">
        <w:trPr>
          <w:trHeight w:hRule="exact" w:val="245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ая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114">
        <w:trPr>
          <w:trHeight w:hRule="exact" w:val="73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Физкульту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рно-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Спортивно-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оздоровительная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</w:tr>
      <w:tr w:rsidR="00A62114">
        <w:trPr>
          <w:trHeight w:hRule="exact" w:val="30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Начальная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264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подготовка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114">
        <w:trPr>
          <w:trHeight w:hRule="exact" w:val="845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Учебно</w:t>
            </w:r>
            <w:r>
              <w:rPr>
                <w:rStyle w:val="212pt"/>
                <w:szCs w:val="24"/>
              </w:rPr>
              <w:softHyphen/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тренировочная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подготовка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605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Спортивное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совершенствова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8</w:t>
            </w:r>
          </w:p>
        </w:tc>
      </w:tr>
      <w:tr w:rsidR="00A62114">
        <w:trPr>
          <w:trHeight w:hRule="exact" w:val="240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ние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114">
        <w:trPr>
          <w:trHeight w:hRule="exact" w:val="845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Высшее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спортивное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мастерство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5</w:t>
            </w:r>
          </w:p>
        </w:tc>
      </w:tr>
      <w:tr w:rsidR="00A62114">
        <w:trPr>
          <w:trHeight w:hRule="exact" w:val="30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Техническа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Начальное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283"/>
          <w:jc w:val="center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я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техническое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114">
        <w:trPr>
          <w:trHeight w:hRule="exact" w:val="278"/>
          <w:jc w:val="center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творчество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2114" w:rsidRDefault="00A62114">
      <w:pPr>
        <w:framePr w:w="10128" w:wrap="notBeside" w:vAnchor="text" w:hAnchor="text" w:xAlign="center" w:y="1"/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416"/>
        <w:gridCol w:w="1997"/>
        <w:gridCol w:w="2227"/>
        <w:gridCol w:w="2246"/>
        <w:gridCol w:w="2242"/>
      </w:tblGrid>
      <w:tr w:rsidR="00A62114">
        <w:trPr>
          <w:trHeight w:hRule="exact" w:val="57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Конструкторска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7</w:t>
            </w:r>
          </w:p>
        </w:tc>
      </w:tr>
      <w:tr w:rsidR="00A62114">
        <w:trPr>
          <w:trHeight w:hRule="exact" w:val="566"/>
          <w:jc w:val="center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Технические виды спорта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7</w:t>
            </w:r>
          </w:p>
        </w:tc>
      </w:tr>
      <w:tr w:rsidR="00A62114">
        <w:trPr>
          <w:trHeight w:hRule="exact" w:val="835"/>
          <w:jc w:val="center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Информатика и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вычислительная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техника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7</w:t>
            </w:r>
          </w:p>
        </w:tc>
      </w:tr>
      <w:tr w:rsidR="00A62114">
        <w:trPr>
          <w:trHeight w:hRule="exact" w:val="138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Туристско-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краеведчес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Туристско-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краеведческая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(школьники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младшего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возраста)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1387"/>
          <w:jc w:val="center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Туристско-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краеведческая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(школьники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младшего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возраста)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56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Естественн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онаучная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Default="00A62114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10</w:t>
            </w:r>
          </w:p>
        </w:tc>
      </w:tr>
      <w:tr w:rsidR="00A62114">
        <w:trPr>
          <w:trHeight w:hRule="exact" w:val="56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Социально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Военно-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патриотическая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8-10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7-8</w:t>
            </w:r>
          </w:p>
        </w:tc>
      </w:tr>
      <w:tr w:rsidR="00A62114">
        <w:trPr>
          <w:trHeight w:hRule="exact" w:val="586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педагогиче</w:t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ская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after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Социально</w:t>
            </w:r>
            <w:r>
              <w:rPr>
                <w:rStyle w:val="212pt"/>
                <w:szCs w:val="24"/>
              </w:rPr>
              <w:softHyphen/>
            </w:r>
          </w:p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before="120" w:line="240" w:lineRule="exact"/>
              <w:jc w:val="lef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педагогическая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114" w:rsidRPr="005710B3" w:rsidRDefault="00A62114">
            <w:pPr>
              <w:pStyle w:val="210"/>
              <w:framePr w:w="10128" w:wrap="notBeside" w:vAnchor="text" w:hAnchor="text" w:xAlign="center" w:y="1"/>
              <w:shd w:val="clear" w:color="auto" w:fill="auto"/>
              <w:spacing w:line="240" w:lineRule="exact"/>
              <w:rPr>
                <w:color w:val="000000"/>
                <w:szCs w:val="28"/>
              </w:rPr>
            </w:pPr>
            <w:r>
              <w:rPr>
                <w:rStyle w:val="212pt"/>
                <w:szCs w:val="24"/>
              </w:rPr>
              <w:t>12</w:t>
            </w:r>
          </w:p>
        </w:tc>
      </w:tr>
    </w:tbl>
    <w:p w:rsidR="00A62114" w:rsidRDefault="00A62114">
      <w:pPr>
        <w:framePr w:w="10128" w:wrap="notBeside" w:vAnchor="text" w:hAnchor="text" w:xAlign="center" w:y="1"/>
        <w:rPr>
          <w:sz w:val="2"/>
          <w:szCs w:val="2"/>
        </w:rPr>
      </w:pPr>
    </w:p>
    <w:p w:rsidR="00A62114" w:rsidRDefault="00A62114">
      <w:pPr>
        <w:rPr>
          <w:sz w:val="2"/>
          <w:szCs w:val="2"/>
        </w:rPr>
      </w:pPr>
    </w:p>
    <w:p w:rsidR="00A62114" w:rsidRDefault="00A62114">
      <w:pPr>
        <w:spacing w:line="120" w:lineRule="exact"/>
        <w:rPr>
          <w:sz w:val="10"/>
          <w:szCs w:val="10"/>
        </w:rPr>
      </w:pPr>
    </w:p>
    <w:p w:rsidR="00A62114" w:rsidRDefault="00A62114">
      <w:pPr>
        <w:rPr>
          <w:sz w:val="2"/>
          <w:szCs w:val="2"/>
        </w:rPr>
        <w:sectPr w:rsidR="00A62114" w:rsidSect="0046008D">
          <w:pgSz w:w="11900" w:h="16840"/>
          <w:pgMar w:top="1265" w:right="859" w:bottom="933" w:left="0" w:header="0" w:footer="3" w:gutter="0"/>
          <w:cols w:space="720"/>
          <w:noEndnote/>
          <w:docGrid w:linePitch="360"/>
        </w:sectPr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  <w:r>
        <w:t>Приложение 3</w:t>
      </w:r>
      <w:r>
        <w:br/>
        <w:t>к Методике расчета норматива подушевого финансирования</w:t>
      </w:r>
      <w:r>
        <w:br/>
        <w:t>реализации дополнительных общеобразовательных программ в</w:t>
      </w:r>
      <w:r>
        <w:br/>
        <w:t>муниципальных организациях дополнительного образования детей</w:t>
      </w:r>
    </w:p>
    <w:p w:rsidR="00A62114" w:rsidRDefault="00A62114">
      <w:pPr>
        <w:pStyle w:val="210"/>
        <w:shd w:val="clear" w:color="auto" w:fill="auto"/>
        <w:spacing w:after="244" w:line="326" w:lineRule="exact"/>
        <w:ind w:left="220"/>
      </w:pPr>
      <w:r>
        <w:t>Примерная нормативная численность</w:t>
      </w:r>
      <w:r>
        <w:br/>
        <w:t>работников по группе «Педагогический персонал»*</w:t>
      </w:r>
    </w:p>
    <w:p w:rsidR="00A62114" w:rsidRDefault="00A62114">
      <w:pPr>
        <w:pStyle w:val="210"/>
        <w:shd w:val="clear" w:color="auto" w:fill="auto"/>
        <w:spacing w:after="124" w:line="322" w:lineRule="exact"/>
        <w:ind w:left="840"/>
        <w:jc w:val="left"/>
      </w:pPr>
      <w:r>
        <w:t>Педагог дополнительного образования (тренер-преподаватель, включая старшего) - 0,34 ставки на группу;</w:t>
      </w:r>
    </w:p>
    <w:p w:rsidR="00A62114" w:rsidRDefault="00A62114">
      <w:pPr>
        <w:pStyle w:val="210"/>
        <w:shd w:val="clear" w:color="auto" w:fill="auto"/>
        <w:spacing w:after="116"/>
        <w:ind w:left="840"/>
        <w:jc w:val="left"/>
      </w:pPr>
      <w:r>
        <w:t>Педагог-организатор (или методист, включая инструктора-методиста) - 0,18 ставки на группу;</w:t>
      </w:r>
    </w:p>
    <w:p w:rsidR="00A62114" w:rsidRDefault="00A62114">
      <w:pPr>
        <w:pStyle w:val="210"/>
        <w:shd w:val="clear" w:color="auto" w:fill="auto"/>
        <w:spacing w:line="322" w:lineRule="exact"/>
        <w:ind w:left="840"/>
        <w:jc w:val="both"/>
      </w:pPr>
      <w:r>
        <w:t>Педагог-психолог:</w:t>
      </w:r>
    </w:p>
    <w:p w:rsidR="00A62114" w:rsidRDefault="00A62114">
      <w:pPr>
        <w:pStyle w:val="210"/>
        <w:numPr>
          <w:ilvl w:val="0"/>
          <w:numId w:val="14"/>
        </w:numPr>
        <w:shd w:val="clear" w:color="auto" w:fill="auto"/>
        <w:tabs>
          <w:tab w:val="left" w:pos="1112"/>
        </w:tabs>
        <w:spacing w:line="322" w:lineRule="exact"/>
        <w:ind w:left="840"/>
        <w:jc w:val="both"/>
      </w:pPr>
      <w:r>
        <w:t>ставка при наличии до 120 групп</w:t>
      </w:r>
    </w:p>
    <w:p w:rsidR="00A62114" w:rsidRDefault="00A62114">
      <w:pPr>
        <w:pStyle w:val="210"/>
        <w:numPr>
          <w:ilvl w:val="0"/>
          <w:numId w:val="14"/>
        </w:numPr>
        <w:shd w:val="clear" w:color="auto" w:fill="auto"/>
        <w:tabs>
          <w:tab w:val="left" w:pos="1160"/>
        </w:tabs>
        <w:spacing w:line="322" w:lineRule="exact"/>
        <w:ind w:left="840"/>
        <w:jc w:val="both"/>
      </w:pPr>
      <w:r>
        <w:t>ставки при наличии от 120 до 200 групп</w:t>
      </w:r>
    </w:p>
    <w:p w:rsidR="00A62114" w:rsidRDefault="00A62114">
      <w:pPr>
        <w:pStyle w:val="210"/>
        <w:numPr>
          <w:ilvl w:val="0"/>
          <w:numId w:val="14"/>
        </w:numPr>
        <w:shd w:val="clear" w:color="auto" w:fill="auto"/>
        <w:tabs>
          <w:tab w:val="left" w:pos="1160"/>
        </w:tabs>
        <w:spacing w:after="153" w:line="322" w:lineRule="exact"/>
        <w:ind w:left="840"/>
        <w:jc w:val="both"/>
      </w:pPr>
      <w:r>
        <w:t>ставки при наличии более 200 групп</w:t>
      </w:r>
    </w:p>
    <w:p w:rsidR="00A62114" w:rsidRDefault="00A62114">
      <w:pPr>
        <w:pStyle w:val="210"/>
        <w:shd w:val="clear" w:color="auto" w:fill="auto"/>
        <w:spacing w:after="129" w:line="280" w:lineRule="exact"/>
        <w:ind w:left="840"/>
        <w:jc w:val="both"/>
      </w:pPr>
      <w:r>
        <w:t>Музыкальный руководитель - 1 ставка</w:t>
      </w:r>
    </w:p>
    <w:p w:rsidR="00A62114" w:rsidRDefault="00A62114">
      <w:pPr>
        <w:pStyle w:val="210"/>
        <w:shd w:val="clear" w:color="auto" w:fill="auto"/>
        <w:spacing w:line="322" w:lineRule="exact"/>
        <w:ind w:left="840"/>
        <w:jc w:val="both"/>
      </w:pPr>
      <w:r>
        <w:t>Старший вожатый/социальный педагог:</w:t>
      </w:r>
    </w:p>
    <w:p w:rsidR="00A62114" w:rsidRDefault="00A62114">
      <w:pPr>
        <w:pStyle w:val="210"/>
        <w:numPr>
          <w:ilvl w:val="0"/>
          <w:numId w:val="15"/>
        </w:numPr>
        <w:shd w:val="clear" w:color="auto" w:fill="auto"/>
        <w:tabs>
          <w:tab w:val="left" w:pos="1112"/>
        </w:tabs>
        <w:spacing w:line="322" w:lineRule="exact"/>
        <w:ind w:left="840"/>
        <w:jc w:val="both"/>
      </w:pPr>
      <w:r>
        <w:t>ставка при наличии до 120 групп</w:t>
      </w:r>
    </w:p>
    <w:p w:rsidR="00A62114" w:rsidRDefault="00A62114">
      <w:pPr>
        <w:pStyle w:val="210"/>
        <w:numPr>
          <w:ilvl w:val="0"/>
          <w:numId w:val="15"/>
        </w:numPr>
        <w:shd w:val="clear" w:color="auto" w:fill="auto"/>
        <w:tabs>
          <w:tab w:val="left" w:pos="1160"/>
        </w:tabs>
        <w:spacing w:line="322" w:lineRule="exact"/>
        <w:ind w:left="840"/>
        <w:jc w:val="both"/>
      </w:pPr>
      <w:r>
        <w:t>ставки при наличии от 120 до 200 групп</w:t>
      </w:r>
    </w:p>
    <w:p w:rsidR="00A62114" w:rsidRDefault="00A62114">
      <w:pPr>
        <w:pStyle w:val="210"/>
        <w:numPr>
          <w:ilvl w:val="0"/>
          <w:numId w:val="15"/>
        </w:numPr>
        <w:shd w:val="clear" w:color="auto" w:fill="auto"/>
        <w:tabs>
          <w:tab w:val="left" w:pos="1160"/>
        </w:tabs>
        <w:spacing w:after="120" w:line="322" w:lineRule="exact"/>
        <w:ind w:left="840"/>
        <w:jc w:val="both"/>
      </w:pPr>
      <w:r>
        <w:t>ставки при наличии более 200 групп</w:t>
      </w:r>
    </w:p>
    <w:p w:rsidR="00A62114" w:rsidRDefault="00A62114">
      <w:pPr>
        <w:pStyle w:val="210"/>
        <w:shd w:val="clear" w:color="auto" w:fill="auto"/>
        <w:spacing w:line="322" w:lineRule="exact"/>
        <w:ind w:left="840"/>
        <w:jc w:val="both"/>
      </w:pPr>
      <w:r>
        <w:t>Инструктор по физической культуре:</w:t>
      </w:r>
    </w:p>
    <w:p w:rsidR="00A62114" w:rsidRDefault="00A62114">
      <w:pPr>
        <w:pStyle w:val="210"/>
        <w:numPr>
          <w:ilvl w:val="0"/>
          <w:numId w:val="16"/>
        </w:numPr>
        <w:shd w:val="clear" w:color="auto" w:fill="auto"/>
        <w:tabs>
          <w:tab w:val="left" w:pos="1112"/>
        </w:tabs>
        <w:spacing w:line="322" w:lineRule="exact"/>
        <w:ind w:left="840"/>
        <w:jc w:val="both"/>
      </w:pPr>
      <w:r>
        <w:t>ставка при наличии до 120 групп</w:t>
      </w:r>
    </w:p>
    <w:p w:rsidR="00A62114" w:rsidRDefault="00A62114">
      <w:pPr>
        <w:pStyle w:val="210"/>
        <w:numPr>
          <w:ilvl w:val="0"/>
          <w:numId w:val="16"/>
        </w:numPr>
        <w:shd w:val="clear" w:color="auto" w:fill="auto"/>
        <w:tabs>
          <w:tab w:val="left" w:pos="1160"/>
        </w:tabs>
        <w:spacing w:line="322" w:lineRule="exact"/>
        <w:ind w:left="840"/>
        <w:jc w:val="both"/>
      </w:pPr>
      <w:r>
        <w:t>ставки при наличии от 120 до 200 групп</w:t>
      </w:r>
    </w:p>
    <w:p w:rsidR="00A62114" w:rsidRDefault="00A62114">
      <w:pPr>
        <w:pStyle w:val="210"/>
        <w:numPr>
          <w:ilvl w:val="0"/>
          <w:numId w:val="16"/>
        </w:numPr>
        <w:shd w:val="clear" w:color="auto" w:fill="auto"/>
        <w:tabs>
          <w:tab w:val="left" w:pos="1160"/>
        </w:tabs>
        <w:spacing w:after="116" w:line="322" w:lineRule="exact"/>
        <w:ind w:left="840"/>
        <w:jc w:val="both"/>
      </w:pPr>
      <w:r>
        <w:t>ставки при наличии более 200 групп</w:t>
      </w:r>
    </w:p>
    <w:p w:rsidR="00A62114" w:rsidRDefault="00A62114">
      <w:pPr>
        <w:pStyle w:val="210"/>
        <w:shd w:val="clear" w:color="auto" w:fill="auto"/>
        <w:spacing w:line="326" w:lineRule="exact"/>
        <w:ind w:left="840"/>
        <w:jc w:val="both"/>
      </w:pPr>
      <w:r>
        <w:t>Инструктор по труду:</w:t>
      </w:r>
    </w:p>
    <w:p w:rsidR="00A62114" w:rsidRDefault="00A62114">
      <w:pPr>
        <w:pStyle w:val="210"/>
        <w:numPr>
          <w:ilvl w:val="0"/>
          <w:numId w:val="17"/>
        </w:numPr>
        <w:shd w:val="clear" w:color="auto" w:fill="auto"/>
        <w:tabs>
          <w:tab w:val="left" w:pos="1117"/>
        </w:tabs>
        <w:spacing w:line="326" w:lineRule="exact"/>
        <w:ind w:left="840"/>
        <w:jc w:val="both"/>
      </w:pPr>
      <w:r>
        <w:t>ставка при наличии до 120 групп</w:t>
      </w:r>
    </w:p>
    <w:p w:rsidR="00A62114" w:rsidRDefault="00A62114">
      <w:pPr>
        <w:pStyle w:val="210"/>
        <w:numPr>
          <w:ilvl w:val="0"/>
          <w:numId w:val="17"/>
        </w:numPr>
        <w:shd w:val="clear" w:color="auto" w:fill="auto"/>
        <w:tabs>
          <w:tab w:val="left" w:pos="1165"/>
        </w:tabs>
        <w:spacing w:after="157" w:line="326" w:lineRule="exact"/>
        <w:ind w:left="840"/>
        <w:jc w:val="both"/>
      </w:pPr>
      <w:r>
        <w:t>ставки при наличии более 120</w:t>
      </w:r>
    </w:p>
    <w:p w:rsidR="00A62114" w:rsidRDefault="00A62114">
      <w:pPr>
        <w:pStyle w:val="210"/>
        <w:shd w:val="clear" w:color="auto" w:fill="auto"/>
        <w:spacing w:after="166" w:line="280" w:lineRule="exact"/>
        <w:ind w:left="840"/>
        <w:jc w:val="both"/>
      </w:pPr>
      <w:r>
        <w:t>Дирижер - 1 ставка</w:t>
      </w:r>
    </w:p>
    <w:p w:rsidR="00A62114" w:rsidRDefault="00A62114">
      <w:pPr>
        <w:pStyle w:val="210"/>
        <w:shd w:val="clear" w:color="auto" w:fill="auto"/>
        <w:spacing w:after="37" w:line="280" w:lineRule="exact"/>
        <w:ind w:left="840"/>
        <w:jc w:val="both"/>
      </w:pPr>
      <w:r>
        <w:t>Балетмейстер/Хореограф/Хормейстер/Концертмейстер:</w:t>
      </w: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  <w:r>
        <w:t>1 ставка на 10 групп соответствующей направленности.</w:t>
      </w: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>
      <w:pPr>
        <w:pStyle w:val="210"/>
        <w:shd w:val="clear" w:color="auto" w:fill="auto"/>
        <w:spacing w:line="280" w:lineRule="exact"/>
        <w:ind w:left="840"/>
        <w:jc w:val="both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</w:p>
    <w:p w:rsidR="00A62114" w:rsidRDefault="00A62114" w:rsidP="00217C21">
      <w:pPr>
        <w:pStyle w:val="210"/>
        <w:shd w:val="clear" w:color="auto" w:fill="auto"/>
        <w:spacing w:after="933" w:line="322" w:lineRule="exact"/>
        <w:ind w:right="100"/>
        <w:jc w:val="right"/>
      </w:pPr>
      <w:r>
        <w:t>Приложение 4</w:t>
      </w:r>
      <w:r>
        <w:br/>
        <w:t>к Методике расчета норматива подушевого финансирования</w:t>
      </w:r>
      <w:r>
        <w:br/>
        <w:t>реализации дополнительных общеобразовательных программ в</w:t>
      </w:r>
      <w:r>
        <w:br/>
        <w:t>муниципальных организациях дополнительного образования детей</w:t>
      </w:r>
    </w:p>
    <w:p w:rsidR="00A62114" w:rsidRDefault="00A62114">
      <w:pPr>
        <w:pStyle w:val="210"/>
        <w:shd w:val="clear" w:color="auto" w:fill="auto"/>
        <w:spacing w:after="333" w:line="322" w:lineRule="exact"/>
        <w:ind w:left="200"/>
      </w:pPr>
      <w:r>
        <w:t>Примерная нормативная численность</w:t>
      </w:r>
      <w:r>
        <w:br/>
        <w:t>работников по группе «Административно-управленческий персонал»*</w:t>
      </w:r>
    </w:p>
    <w:p w:rsidR="00A62114" w:rsidRDefault="00A62114">
      <w:pPr>
        <w:pStyle w:val="210"/>
        <w:shd w:val="clear" w:color="auto" w:fill="auto"/>
        <w:spacing w:after="309" w:line="280" w:lineRule="exact"/>
        <w:ind w:left="640"/>
        <w:jc w:val="both"/>
      </w:pPr>
      <w:r>
        <w:t>Руководитель учреждения - 1 ставка независимо от количества групп</w:t>
      </w:r>
    </w:p>
    <w:p w:rsidR="00A62114" w:rsidRDefault="00A62114">
      <w:pPr>
        <w:pStyle w:val="210"/>
        <w:shd w:val="clear" w:color="auto" w:fill="auto"/>
        <w:spacing w:after="300" w:line="322" w:lineRule="exact"/>
        <w:ind w:firstLine="640"/>
        <w:jc w:val="left"/>
      </w:pPr>
      <w:r>
        <w:t>Заместитель руководителя (Руководитель структурного подразделения по организационно-массовой работе) - 1 ставка независимо от количества групп</w:t>
      </w:r>
    </w:p>
    <w:p w:rsidR="00A62114" w:rsidRDefault="00A62114">
      <w:pPr>
        <w:pStyle w:val="210"/>
        <w:shd w:val="clear" w:color="auto" w:fill="auto"/>
        <w:spacing w:after="333" w:line="322" w:lineRule="exact"/>
        <w:ind w:firstLine="640"/>
        <w:jc w:val="left"/>
      </w:pPr>
      <w:r>
        <w:t>Заместитель руководителя (Руководитель структурного подразделения по методической работе) - 1 ставка независимо от количества групп</w:t>
      </w:r>
    </w:p>
    <w:p w:rsidR="00A62114" w:rsidRDefault="00A62114">
      <w:pPr>
        <w:pStyle w:val="210"/>
        <w:shd w:val="clear" w:color="auto" w:fill="auto"/>
        <w:spacing w:after="313" w:line="280" w:lineRule="exact"/>
        <w:ind w:left="640"/>
        <w:jc w:val="both"/>
      </w:pPr>
      <w:r>
        <w:t>Заместитель директора по безопасности - 1 ставка при наличии 20 групп</w:t>
      </w:r>
    </w:p>
    <w:p w:rsidR="00A62114" w:rsidRDefault="00A62114">
      <w:pPr>
        <w:pStyle w:val="210"/>
        <w:shd w:val="clear" w:color="auto" w:fill="auto"/>
        <w:ind w:left="640"/>
        <w:jc w:val="both"/>
      </w:pPr>
      <w:r>
        <w:t>Заместитель руководителя учреждения по учебно-воспитательной работе:</w:t>
      </w:r>
    </w:p>
    <w:p w:rsidR="00A62114" w:rsidRDefault="00A62114">
      <w:pPr>
        <w:pStyle w:val="210"/>
        <w:numPr>
          <w:ilvl w:val="0"/>
          <w:numId w:val="18"/>
        </w:numPr>
        <w:shd w:val="clear" w:color="auto" w:fill="auto"/>
        <w:tabs>
          <w:tab w:val="left" w:pos="912"/>
        </w:tabs>
        <w:ind w:left="640"/>
        <w:jc w:val="both"/>
      </w:pPr>
      <w:r>
        <w:t>ставка при наличии от 10 до 60 групп</w:t>
      </w:r>
    </w:p>
    <w:p w:rsidR="00A62114" w:rsidRDefault="00A62114">
      <w:pPr>
        <w:pStyle w:val="210"/>
        <w:numPr>
          <w:ilvl w:val="0"/>
          <w:numId w:val="18"/>
        </w:numPr>
        <w:shd w:val="clear" w:color="auto" w:fill="auto"/>
        <w:tabs>
          <w:tab w:val="left" w:pos="965"/>
        </w:tabs>
        <w:ind w:left="640"/>
        <w:jc w:val="both"/>
      </w:pPr>
      <w:r>
        <w:t>ставки при наличии от 60 до 120 групп</w:t>
      </w:r>
    </w:p>
    <w:p w:rsidR="00A62114" w:rsidRDefault="00A62114">
      <w:pPr>
        <w:pStyle w:val="210"/>
        <w:numPr>
          <w:ilvl w:val="0"/>
          <w:numId w:val="18"/>
        </w:numPr>
        <w:shd w:val="clear" w:color="auto" w:fill="auto"/>
        <w:tabs>
          <w:tab w:val="left" w:pos="965"/>
        </w:tabs>
        <w:spacing w:after="296"/>
        <w:ind w:left="640"/>
        <w:jc w:val="both"/>
      </w:pPr>
      <w:r>
        <w:t>ставки при наличии более 120 групп</w:t>
      </w:r>
    </w:p>
    <w:p w:rsidR="00A62114" w:rsidRDefault="00A62114">
      <w:pPr>
        <w:pStyle w:val="210"/>
        <w:shd w:val="clear" w:color="auto" w:fill="auto"/>
        <w:spacing w:after="333" w:line="322" w:lineRule="exact"/>
        <w:ind w:firstLine="640"/>
        <w:jc w:val="left"/>
      </w:pPr>
      <w:r>
        <w:t>Заместитель руководителя по административно-хозяйственной работе - 1 ставка при наличии 30 и более групп</w:t>
      </w:r>
    </w:p>
    <w:p w:rsidR="00A62114" w:rsidRDefault="00A62114">
      <w:pPr>
        <w:pStyle w:val="210"/>
        <w:shd w:val="clear" w:color="auto" w:fill="auto"/>
        <w:spacing w:after="313" w:line="280" w:lineRule="exact"/>
        <w:ind w:left="640"/>
        <w:jc w:val="both"/>
      </w:pPr>
      <w:r>
        <w:t>Руководитель структурного подразделения - 1 ставка на 30 групп</w:t>
      </w:r>
    </w:p>
    <w:p w:rsidR="00A62114" w:rsidRDefault="00A62114">
      <w:pPr>
        <w:pStyle w:val="210"/>
        <w:shd w:val="clear" w:color="auto" w:fill="auto"/>
        <w:spacing w:line="322" w:lineRule="exact"/>
        <w:ind w:firstLine="640"/>
        <w:jc w:val="left"/>
      </w:pPr>
      <w:r>
        <w:t>Главный бухгалтер - 1 ставка при наличии ведения самостоятельного бухгалтерского учета и отчетности</w:t>
      </w:r>
    </w:p>
    <w:p w:rsidR="00A62114" w:rsidRDefault="00A62114">
      <w:pPr>
        <w:pStyle w:val="210"/>
        <w:shd w:val="clear" w:color="auto" w:fill="auto"/>
        <w:spacing w:line="322" w:lineRule="exact"/>
        <w:ind w:firstLine="640"/>
        <w:jc w:val="left"/>
      </w:pPr>
      <w:r>
        <w:t>Заведующий библиотекой - 1 ставка при наличии фондов (от 1500 ед. хранения)</w:t>
      </w:r>
    </w:p>
    <w:p w:rsidR="00A62114" w:rsidRDefault="00A62114">
      <w:pPr>
        <w:pStyle w:val="210"/>
        <w:shd w:val="clear" w:color="auto" w:fill="auto"/>
        <w:spacing w:line="322" w:lineRule="exact"/>
        <w:ind w:firstLine="640"/>
        <w:jc w:val="left"/>
      </w:pPr>
      <w:r>
        <w:t>Художественный руководитель ансамбля - 1 ставка независимо от количества групп</w:t>
      </w:r>
    </w:p>
    <w:p w:rsidR="00A62114" w:rsidRDefault="00A62114">
      <w:pPr>
        <w:pStyle w:val="210"/>
        <w:shd w:val="clear" w:color="auto" w:fill="auto"/>
        <w:spacing w:line="322" w:lineRule="exact"/>
        <w:ind w:left="640"/>
        <w:jc w:val="both"/>
      </w:pPr>
      <w:r>
        <w:t>Режиссер - 1 ставка независимо от количества групп.</w:t>
      </w:r>
    </w:p>
    <w:p w:rsidR="00A62114" w:rsidRDefault="00A62114">
      <w:pPr>
        <w:pStyle w:val="210"/>
        <w:shd w:val="clear" w:color="auto" w:fill="auto"/>
        <w:spacing w:line="322" w:lineRule="exact"/>
        <w:ind w:left="640"/>
        <w:jc w:val="both"/>
      </w:pPr>
    </w:p>
    <w:p w:rsidR="00A62114" w:rsidRDefault="00A62114">
      <w:pPr>
        <w:pStyle w:val="210"/>
        <w:shd w:val="clear" w:color="auto" w:fill="auto"/>
        <w:spacing w:line="322" w:lineRule="exact"/>
        <w:ind w:left="640"/>
        <w:jc w:val="both"/>
      </w:pPr>
    </w:p>
    <w:p w:rsidR="00A62114" w:rsidRPr="00217C21" w:rsidRDefault="00A62114" w:rsidP="005D4CD5">
      <w:pPr>
        <w:pStyle w:val="80"/>
        <w:shd w:val="clear" w:color="auto" w:fill="auto"/>
        <w:spacing w:before="259"/>
        <w:jc w:val="both"/>
        <w:rPr>
          <w:sz w:val="28"/>
          <w:szCs w:val="28"/>
        </w:rPr>
        <w:sectPr w:rsidR="00A62114" w:rsidRPr="00217C21" w:rsidSect="0046008D">
          <w:type w:val="continuous"/>
          <w:pgSz w:w="11900" w:h="16840"/>
          <w:pgMar w:top="1265" w:right="547" w:bottom="1129" w:left="1224" w:header="0" w:footer="3" w:gutter="0"/>
          <w:cols w:space="720"/>
          <w:noEndnote/>
          <w:docGrid w:linePitch="360"/>
        </w:sectPr>
      </w:pPr>
      <w:r w:rsidRPr="00217C21">
        <w:rPr>
          <w:sz w:val="28"/>
          <w:szCs w:val="28"/>
        </w:rPr>
        <w:t>*- письмо Министерства образования и науки Российской Федерации от 19.10.2006 г. № 06-1616 «О Методических рекомендациях»</w:t>
      </w:r>
    </w:p>
    <w:p w:rsidR="00A62114" w:rsidRDefault="00A62114" w:rsidP="00217C21">
      <w:pPr>
        <w:spacing w:line="554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.05pt;margin-top:.1pt;width:12.7pt;height:10pt;z-index: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basQIAAK8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" filled="f" stroked="f">
            <v:textbox style="mso-fit-shape-to-text:t" inset="0,0,0,0">
              <w:txbxContent>
                <w:p w:rsidR="00A62114" w:rsidRDefault="00A62114">
                  <w:pPr>
                    <w:pStyle w:val="9"/>
                    <w:shd w:val="clear" w:color="auto" w:fill="auto"/>
                    <w:spacing w:line="20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</w:p>
    <w:sectPr w:rsidR="00A62114" w:rsidSect="00FE625D">
      <w:headerReference w:type="default" r:id="rId10"/>
      <w:pgSz w:w="11900" w:h="16840"/>
      <w:pgMar w:top="573" w:right="5547" w:bottom="573" w:left="6099" w:header="0" w:footer="3" w:gutter="0"/>
      <w:pgNumType w:start="1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114" w:rsidRDefault="00A62114">
      <w:r>
        <w:separator/>
      </w:r>
    </w:p>
  </w:endnote>
  <w:endnote w:type="continuationSeparator" w:id="0">
    <w:p w:rsidR="00A62114" w:rsidRDefault="00A6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114" w:rsidRDefault="00A62114">
      <w:r>
        <w:separator/>
      </w:r>
    </w:p>
  </w:footnote>
  <w:footnote w:type="continuationSeparator" w:id="0">
    <w:p w:rsidR="00A62114" w:rsidRDefault="00A62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14" w:rsidRDefault="00A621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4C7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8C6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B44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201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281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AA5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646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4A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16D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3E4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513F8"/>
    <w:multiLevelType w:val="multilevel"/>
    <w:tmpl w:val="77D474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975064C"/>
    <w:multiLevelType w:val="multilevel"/>
    <w:tmpl w:val="A3FEE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B0F6E6E"/>
    <w:multiLevelType w:val="multilevel"/>
    <w:tmpl w:val="6276D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D9418C4"/>
    <w:multiLevelType w:val="multilevel"/>
    <w:tmpl w:val="9BA0BA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43A75F2"/>
    <w:multiLevelType w:val="multilevel"/>
    <w:tmpl w:val="4F305D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79E21F4"/>
    <w:multiLevelType w:val="multilevel"/>
    <w:tmpl w:val="8ABE1B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E49618D"/>
    <w:multiLevelType w:val="hybridMultilevel"/>
    <w:tmpl w:val="75745A9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2A5685"/>
    <w:multiLevelType w:val="multilevel"/>
    <w:tmpl w:val="F9B08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25D6737"/>
    <w:multiLevelType w:val="multilevel"/>
    <w:tmpl w:val="CD1C2FC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59139DE"/>
    <w:multiLevelType w:val="multilevel"/>
    <w:tmpl w:val="573AB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8625971"/>
    <w:multiLevelType w:val="multilevel"/>
    <w:tmpl w:val="F8E637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E06DB9"/>
    <w:multiLevelType w:val="multilevel"/>
    <w:tmpl w:val="4B427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68B78A6"/>
    <w:multiLevelType w:val="multilevel"/>
    <w:tmpl w:val="B192D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3B3988"/>
    <w:multiLevelType w:val="multilevel"/>
    <w:tmpl w:val="ABFEA1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84B7BC6"/>
    <w:multiLevelType w:val="hybridMultilevel"/>
    <w:tmpl w:val="5FC6C4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055A86"/>
    <w:multiLevelType w:val="multilevel"/>
    <w:tmpl w:val="2236CB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3B02C98"/>
    <w:multiLevelType w:val="multilevel"/>
    <w:tmpl w:val="F74A7F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67731F2"/>
    <w:multiLevelType w:val="multilevel"/>
    <w:tmpl w:val="91781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94A037D"/>
    <w:multiLevelType w:val="multilevel"/>
    <w:tmpl w:val="FBFEE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3485837"/>
    <w:multiLevelType w:val="multilevel"/>
    <w:tmpl w:val="02CE0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9"/>
  </w:num>
  <w:num w:numId="2">
    <w:abstractNumId w:val="22"/>
  </w:num>
  <w:num w:numId="3">
    <w:abstractNumId w:val="27"/>
  </w:num>
  <w:num w:numId="4">
    <w:abstractNumId w:val="12"/>
  </w:num>
  <w:num w:numId="5">
    <w:abstractNumId w:val="28"/>
  </w:num>
  <w:num w:numId="6">
    <w:abstractNumId w:val="21"/>
  </w:num>
  <w:num w:numId="7">
    <w:abstractNumId w:val="11"/>
  </w:num>
  <w:num w:numId="8">
    <w:abstractNumId w:val="17"/>
  </w:num>
  <w:num w:numId="9">
    <w:abstractNumId w:val="26"/>
  </w:num>
  <w:num w:numId="10">
    <w:abstractNumId w:val="15"/>
  </w:num>
  <w:num w:numId="11">
    <w:abstractNumId w:val="19"/>
  </w:num>
  <w:num w:numId="12">
    <w:abstractNumId w:val="13"/>
  </w:num>
  <w:num w:numId="13">
    <w:abstractNumId w:val="18"/>
  </w:num>
  <w:num w:numId="14">
    <w:abstractNumId w:val="14"/>
  </w:num>
  <w:num w:numId="15">
    <w:abstractNumId w:val="20"/>
  </w:num>
  <w:num w:numId="16">
    <w:abstractNumId w:val="10"/>
  </w:num>
  <w:num w:numId="17">
    <w:abstractNumId w:val="25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E9"/>
    <w:rsid w:val="00006A03"/>
    <w:rsid w:val="000866E7"/>
    <w:rsid w:val="000E5014"/>
    <w:rsid w:val="001350CD"/>
    <w:rsid w:val="00147C65"/>
    <w:rsid w:val="001C549A"/>
    <w:rsid w:val="001D24F9"/>
    <w:rsid w:val="00217C21"/>
    <w:rsid w:val="00286546"/>
    <w:rsid w:val="00292BEC"/>
    <w:rsid w:val="00292C3F"/>
    <w:rsid w:val="002E16DB"/>
    <w:rsid w:val="0031281D"/>
    <w:rsid w:val="00390D6E"/>
    <w:rsid w:val="00424008"/>
    <w:rsid w:val="0046008D"/>
    <w:rsid w:val="004D267F"/>
    <w:rsid w:val="004D6A7D"/>
    <w:rsid w:val="00515A8D"/>
    <w:rsid w:val="005710B3"/>
    <w:rsid w:val="00576097"/>
    <w:rsid w:val="005D4CD5"/>
    <w:rsid w:val="005E3CDA"/>
    <w:rsid w:val="00613543"/>
    <w:rsid w:val="006A1FE9"/>
    <w:rsid w:val="006A5BA7"/>
    <w:rsid w:val="006F2BBB"/>
    <w:rsid w:val="00712041"/>
    <w:rsid w:val="00713E7A"/>
    <w:rsid w:val="007302D6"/>
    <w:rsid w:val="00793AD2"/>
    <w:rsid w:val="00842942"/>
    <w:rsid w:val="00872D61"/>
    <w:rsid w:val="00894FAC"/>
    <w:rsid w:val="008B75D7"/>
    <w:rsid w:val="008E3D5E"/>
    <w:rsid w:val="008F4E8C"/>
    <w:rsid w:val="00956F43"/>
    <w:rsid w:val="00987A83"/>
    <w:rsid w:val="009A324E"/>
    <w:rsid w:val="00A36450"/>
    <w:rsid w:val="00A62114"/>
    <w:rsid w:val="00A82379"/>
    <w:rsid w:val="00AF6A45"/>
    <w:rsid w:val="00B84D71"/>
    <w:rsid w:val="00B93EA0"/>
    <w:rsid w:val="00C14894"/>
    <w:rsid w:val="00C22665"/>
    <w:rsid w:val="00C25676"/>
    <w:rsid w:val="00C36564"/>
    <w:rsid w:val="00C50E6D"/>
    <w:rsid w:val="00CE008E"/>
    <w:rsid w:val="00CE02B7"/>
    <w:rsid w:val="00D95E80"/>
    <w:rsid w:val="00E14558"/>
    <w:rsid w:val="00E37BAB"/>
    <w:rsid w:val="00F25529"/>
    <w:rsid w:val="00F32B48"/>
    <w:rsid w:val="00F75C3B"/>
    <w:rsid w:val="00FE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5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625D"/>
    <w:rPr>
      <w:rFonts w:cs="Times New Roman"/>
      <w:color w:val="000080"/>
      <w:u w:val="single"/>
    </w:rPr>
  </w:style>
  <w:style w:type="character" w:customStyle="1" w:styleId="2">
    <w:name w:val="Сноска (2)_"/>
    <w:link w:val="20"/>
    <w:uiPriority w:val="99"/>
    <w:locked/>
    <w:rsid w:val="00FE625D"/>
    <w:rPr>
      <w:rFonts w:ascii="Times New Roman" w:hAnsi="Times New Roman"/>
      <w:sz w:val="28"/>
      <w:u w:val="none"/>
    </w:rPr>
  </w:style>
  <w:style w:type="character" w:customStyle="1" w:styleId="a">
    <w:name w:val="Сноска_"/>
    <w:link w:val="a0"/>
    <w:uiPriority w:val="99"/>
    <w:locked/>
    <w:rsid w:val="00FE625D"/>
    <w:rPr>
      <w:rFonts w:ascii="Times New Roman" w:hAnsi="Times New Roman"/>
      <w:u w:val="none"/>
    </w:rPr>
  </w:style>
  <w:style w:type="character" w:customStyle="1" w:styleId="Exact">
    <w:name w:val="Подпись к картинке Exact"/>
    <w:link w:val="a1"/>
    <w:uiPriority w:val="99"/>
    <w:locked/>
    <w:rsid w:val="00FE625D"/>
    <w:rPr>
      <w:rFonts w:ascii="Times New Roman" w:hAnsi="Times New Roman"/>
      <w:b/>
      <w:u w:val="none"/>
    </w:rPr>
  </w:style>
  <w:style w:type="character" w:customStyle="1" w:styleId="21">
    <w:name w:val="Основной текст (2)_"/>
    <w:link w:val="210"/>
    <w:uiPriority w:val="99"/>
    <w:locked/>
    <w:rsid w:val="00FE625D"/>
    <w:rPr>
      <w:rFonts w:ascii="Times New Roman" w:hAnsi="Times New Roman"/>
      <w:sz w:val="28"/>
      <w:u w:val="none"/>
    </w:rPr>
  </w:style>
  <w:style w:type="character" w:customStyle="1" w:styleId="2Exact">
    <w:name w:val="Основной текст (2) Exact"/>
    <w:uiPriority w:val="99"/>
    <w:rsid w:val="00FE625D"/>
    <w:rPr>
      <w:rFonts w:ascii="Times New Roman" w:hAnsi="Times New Roman"/>
      <w:sz w:val="28"/>
      <w:u w:val="none"/>
      <w:lang w:val="en-US" w:eastAsia="en-US"/>
    </w:rPr>
  </w:style>
  <w:style w:type="character" w:customStyle="1" w:styleId="3">
    <w:name w:val="Основной текст (3)_"/>
    <w:link w:val="31"/>
    <w:uiPriority w:val="99"/>
    <w:locked/>
    <w:rsid w:val="00FE625D"/>
    <w:rPr>
      <w:rFonts w:ascii="Times New Roman" w:hAnsi="Times New Roman"/>
      <w:b/>
      <w:sz w:val="18"/>
      <w:u w:val="none"/>
    </w:rPr>
  </w:style>
  <w:style w:type="character" w:customStyle="1" w:styleId="30">
    <w:name w:val="Основной текст (3)"/>
    <w:uiPriority w:val="99"/>
    <w:rsid w:val="00FE625D"/>
    <w:rPr>
      <w:rFonts w:ascii="Times New Roman" w:hAnsi="Times New Roman"/>
      <w:b/>
      <w:color w:val="000000"/>
      <w:spacing w:val="0"/>
      <w:w w:val="100"/>
      <w:position w:val="0"/>
      <w:sz w:val="18"/>
      <w:u w:val="singl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FE625D"/>
    <w:rPr>
      <w:rFonts w:ascii="Times New Roman" w:hAnsi="Times New Roman"/>
      <w:sz w:val="18"/>
      <w:u w:val="none"/>
    </w:rPr>
  </w:style>
  <w:style w:type="character" w:customStyle="1" w:styleId="5">
    <w:name w:val="Основной текст (5)_"/>
    <w:link w:val="51"/>
    <w:uiPriority w:val="99"/>
    <w:locked/>
    <w:rsid w:val="00FE625D"/>
    <w:rPr>
      <w:rFonts w:ascii="Times New Roman" w:hAnsi="Times New Roman"/>
      <w:w w:val="60"/>
      <w:sz w:val="30"/>
      <w:u w:val="none"/>
    </w:rPr>
  </w:style>
  <w:style w:type="character" w:customStyle="1" w:styleId="59pt">
    <w:name w:val="Основной текст (5) + 9 pt"/>
    <w:aliases w:val="Масштаб 100%"/>
    <w:uiPriority w:val="99"/>
    <w:rsid w:val="00FE625D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50">
    <w:name w:val="Основной текст (5)"/>
    <w:uiPriority w:val="99"/>
    <w:rsid w:val="00FE625D"/>
    <w:rPr>
      <w:rFonts w:ascii="Times New Roman" w:hAnsi="Times New Roman"/>
      <w:color w:val="000000"/>
      <w:spacing w:val="0"/>
      <w:w w:val="60"/>
      <w:position w:val="0"/>
      <w:sz w:val="30"/>
      <w:u w:val="single"/>
      <w:lang w:val="ru-RU" w:eastAsia="ru-RU"/>
    </w:rPr>
  </w:style>
  <w:style w:type="character" w:customStyle="1" w:styleId="5FranklinGothicHeavy">
    <w:name w:val="Основной текст (5) + Franklin Gothic Heavy"/>
    <w:aliases w:val="14 pt,Курсив,Интервал -1 pt,Масштаб 100%4"/>
    <w:uiPriority w:val="99"/>
    <w:rsid w:val="00FE625D"/>
    <w:rPr>
      <w:rFonts w:ascii="Franklin Gothic Heavy" w:hAnsi="Franklin Gothic Heavy"/>
      <w:b/>
      <w:i/>
      <w:color w:val="000000"/>
      <w:spacing w:val="-30"/>
      <w:w w:val="100"/>
      <w:position w:val="0"/>
      <w:sz w:val="28"/>
      <w:u w:val="single"/>
      <w:lang w:val="ru-RU" w:eastAsia="ru-RU"/>
    </w:rPr>
  </w:style>
  <w:style w:type="character" w:customStyle="1" w:styleId="518pt">
    <w:name w:val="Основной текст (5) + 18 pt"/>
    <w:aliases w:val="Курсив3,Масштаб 100%3"/>
    <w:uiPriority w:val="99"/>
    <w:rsid w:val="00FE625D"/>
    <w:rPr>
      <w:rFonts w:ascii="Times New Roman" w:hAnsi="Times New Roman"/>
      <w:i/>
      <w:color w:val="000000"/>
      <w:spacing w:val="0"/>
      <w:w w:val="100"/>
      <w:position w:val="0"/>
      <w:sz w:val="36"/>
      <w:u w:val="single"/>
      <w:lang w:val="ru-RU" w:eastAsia="ru-RU"/>
    </w:rPr>
  </w:style>
  <w:style w:type="character" w:customStyle="1" w:styleId="5Arial">
    <w:name w:val="Основной текст (5) + Arial"/>
    <w:aliases w:val="11,5 pt,Курсив2,Масштаб 100%2"/>
    <w:uiPriority w:val="99"/>
    <w:rsid w:val="00FE625D"/>
    <w:rPr>
      <w:rFonts w:ascii="Arial" w:hAnsi="Arial"/>
      <w:i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513pt">
    <w:name w:val="Основной текст (5) + 13 pt"/>
    <w:aliases w:val="Масштаб 100%1"/>
    <w:uiPriority w:val="99"/>
    <w:rsid w:val="00FE625D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2">
    <w:name w:val="Основной текст (2)"/>
    <w:uiPriority w:val="99"/>
    <w:rsid w:val="00FE625D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9pt">
    <w:name w:val="Основной текст (2) + 9 pt"/>
    <w:uiPriority w:val="99"/>
    <w:rsid w:val="00FE625D"/>
    <w:rPr>
      <w:rFonts w:ascii="Times New Roman" w:hAnsi="Times New Roman"/>
      <w:color w:val="000000"/>
      <w:spacing w:val="0"/>
      <w:w w:val="100"/>
      <w:position w:val="0"/>
      <w:sz w:val="18"/>
      <w:u w:val="none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FE625D"/>
    <w:rPr>
      <w:rFonts w:ascii="Times New Roman" w:hAnsi="Times New Roman"/>
      <w:sz w:val="20"/>
      <w:u w:val="none"/>
      <w:lang w:val="en-US" w:eastAsia="en-US"/>
    </w:rPr>
  </w:style>
  <w:style w:type="character" w:customStyle="1" w:styleId="a2">
    <w:name w:val="Колонтитул_"/>
    <w:link w:val="a3"/>
    <w:uiPriority w:val="99"/>
    <w:locked/>
    <w:rsid w:val="00FE625D"/>
    <w:rPr>
      <w:rFonts w:ascii="Arial" w:hAnsi="Arial"/>
      <w:sz w:val="19"/>
      <w:u w:val="none"/>
    </w:rPr>
  </w:style>
  <w:style w:type="character" w:customStyle="1" w:styleId="TimesNewRoman">
    <w:name w:val="Колонтитул + Times New Roman"/>
    <w:aliases w:val="10 pt,Полужирный"/>
    <w:uiPriority w:val="99"/>
    <w:rsid w:val="00FE625D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9pt1">
    <w:name w:val="Основной текст (2) + 9 pt1"/>
    <w:aliases w:val="Полужирный2"/>
    <w:uiPriority w:val="99"/>
    <w:rsid w:val="00FE625D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Candara">
    <w:name w:val="Основной текст (2) + Candara"/>
    <w:aliases w:val="11 pt,Интервал -1 pt1"/>
    <w:uiPriority w:val="99"/>
    <w:rsid w:val="00FE625D"/>
    <w:rPr>
      <w:rFonts w:ascii="Candara" w:hAnsi="Candara"/>
      <w:color w:val="000000"/>
      <w:spacing w:val="-20"/>
      <w:w w:val="100"/>
      <w:position w:val="0"/>
      <w:sz w:val="22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FE625D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Candara1">
    <w:name w:val="Основной текст (2) + Candara1"/>
    <w:aliases w:val="Курсив1"/>
    <w:uiPriority w:val="99"/>
    <w:rsid w:val="00FE625D"/>
    <w:rPr>
      <w:rFonts w:ascii="Candara" w:hAnsi="Candara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49">
    <w:name w:val="Основной текст (4) + 9"/>
    <w:aliases w:val="5 pt1"/>
    <w:uiPriority w:val="99"/>
    <w:rsid w:val="00FE625D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FE625D"/>
    <w:rPr>
      <w:rFonts w:ascii="Times New Roman" w:hAnsi="Times New Roman"/>
      <w:spacing w:val="0"/>
      <w:sz w:val="19"/>
      <w:u w:val="none"/>
    </w:rPr>
  </w:style>
  <w:style w:type="character" w:customStyle="1" w:styleId="7">
    <w:name w:val="Основной текст (7)_"/>
    <w:link w:val="70"/>
    <w:uiPriority w:val="99"/>
    <w:locked/>
    <w:rsid w:val="00FE625D"/>
    <w:rPr>
      <w:rFonts w:ascii="Arial" w:hAnsi="Arial"/>
      <w:spacing w:val="-10"/>
      <w:sz w:val="19"/>
      <w:u w:val="none"/>
    </w:rPr>
  </w:style>
  <w:style w:type="character" w:customStyle="1" w:styleId="212pt">
    <w:name w:val="Основной текст (2) + 12 pt"/>
    <w:uiPriority w:val="99"/>
    <w:rsid w:val="00FE625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E625D"/>
    <w:rPr>
      <w:rFonts w:ascii="Times New Roman" w:hAnsi="Times New Roman"/>
      <w:u w:val="none"/>
    </w:rPr>
  </w:style>
  <w:style w:type="character" w:customStyle="1" w:styleId="9Exact">
    <w:name w:val="Основной текст (9) Exact"/>
    <w:link w:val="9"/>
    <w:uiPriority w:val="99"/>
    <w:locked/>
    <w:rsid w:val="00FE625D"/>
    <w:rPr>
      <w:rFonts w:ascii="Times New Roman" w:hAnsi="Times New Roman"/>
      <w:b/>
      <w:sz w:val="20"/>
      <w:u w:val="none"/>
    </w:rPr>
  </w:style>
  <w:style w:type="paragraph" w:customStyle="1" w:styleId="20">
    <w:name w:val="Сноска (2)"/>
    <w:basedOn w:val="Normal"/>
    <w:link w:val="2"/>
    <w:uiPriority w:val="99"/>
    <w:rsid w:val="00FE625D"/>
    <w:pPr>
      <w:shd w:val="clear" w:color="auto" w:fill="FFFFFF"/>
      <w:spacing w:line="326" w:lineRule="exact"/>
      <w:ind w:firstLine="84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0">
    <w:name w:val="Сноска"/>
    <w:basedOn w:val="Normal"/>
    <w:link w:val="a"/>
    <w:uiPriority w:val="99"/>
    <w:rsid w:val="00FE625D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1">
    <w:name w:val="Подпись к картинке"/>
    <w:basedOn w:val="Normal"/>
    <w:link w:val="Exact"/>
    <w:uiPriority w:val="99"/>
    <w:rsid w:val="00FE625D"/>
    <w:pPr>
      <w:shd w:val="clear" w:color="auto" w:fill="FFFFFF"/>
      <w:spacing w:line="274" w:lineRule="exact"/>
      <w:ind w:firstLine="580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210">
    <w:name w:val="Основной текст (2)1"/>
    <w:basedOn w:val="Normal"/>
    <w:link w:val="21"/>
    <w:uiPriority w:val="99"/>
    <w:rsid w:val="00FE625D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31">
    <w:name w:val="Основной текст (3)1"/>
    <w:basedOn w:val="Normal"/>
    <w:link w:val="3"/>
    <w:uiPriority w:val="99"/>
    <w:rsid w:val="00FE625D"/>
    <w:pPr>
      <w:shd w:val="clear" w:color="auto" w:fill="FFFFFF"/>
      <w:spacing w:line="202" w:lineRule="exact"/>
      <w:jc w:val="center"/>
    </w:pPr>
    <w:rPr>
      <w:rFonts w:ascii="Times New Roman" w:hAnsi="Times New Roman" w:cs="Times New Roman"/>
      <w:b/>
      <w:color w:val="auto"/>
      <w:sz w:val="18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FE625D"/>
    <w:pPr>
      <w:shd w:val="clear" w:color="auto" w:fill="FFFFFF"/>
      <w:spacing w:after="180" w:line="202" w:lineRule="exact"/>
      <w:jc w:val="center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51">
    <w:name w:val="Основной текст (5)1"/>
    <w:basedOn w:val="Normal"/>
    <w:link w:val="5"/>
    <w:uiPriority w:val="99"/>
    <w:rsid w:val="00FE625D"/>
    <w:pPr>
      <w:shd w:val="clear" w:color="auto" w:fill="FFFFFF"/>
      <w:spacing w:before="180" w:after="240" w:line="240" w:lineRule="atLeast"/>
      <w:jc w:val="both"/>
    </w:pPr>
    <w:rPr>
      <w:rFonts w:ascii="Times New Roman" w:hAnsi="Times New Roman" w:cs="Times New Roman"/>
      <w:color w:val="auto"/>
      <w:w w:val="60"/>
      <w:sz w:val="30"/>
      <w:szCs w:val="20"/>
    </w:rPr>
  </w:style>
  <w:style w:type="paragraph" w:customStyle="1" w:styleId="10">
    <w:name w:val="Заголовок №1"/>
    <w:basedOn w:val="Normal"/>
    <w:link w:val="1"/>
    <w:uiPriority w:val="99"/>
    <w:rsid w:val="00FE625D"/>
    <w:pPr>
      <w:shd w:val="clear" w:color="auto" w:fill="FFFFFF"/>
      <w:spacing w:before="120" w:after="120" w:line="240" w:lineRule="atLeast"/>
      <w:jc w:val="both"/>
      <w:outlineLvl w:val="0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a3">
    <w:name w:val="Колонтитул"/>
    <w:basedOn w:val="Normal"/>
    <w:link w:val="a2"/>
    <w:uiPriority w:val="99"/>
    <w:rsid w:val="00FE625D"/>
    <w:pPr>
      <w:shd w:val="clear" w:color="auto" w:fill="FFFFFF"/>
      <w:spacing w:line="240" w:lineRule="atLeast"/>
    </w:pPr>
    <w:rPr>
      <w:rFonts w:ascii="Arial" w:hAnsi="Arial" w:cs="Times New Roman"/>
      <w:color w:val="auto"/>
      <w:sz w:val="19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FE625D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FE625D"/>
    <w:pPr>
      <w:shd w:val="clear" w:color="auto" w:fill="FFFFFF"/>
      <w:spacing w:before="360" w:after="360" w:line="240" w:lineRule="atLeast"/>
      <w:jc w:val="both"/>
    </w:pPr>
    <w:rPr>
      <w:rFonts w:ascii="Arial" w:hAnsi="Arial" w:cs="Times New Roman"/>
      <w:color w:val="auto"/>
      <w:spacing w:val="-10"/>
      <w:sz w:val="19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FE625D"/>
    <w:pPr>
      <w:shd w:val="clear" w:color="auto" w:fill="FFFFFF"/>
      <w:spacing w:before="300" w:line="274" w:lineRule="exact"/>
      <w:ind w:firstLine="8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9">
    <w:name w:val="Основной текст (9)"/>
    <w:basedOn w:val="Normal"/>
    <w:link w:val="9Exact"/>
    <w:uiPriority w:val="99"/>
    <w:rsid w:val="00FE625D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5D4CD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A03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5D4CD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6A03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47C6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C65"/>
    <w:rPr>
      <w:rFonts w:ascii="Tahoma" w:hAnsi="Tahoma" w:cs="Times New Roman"/>
      <w:color w:val="000000"/>
      <w:sz w:val="16"/>
    </w:rPr>
  </w:style>
  <w:style w:type="paragraph" w:styleId="ListParagraph">
    <w:name w:val="List Paragraph"/>
    <w:basedOn w:val="Normal"/>
    <w:uiPriority w:val="99"/>
    <w:qFormat/>
    <w:rsid w:val="00B84D71"/>
    <w:pPr>
      <w:widowControl/>
      <w:suppressAutoHyphens/>
      <w:ind w:left="720"/>
    </w:pPr>
    <w:rPr>
      <w:rFonts w:ascii="Times New Roman" w:hAnsi="Times New Roman" w:cs="Times New Roman"/>
      <w:color w:val="auto"/>
      <w:kern w:val="2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38990D5B1B047ACEF4C28307003C7A7C7610582F2EED4A0C2081C46FCW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38990D5B1B047ACEF4C28307003C7A7C76F0880FDEED4A0C2081C46CFB0B0D7038CFF4EED9D1BF1W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12</Pages>
  <Words>2479</Words>
  <Characters>14132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2016-07-22T05:21:00Z</cp:lastPrinted>
  <dcterms:created xsi:type="dcterms:W3CDTF">2016-07-21T03:04:00Z</dcterms:created>
  <dcterms:modified xsi:type="dcterms:W3CDTF">2016-08-19T11:04:00Z</dcterms:modified>
</cp:coreProperties>
</file>