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C83EF" w14:textId="77777777" w:rsidR="00450CA3" w:rsidRPr="00450CA3" w:rsidRDefault="00450CA3" w:rsidP="00450CA3">
      <w:pPr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1BDE7671" wp14:editId="407287CB">
            <wp:extent cx="532130" cy="695960"/>
            <wp:effectExtent l="0" t="0" r="1270" b="8890"/>
            <wp:docPr id="3" name="Рисунок 3" descr="ger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1B27" w14:textId="77777777" w:rsidR="00450CA3" w:rsidRPr="00450CA3" w:rsidRDefault="00450CA3" w:rsidP="00450CA3">
      <w:pPr>
        <w:ind w:firstLine="0"/>
        <w:jc w:val="center"/>
        <w:rPr>
          <w:rFonts w:cs="Times New Roman"/>
          <w:b/>
          <w:bCs/>
          <w:sz w:val="24"/>
          <w:szCs w:val="24"/>
        </w:rPr>
      </w:pPr>
    </w:p>
    <w:p w14:paraId="45646AE7" w14:textId="77777777" w:rsidR="00450CA3" w:rsidRPr="00450CA3" w:rsidRDefault="00450CA3" w:rsidP="00450CA3">
      <w:pPr>
        <w:ind w:firstLine="0"/>
        <w:jc w:val="center"/>
        <w:rPr>
          <w:rFonts w:cs="Times New Roman"/>
          <w:b/>
          <w:bCs/>
          <w:sz w:val="24"/>
          <w:szCs w:val="24"/>
        </w:rPr>
      </w:pPr>
      <w:r w:rsidRPr="00450CA3">
        <w:rPr>
          <w:rFonts w:cs="Times New Roman"/>
          <w:b/>
          <w:bCs/>
          <w:sz w:val="24"/>
          <w:szCs w:val="24"/>
        </w:rPr>
        <w:t>РОССИЙСКАЯ ФЕДЕРАЦИЯ</w:t>
      </w:r>
    </w:p>
    <w:p w14:paraId="3866018D" w14:textId="77777777" w:rsidR="00450CA3" w:rsidRPr="00450CA3" w:rsidRDefault="00450CA3" w:rsidP="00450CA3">
      <w:pPr>
        <w:ind w:firstLine="0"/>
        <w:jc w:val="center"/>
        <w:rPr>
          <w:rFonts w:cs="Times New Roman"/>
          <w:sz w:val="6"/>
          <w:szCs w:val="24"/>
        </w:rPr>
      </w:pPr>
    </w:p>
    <w:p w14:paraId="3C564BB3" w14:textId="77777777" w:rsidR="00450CA3" w:rsidRPr="00450CA3" w:rsidRDefault="00450CA3" w:rsidP="00450CA3">
      <w:pPr>
        <w:ind w:firstLine="0"/>
        <w:jc w:val="center"/>
        <w:rPr>
          <w:rFonts w:cs="Times New Roman"/>
          <w:sz w:val="24"/>
          <w:szCs w:val="24"/>
        </w:rPr>
      </w:pPr>
      <w:r w:rsidRPr="00450CA3">
        <w:rPr>
          <w:rFonts w:cs="Times New Roman"/>
          <w:sz w:val="26"/>
          <w:szCs w:val="24"/>
        </w:rPr>
        <w:t xml:space="preserve">  АДМИНИСТРАЦИЯ КУНАШАКСКОГО</w:t>
      </w:r>
      <w:r w:rsidRPr="00450CA3">
        <w:rPr>
          <w:rFonts w:eastAsia="Batang" w:cs="Times New Roman"/>
          <w:sz w:val="26"/>
          <w:szCs w:val="24"/>
        </w:rPr>
        <w:t xml:space="preserve"> МУНИЦИПАЛЬНОГО</w:t>
      </w:r>
      <w:r w:rsidRPr="00450CA3">
        <w:rPr>
          <w:rFonts w:cs="Times New Roman"/>
          <w:sz w:val="26"/>
          <w:szCs w:val="24"/>
        </w:rPr>
        <w:t xml:space="preserve"> РАЙОНА</w:t>
      </w:r>
    </w:p>
    <w:p w14:paraId="55A2E4D2" w14:textId="77777777" w:rsidR="00450CA3" w:rsidRPr="00450CA3" w:rsidRDefault="00450CA3" w:rsidP="00450CA3">
      <w:pPr>
        <w:ind w:firstLine="0"/>
        <w:jc w:val="center"/>
        <w:rPr>
          <w:rFonts w:cs="Times New Roman"/>
          <w:sz w:val="26"/>
          <w:szCs w:val="24"/>
        </w:rPr>
      </w:pPr>
      <w:r w:rsidRPr="00450CA3">
        <w:rPr>
          <w:rFonts w:cs="Times New Roman"/>
          <w:sz w:val="26"/>
          <w:szCs w:val="24"/>
        </w:rPr>
        <w:t>ЧЕЛЯБИНСКОЙ ОБЛАСТИ</w:t>
      </w:r>
    </w:p>
    <w:p w14:paraId="6531417A" w14:textId="77777777" w:rsidR="00450CA3" w:rsidRPr="00450CA3" w:rsidRDefault="00450CA3" w:rsidP="00450CA3">
      <w:pPr>
        <w:ind w:firstLine="0"/>
        <w:jc w:val="center"/>
        <w:rPr>
          <w:rFonts w:cs="Times New Roman"/>
          <w:b/>
          <w:sz w:val="24"/>
          <w:szCs w:val="24"/>
        </w:rPr>
      </w:pPr>
    </w:p>
    <w:p w14:paraId="2DA9C275" w14:textId="77777777" w:rsidR="00450CA3" w:rsidRPr="00450CA3" w:rsidRDefault="00450CA3" w:rsidP="00450CA3">
      <w:pPr>
        <w:ind w:firstLine="0"/>
        <w:jc w:val="center"/>
        <w:rPr>
          <w:rFonts w:cs="Times New Roman"/>
          <w:b/>
          <w:szCs w:val="28"/>
        </w:rPr>
      </w:pPr>
      <w:r w:rsidRPr="00450CA3">
        <w:rPr>
          <w:rFonts w:cs="Times New Roman"/>
          <w:b/>
          <w:szCs w:val="28"/>
        </w:rPr>
        <w:t>ПОСТАНОВЛЕНИЕ</w:t>
      </w:r>
    </w:p>
    <w:p w14:paraId="6495D3E0" w14:textId="77777777" w:rsidR="00450CA3" w:rsidRPr="00450CA3" w:rsidRDefault="00450CA3" w:rsidP="00450CA3">
      <w:pPr>
        <w:ind w:firstLine="0"/>
        <w:jc w:val="center"/>
        <w:rPr>
          <w:rFonts w:cs="Times New Roman"/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350"/>
      </w:tblGrid>
      <w:tr w:rsidR="00450CA3" w:rsidRPr="00D06FC7" w14:paraId="30960A0C" w14:textId="77777777" w:rsidTr="00450CA3">
        <w:tc>
          <w:tcPr>
            <w:tcW w:w="4503" w:type="dxa"/>
            <w:shd w:val="clear" w:color="auto" w:fill="auto"/>
          </w:tcPr>
          <w:p w14:paraId="62EE1C41" w14:textId="516070CD" w:rsidR="00450CA3" w:rsidRPr="00D90B64" w:rsidRDefault="00D90B64" w:rsidP="00450CA3">
            <w:pPr>
              <w:ind w:firstLine="0"/>
              <w:rPr>
                <w:rFonts w:cs="Times New Roman"/>
                <w:szCs w:val="28"/>
              </w:rPr>
            </w:pPr>
            <w:r w:rsidRPr="00D90B64">
              <w:rPr>
                <w:rFonts w:cs="Times New Roman"/>
                <w:szCs w:val="28"/>
              </w:rPr>
              <w:t>от «</w:t>
            </w:r>
            <w:r w:rsidR="001305AB">
              <w:rPr>
                <w:rFonts w:cs="Times New Roman"/>
                <w:szCs w:val="28"/>
              </w:rPr>
              <w:softHyphen/>
            </w:r>
            <w:r w:rsidR="001305AB">
              <w:rPr>
                <w:rFonts w:cs="Times New Roman"/>
                <w:szCs w:val="28"/>
              </w:rPr>
              <w:softHyphen/>
            </w:r>
            <w:r w:rsidR="001305AB">
              <w:rPr>
                <w:rFonts w:cs="Times New Roman"/>
                <w:szCs w:val="28"/>
              </w:rPr>
              <w:softHyphen/>
            </w:r>
            <w:r w:rsidR="001305AB">
              <w:rPr>
                <w:rFonts w:cs="Times New Roman"/>
                <w:szCs w:val="28"/>
              </w:rPr>
              <w:softHyphen/>
              <w:t>26»06.</w:t>
            </w:r>
            <w:r w:rsidR="00347AD1">
              <w:rPr>
                <w:rFonts w:cs="Times New Roman"/>
                <w:szCs w:val="28"/>
              </w:rPr>
              <w:t>2023</w:t>
            </w:r>
            <w:r w:rsidR="00450CA3" w:rsidRPr="00D90B64">
              <w:rPr>
                <w:rFonts w:cs="Times New Roman"/>
                <w:szCs w:val="28"/>
              </w:rPr>
              <w:t xml:space="preserve"> г.  №</w:t>
            </w:r>
            <w:r w:rsidR="001305AB">
              <w:rPr>
                <w:rFonts w:cs="Times New Roman"/>
                <w:szCs w:val="28"/>
              </w:rPr>
              <w:t xml:space="preserve"> 1039</w:t>
            </w:r>
          </w:p>
          <w:p w14:paraId="63BEC852" w14:textId="77777777" w:rsidR="00450CA3" w:rsidRPr="00D90B64" w:rsidRDefault="00450CA3" w:rsidP="00450CA3">
            <w:pPr>
              <w:ind w:firstLine="709"/>
              <w:rPr>
                <w:rFonts w:cs="Times New Roman"/>
                <w:b/>
                <w:szCs w:val="28"/>
              </w:rPr>
            </w:pPr>
          </w:p>
          <w:p w14:paraId="2917E268" w14:textId="18B662F7" w:rsidR="00450CA3" w:rsidRPr="00D06FC7" w:rsidRDefault="00450CA3" w:rsidP="00450CA3">
            <w:pPr>
              <w:ind w:firstLine="0"/>
              <w:rPr>
                <w:rFonts w:cs="Times New Roman"/>
                <w:szCs w:val="28"/>
                <w:highlight w:val="yellow"/>
              </w:rPr>
            </w:pPr>
            <w:r w:rsidRPr="00D90B64">
              <w:rPr>
                <w:rFonts w:cs="Times New Roman"/>
                <w:szCs w:val="28"/>
              </w:rPr>
              <w:t>Об утверждении инвестиционного паспорта Кунашакского муниципального ра</w:t>
            </w:r>
            <w:r w:rsidR="00347AD1">
              <w:rPr>
                <w:rFonts w:cs="Times New Roman"/>
                <w:szCs w:val="28"/>
              </w:rPr>
              <w:t>йона Челябинской области на 2023</w:t>
            </w:r>
            <w:r w:rsidRPr="00D90B64">
              <w:rPr>
                <w:rFonts w:cs="Times New Roman"/>
                <w:szCs w:val="28"/>
              </w:rPr>
              <w:t xml:space="preserve"> год</w:t>
            </w:r>
          </w:p>
        </w:tc>
        <w:tc>
          <w:tcPr>
            <w:tcW w:w="5350" w:type="dxa"/>
            <w:shd w:val="clear" w:color="auto" w:fill="auto"/>
          </w:tcPr>
          <w:p w14:paraId="145589D9" w14:textId="77777777" w:rsidR="00450CA3" w:rsidRPr="00D06FC7" w:rsidRDefault="00450CA3" w:rsidP="00450CA3">
            <w:pPr>
              <w:ind w:firstLine="709"/>
              <w:jc w:val="center"/>
              <w:rPr>
                <w:rFonts w:cs="Times New Roman"/>
                <w:b/>
                <w:szCs w:val="28"/>
                <w:highlight w:val="yellow"/>
              </w:rPr>
            </w:pPr>
          </w:p>
        </w:tc>
      </w:tr>
    </w:tbl>
    <w:p w14:paraId="070C3B64" w14:textId="77777777" w:rsidR="00450CA3" w:rsidRPr="00D06FC7" w:rsidRDefault="00450CA3" w:rsidP="00450CA3">
      <w:pPr>
        <w:tabs>
          <w:tab w:val="left" w:pos="2754"/>
        </w:tabs>
        <w:ind w:firstLine="0"/>
        <w:rPr>
          <w:rFonts w:cs="Times New Roman"/>
          <w:sz w:val="6"/>
          <w:szCs w:val="24"/>
          <w:highlight w:val="yellow"/>
        </w:rPr>
      </w:pPr>
    </w:p>
    <w:p w14:paraId="7B4F1450" w14:textId="77777777" w:rsidR="00450CA3" w:rsidRPr="00D06FC7" w:rsidRDefault="00450CA3" w:rsidP="00450CA3">
      <w:pPr>
        <w:tabs>
          <w:tab w:val="left" w:pos="5245"/>
        </w:tabs>
        <w:ind w:right="3825"/>
        <w:rPr>
          <w:rFonts w:cs="Times New Roman"/>
          <w:b/>
          <w:bCs/>
          <w:szCs w:val="28"/>
          <w:highlight w:val="yellow"/>
        </w:rPr>
      </w:pPr>
    </w:p>
    <w:p w14:paraId="23CB289E" w14:textId="77777777" w:rsidR="00450CA3" w:rsidRPr="00D06FC7" w:rsidRDefault="00450CA3" w:rsidP="00450CA3">
      <w:pPr>
        <w:tabs>
          <w:tab w:val="left" w:pos="5245"/>
        </w:tabs>
        <w:ind w:right="3825"/>
        <w:rPr>
          <w:rFonts w:cs="Times New Roman"/>
          <w:b/>
          <w:bCs/>
          <w:szCs w:val="28"/>
          <w:highlight w:val="yellow"/>
        </w:rPr>
      </w:pPr>
    </w:p>
    <w:p w14:paraId="43E1EA13" w14:textId="77777777" w:rsidR="00450CA3" w:rsidRPr="00D90B64" w:rsidRDefault="00450CA3" w:rsidP="00450CA3">
      <w:pPr>
        <w:ind w:firstLine="540"/>
        <w:rPr>
          <w:rFonts w:cs="Times New Roman"/>
          <w:szCs w:val="28"/>
        </w:rPr>
      </w:pPr>
      <w:r w:rsidRPr="00D90B64">
        <w:rPr>
          <w:rFonts w:cs="Times New Roman"/>
          <w:szCs w:val="28"/>
        </w:rPr>
        <w:t>В соответствии Федеральным законом от 06.10.2003 г. № 131-ФЗ «Об общих принципах организации местного самоуправления в Российской Федерации», Уставом Кунашакского муниципального района, статьями 19 и 20 Федерального закона от 25.02.1999 г. № 39-ФЗ «Об инвестиционной деятельности в Российской Федерации, осуществляемой в форме капитальных вложений»</w:t>
      </w:r>
    </w:p>
    <w:p w14:paraId="4CDDA8FA" w14:textId="77777777" w:rsidR="00450CA3" w:rsidRPr="00D90B64" w:rsidRDefault="00450CA3" w:rsidP="00450CA3">
      <w:pPr>
        <w:ind w:firstLine="0"/>
        <w:rPr>
          <w:rFonts w:cs="Times New Roman"/>
          <w:szCs w:val="28"/>
        </w:rPr>
      </w:pPr>
      <w:r w:rsidRPr="00D90B64">
        <w:rPr>
          <w:rFonts w:cs="Times New Roman"/>
          <w:szCs w:val="28"/>
        </w:rPr>
        <w:t>ПОСТАНОВЛЯЮ:</w:t>
      </w:r>
    </w:p>
    <w:p w14:paraId="6EA862FF" w14:textId="24D5E734" w:rsidR="00450CA3" w:rsidRPr="00D90B64" w:rsidRDefault="00450CA3" w:rsidP="00450CA3">
      <w:pPr>
        <w:tabs>
          <w:tab w:val="left" w:pos="993"/>
          <w:tab w:val="left" w:pos="4253"/>
          <w:tab w:val="left" w:pos="4962"/>
          <w:tab w:val="left" w:pos="5103"/>
        </w:tabs>
        <w:ind w:firstLine="709"/>
        <w:rPr>
          <w:szCs w:val="28"/>
        </w:rPr>
      </w:pPr>
      <w:r w:rsidRPr="00D90B64">
        <w:rPr>
          <w:szCs w:val="28"/>
        </w:rPr>
        <w:t>1. Утвердить инвестиционный паспорт Кунашакского муниципального ра</w:t>
      </w:r>
      <w:r w:rsidR="00347AD1">
        <w:rPr>
          <w:szCs w:val="28"/>
        </w:rPr>
        <w:t>йона Челябинской области на 2023</w:t>
      </w:r>
      <w:r w:rsidRPr="00D90B64">
        <w:rPr>
          <w:szCs w:val="28"/>
        </w:rPr>
        <w:t xml:space="preserve"> год (прилагается).</w:t>
      </w:r>
    </w:p>
    <w:p w14:paraId="4CEACB38" w14:textId="77777777" w:rsidR="005F2C87" w:rsidRPr="00D96484" w:rsidRDefault="005F2C87" w:rsidP="005F2C87">
      <w:pPr>
        <w:rPr>
          <w:szCs w:val="28"/>
        </w:rPr>
      </w:pPr>
      <w:r>
        <w:rPr>
          <w:rFonts w:eastAsia="Lucida Sans Unicode"/>
          <w:szCs w:val="28"/>
          <w:lang w:bidi="ru-RU"/>
        </w:rPr>
        <w:t xml:space="preserve">2. </w:t>
      </w:r>
      <w:r w:rsidRPr="00AE7E14">
        <w:rPr>
          <w:rFonts w:eastAsia="Lucida Sans Unicode"/>
          <w:szCs w:val="28"/>
          <w:lang w:bidi="ru-RU"/>
        </w:rPr>
        <w:t>Начальнику отдела информационных технологий Администрации Кунашакского муниципального района Ватутину В.Р. разместить настоящее постановление на официальном сайте Администрации Кунашакского муниципального района.</w:t>
      </w:r>
    </w:p>
    <w:p w14:paraId="4B293AE2" w14:textId="1BCF7639" w:rsidR="00450CA3" w:rsidRPr="00E97106" w:rsidRDefault="00450CA3" w:rsidP="00E97106">
      <w:pPr>
        <w:suppressAutoHyphens/>
        <w:ind w:firstLine="708"/>
        <w:rPr>
          <w:rFonts w:eastAsia="Lucida Sans Unicode"/>
          <w:szCs w:val="28"/>
          <w:lang w:bidi="ru-RU"/>
        </w:rPr>
      </w:pPr>
      <w:r w:rsidRPr="005F2C87">
        <w:rPr>
          <w:rFonts w:cs="Times New Roman"/>
          <w:szCs w:val="28"/>
        </w:rPr>
        <w:t xml:space="preserve">3. </w:t>
      </w:r>
      <w:r w:rsidR="00D73985">
        <w:rPr>
          <w:rFonts w:eastAsia="Calibri"/>
          <w:szCs w:val="28"/>
          <w:lang w:eastAsia="en-US" w:bidi="ru-RU"/>
        </w:rPr>
        <w:t>Организацию ис</w:t>
      </w:r>
      <w:r w:rsidR="005F2C87" w:rsidRPr="000E071B">
        <w:rPr>
          <w:rFonts w:eastAsia="Calibri"/>
          <w:szCs w:val="28"/>
          <w:lang w:eastAsia="en-US" w:bidi="ru-RU"/>
        </w:rPr>
        <w:t xml:space="preserve">полнения настоящего постановления возложить на </w:t>
      </w:r>
      <w:r w:rsidR="000677A1">
        <w:rPr>
          <w:rFonts w:eastAsia="Calibri"/>
          <w:szCs w:val="28"/>
          <w:lang w:eastAsia="en-US" w:bidi="ru-RU"/>
        </w:rPr>
        <w:t>Исполняющего обязанности з</w:t>
      </w:r>
      <w:r w:rsidR="005F2C87" w:rsidRPr="000E071B">
        <w:rPr>
          <w:rFonts w:eastAsia="Calibri"/>
          <w:szCs w:val="28"/>
          <w:lang w:eastAsia="en-US" w:bidi="ru-RU"/>
        </w:rPr>
        <w:t>аместителя Главы района по</w:t>
      </w:r>
      <w:r w:rsidR="005F2C87">
        <w:rPr>
          <w:rFonts w:eastAsia="Calibri"/>
          <w:szCs w:val="28"/>
          <w:lang w:eastAsia="en-US" w:bidi="ru-RU"/>
        </w:rPr>
        <w:t xml:space="preserve"> имуществу и экономике</w:t>
      </w:r>
      <w:r w:rsidR="005F2C87" w:rsidRPr="000E071B">
        <w:rPr>
          <w:rFonts w:eastAsia="Calibri"/>
          <w:szCs w:val="28"/>
          <w:lang w:eastAsia="en-US" w:bidi="ru-RU"/>
        </w:rPr>
        <w:t xml:space="preserve"> – руководителя </w:t>
      </w:r>
      <w:r w:rsidR="005F2C87">
        <w:rPr>
          <w:rFonts w:eastAsia="Calibri"/>
          <w:szCs w:val="28"/>
          <w:lang w:eastAsia="en-US" w:bidi="ru-RU"/>
        </w:rPr>
        <w:t>Управления имущественных и земельных отношений</w:t>
      </w:r>
      <w:r w:rsidR="005F2C87" w:rsidRPr="000E071B">
        <w:rPr>
          <w:rFonts w:eastAsia="Calibri"/>
          <w:szCs w:val="28"/>
          <w:lang w:eastAsia="en-US" w:bidi="ru-RU"/>
        </w:rPr>
        <w:t xml:space="preserve"> </w:t>
      </w:r>
      <w:r w:rsidR="000677A1">
        <w:rPr>
          <w:rFonts w:eastAsia="Calibri"/>
          <w:szCs w:val="28"/>
          <w:lang w:eastAsia="en-US" w:bidi="ru-RU"/>
        </w:rPr>
        <w:t>Хакимову Е.П.</w:t>
      </w:r>
    </w:p>
    <w:p w14:paraId="07C4C898" w14:textId="77777777" w:rsidR="00450CA3" w:rsidRPr="00D06FC7" w:rsidRDefault="00450CA3" w:rsidP="00450CA3">
      <w:pPr>
        <w:shd w:val="clear" w:color="auto" w:fill="FFFFFF"/>
        <w:spacing w:line="288" w:lineRule="atLeast"/>
        <w:rPr>
          <w:rFonts w:cs="Times New Roman"/>
          <w:color w:val="000000"/>
          <w:szCs w:val="28"/>
          <w:highlight w:val="yellow"/>
        </w:rPr>
      </w:pPr>
    </w:p>
    <w:p w14:paraId="2350368D" w14:textId="77777777" w:rsidR="00450CA3" w:rsidRPr="00D06FC7" w:rsidRDefault="00450CA3" w:rsidP="00450CA3">
      <w:pPr>
        <w:shd w:val="clear" w:color="auto" w:fill="FFFFFF"/>
        <w:spacing w:line="288" w:lineRule="atLeast"/>
        <w:ind w:firstLine="0"/>
        <w:rPr>
          <w:rFonts w:cs="Times New Roman"/>
          <w:color w:val="000000"/>
          <w:szCs w:val="28"/>
          <w:highlight w:val="yellow"/>
        </w:rPr>
      </w:pPr>
    </w:p>
    <w:p w14:paraId="57499610" w14:textId="77777777" w:rsidR="00450CA3" w:rsidRPr="00D06FC7" w:rsidRDefault="00450CA3" w:rsidP="00450CA3">
      <w:pPr>
        <w:shd w:val="clear" w:color="auto" w:fill="FFFFFF"/>
        <w:spacing w:line="288" w:lineRule="atLeast"/>
        <w:ind w:firstLine="0"/>
        <w:rPr>
          <w:rFonts w:cs="Times New Roman"/>
          <w:color w:val="000000"/>
          <w:szCs w:val="28"/>
          <w:highlight w:val="yellow"/>
        </w:rPr>
      </w:pPr>
    </w:p>
    <w:p w14:paraId="2858DDDF" w14:textId="74447186" w:rsidR="000677A1" w:rsidRDefault="000677A1" w:rsidP="00450CA3">
      <w:pPr>
        <w:shd w:val="clear" w:color="auto" w:fill="FFFFFF"/>
        <w:spacing w:line="288" w:lineRule="atLeast"/>
        <w:ind w:firstLine="0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Исполняющий обязанности</w:t>
      </w:r>
    </w:p>
    <w:p w14:paraId="3D0ED1A8" w14:textId="579355AB" w:rsidR="00450CA3" w:rsidRPr="005F2C87" w:rsidRDefault="000677A1" w:rsidP="00450CA3">
      <w:pPr>
        <w:shd w:val="clear" w:color="auto" w:fill="FFFFFF"/>
        <w:spacing w:line="288" w:lineRule="atLeast"/>
        <w:ind w:firstLine="0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Главы</w:t>
      </w:r>
      <w:r w:rsidR="00450CA3" w:rsidRPr="005F2C87">
        <w:rPr>
          <w:rFonts w:cs="Times New Roman"/>
          <w:color w:val="000000"/>
          <w:szCs w:val="28"/>
        </w:rPr>
        <w:t xml:space="preserve"> района                                                        </w:t>
      </w:r>
      <w:r>
        <w:rPr>
          <w:rFonts w:cs="Times New Roman"/>
          <w:color w:val="000000"/>
          <w:szCs w:val="28"/>
        </w:rPr>
        <w:t xml:space="preserve">                              Р.Я. Мухарамов</w:t>
      </w:r>
      <w:r w:rsidR="00450CA3" w:rsidRPr="005F2C87">
        <w:rPr>
          <w:rFonts w:cs="Times New Roman"/>
          <w:color w:val="000000"/>
          <w:szCs w:val="28"/>
        </w:rPr>
        <w:t xml:space="preserve">                                 </w:t>
      </w:r>
    </w:p>
    <w:p w14:paraId="7C8DFECE" w14:textId="77777777" w:rsidR="00450CA3" w:rsidRPr="00450CA3" w:rsidRDefault="00450CA3" w:rsidP="00450CA3">
      <w:pPr>
        <w:rPr>
          <w:rFonts w:cs="Times New Roman"/>
          <w:szCs w:val="28"/>
        </w:rPr>
      </w:pPr>
    </w:p>
    <w:p w14:paraId="6E7530CD" w14:textId="77777777" w:rsidR="001817D8" w:rsidRDefault="001817D8" w:rsidP="00D41D5B">
      <w:pPr>
        <w:rPr>
          <w:rFonts w:cs="Times New Roman"/>
          <w:szCs w:val="28"/>
        </w:rPr>
      </w:pPr>
    </w:p>
    <w:p w14:paraId="2E58558B" w14:textId="77777777" w:rsidR="001A4CFF" w:rsidRDefault="001A4CFF" w:rsidP="00D41D5B">
      <w:pPr>
        <w:rPr>
          <w:rFonts w:cs="Times New Roman"/>
          <w:szCs w:val="28"/>
        </w:rPr>
      </w:pPr>
    </w:p>
    <w:p w14:paraId="20DE0E01" w14:textId="77777777" w:rsidR="001817D8" w:rsidRDefault="001817D8" w:rsidP="00D41D5B">
      <w:pPr>
        <w:rPr>
          <w:rFonts w:cs="Times New Roman"/>
          <w:szCs w:val="28"/>
        </w:rPr>
      </w:pPr>
    </w:p>
    <w:p w14:paraId="01CBF4A3" w14:textId="77777777" w:rsidR="001817D8" w:rsidRDefault="001817D8" w:rsidP="00D41D5B">
      <w:pPr>
        <w:rPr>
          <w:rFonts w:cs="Times New Roman"/>
          <w:szCs w:val="28"/>
        </w:rPr>
      </w:pPr>
    </w:p>
    <w:p w14:paraId="0874D481" w14:textId="77777777" w:rsidR="001817D8" w:rsidRDefault="001817D8" w:rsidP="00D41D5B">
      <w:pPr>
        <w:rPr>
          <w:rFonts w:cs="Times New Roman"/>
          <w:szCs w:val="28"/>
        </w:rPr>
      </w:pPr>
    </w:p>
    <w:p w14:paraId="050910B1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noProof/>
          <w:sz w:val="40"/>
          <w:szCs w:val="40"/>
        </w:rPr>
        <w:drawing>
          <wp:anchor distT="57150" distB="57150" distL="114300" distR="114300" simplePos="0" relativeHeight="251659264" behindDoc="1" locked="0" layoutInCell="1" allowOverlap="1" wp14:anchorId="04D0602D" wp14:editId="49064144">
            <wp:simplePos x="0" y="0"/>
            <wp:positionH relativeFrom="column">
              <wp:posOffset>2019935</wp:posOffset>
            </wp:positionH>
            <wp:positionV relativeFrom="paragraph">
              <wp:posOffset>-249555</wp:posOffset>
            </wp:positionV>
            <wp:extent cx="1828800" cy="2244725"/>
            <wp:effectExtent l="0" t="0" r="0" b="3175"/>
            <wp:wrapNone/>
            <wp:docPr id="8" name="Рисунок 8" descr="http://heraldicum.ru/russia/subjects/towns/images/kunasa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raldicum.ru/russia/subjects/towns/images/kunasak1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06C5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5F5A9227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30A5CC45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639A2E55" w14:textId="77777777" w:rsidR="001817D8" w:rsidRPr="001817D8" w:rsidRDefault="001817D8" w:rsidP="001817D8">
      <w:pPr>
        <w:tabs>
          <w:tab w:val="left" w:pos="2410"/>
        </w:tabs>
        <w:ind w:firstLine="0"/>
        <w:rPr>
          <w:rFonts w:cs="Times New Roman"/>
          <w:b/>
          <w:sz w:val="40"/>
          <w:szCs w:val="40"/>
        </w:rPr>
      </w:pPr>
      <w:r w:rsidRPr="001817D8">
        <w:rPr>
          <w:rFonts w:cs="Times New Roman"/>
          <w:b/>
          <w:sz w:val="40"/>
          <w:szCs w:val="40"/>
        </w:rPr>
        <w:tab/>
      </w:r>
    </w:p>
    <w:p w14:paraId="2CF066B8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1DA173A4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55DE2967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0299E9" wp14:editId="4ED728B4">
            <wp:simplePos x="0" y="0"/>
            <wp:positionH relativeFrom="column">
              <wp:posOffset>296545</wp:posOffset>
            </wp:positionH>
            <wp:positionV relativeFrom="paragraph">
              <wp:posOffset>269240</wp:posOffset>
            </wp:positionV>
            <wp:extent cx="5989320" cy="6304280"/>
            <wp:effectExtent l="0" t="0" r="0" b="1270"/>
            <wp:wrapNone/>
            <wp:docPr id="7" name="Рисунок 7" descr="Карта Кунаш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Кунаша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8000" contrast="-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30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7318E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2E64E5F6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40"/>
          <w:szCs w:val="40"/>
        </w:rPr>
      </w:pPr>
    </w:p>
    <w:p w14:paraId="6FD6CBE1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 w:val="52"/>
          <w:szCs w:val="52"/>
        </w:rPr>
      </w:pPr>
    </w:p>
    <w:p w14:paraId="1E587BD0" w14:textId="77777777" w:rsidR="001817D8" w:rsidRPr="001817D8" w:rsidRDefault="001817D8" w:rsidP="001817D8">
      <w:pPr>
        <w:ind w:firstLine="0"/>
        <w:jc w:val="center"/>
        <w:rPr>
          <w:rFonts w:cs="Times New Roman"/>
          <w:b/>
          <w:color w:val="000000"/>
          <w:sz w:val="72"/>
          <w:szCs w:val="72"/>
        </w:rPr>
      </w:pPr>
      <w:r w:rsidRPr="001817D8">
        <w:rPr>
          <w:rFonts w:cs="Times New Roman"/>
          <w:b/>
          <w:color w:val="000000"/>
          <w:sz w:val="72"/>
          <w:szCs w:val="72"/>
        </w:rPr>
        <w:t>Инвестиционный паспорт Кунашакского муниципального района</w:t>
      </w:r>
    </w:p>
    <w:p w14:paraId="4392A4D1" w14:textId="77777777" w:rsidR="001817D8" w:rsidRDefault="001817D8" w:rsidP="001817D8">
      <w:pPr>
        <w:ind w:firstLine="0"/>
        <w:jc w:val="center"/>
        <w:rPr>
          <w:rFonts w:cs="Times New Roman"/>
          <w:b/>
          <w:color w:val="000000"/>
          <w:sz w:val="72"/>
          <w:szCs w:val="72"/>
        </w:rPr>
      </w:pPr>
      <w:r w:rsidRPr="001817D8">
        <w:rPr>
          <w:rFonts w:cs="Times New Roman"/>
          <w:b/>
          <w:color w:val="000000"/>
          <w:sz w:val="72"/>
          <w:szCs w:val="72"/>
        </w:rPr>
        <w:t>Челябинской области</w:t>
      </w:r>
    </w:p>
    <w:p w14:paraId="6BC9BFFD" w14:textId="2FA70230" w:rsidR="001817D8" w:rsidRPr="001817D8" w:rsidRDefault="00E97106" w:rsidP="001817D8">
      <w:pPr>
        <w:ind w:firstLine="0"/>
        <w:jc w:val="center"/>
        <w:rPr>
          <w:rFonts w:cs="Times New Roman"/>
          <w:b/>
          <w:color w:val="000000"/>
          <w:sz w:val="72"/>
          <w:szCs w:val="72"/>
        </w:rPr>
      </w:pPr>
      <w:r>
        <w:rPr>
          <w:rFonts w:cs="Times New Roman"/>
          <w:b/>
          <w:color w:val="000000"/>
          <w:sz w:val="72"/>
          <w:szCs w:val="72"/>
        </w:rPr>
        <w:t>на 2023</w:t>
      </w:r>
      <w:r w:rsidR="001817D8">
        <w:rPr>
          <w:rFonts w:cs="Times New Roman"/>
          <w:b/>
          <w:color w:val="000000"/>
          <w:sz w:val="72"/>
          <w:szCs w:val="72"/>
        </w:rPr>
        <w:t xml:space="preserve"> год</w:t>
      </w:r>
    </w:p>
    <w:p w14:paraId="35D7337D" w14:textId="77777777" w:rsidR="001817D8" w:rsidRPr="001817D8" w:rsidRDefault="001817D8" w:rsidP="001817D8">
      <w:pPr>
        <w:ind w:firstLine="0"/>
        <w:jc w:val="center"/>
        <w:rPr>
          <w:rFonts w:cs="Times New Roman"/>
          <w:b/>
          <w:szCs w:val="28"/>
        </w:rPr>
      </w:pPr>
    </w:p>
    <w:p w14:paraId="1BDF0F84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5762EAE8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08DAA9B7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47AD8661" w14:textId="77777777" w:rsidR="001817D8" w:rsidRPr="001817D8" w:rsidRDefault="001817D8" w:rsidP="001817D8">
      <w:pPr>
        <w:ind w:firstLine="0"/>
        <w:rPr>
          <w:rFonts w:cs="Times New Roman"/>
        </w:rPr>
      </w:pPr>
    </w:p>
    <w:p w14:paraId="67091A37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633FAE28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1D09303E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048C69BB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19C0EF0C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199F571C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5960E556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754AFD70" w14:textId="77777777" w:rsidR="001817D8" w:rsidRPr="001817D8" w:rsidRDefault="001817D8" w:rsidP="001817D8">
      <w:pPr>
        <w:ind w:firstLine="0"/>
        <w:jc w:val="center"/>
        <w:rPr>
          <w:rFonts w:cs="Times New Roman"/>
        </w:rPr>
      </w:pPr>
    </w:p>
    <w:p w14:paraId="58E9B2CA" w14:textId="51A8ACF1" w:rsidR="001817D8" w:rsidRPr="001817D8" w:rsidRDefault="00E97106" w:rsidP="001817D8">
      <w:pPr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2023</w:t>
      </w:r>
    </w:p>
    <w:p w14:paraId="187CC807" w14:textId="09F4AD58" w:rsidR="001817D8" w:rsidRDefault="001817D8" w:rsidP="001817D8">
      <w:pPr>
        <w:ind w:firstLine="0"/>
        <w:jc w:val="center"/>
        <w:rPr>
          <w:rFonts w:cs="Times New Roman"/>
          <w:b/>
          <w:szCs w:val="24"/>
        </w:rPr>
      </w:pPr>
      <w:r w:rsidRPr="008D3EC3">
        <w:rPr>
          <w:rFonts w:cs="Times New Roman"/>
          <w:b/>
          <w:szCs w:val="24"/>
        </w:rPr>
        <w:lastRenderedPageBreak/>
        <w:t>Содержание</w:t>
      </w:r>
    </w:p>
    <w:p w14:paraId="06126374" w14:textId="77777777" w:rsidR="001817D8" w:rsidRDefault="001817D8" w:rsidP="00F94F7D">
      <w:pPr>
        <w:ind w:firstLine="0"/>
        <w:rPr>
          <w:rFonts w:cs="Times New Roman"/>
          <w:bCs/>
          <w:sz w:val="24"/>
          <w:szCs w:val="24"/>
        </w:rPr>
      </w:pPr>
    </w:p>
    <w:p w14:paraId="1CC2E969" w14:textId="6A0E20C1" w:rsidR="00F94F7D" w:rsidRPr="00F94F7D" w:rsidRDefault="00F94F7D" w:rsidP="00F94F7D">
      <w:pPr>
        <w:ind w:firstLine="0"/>
        <w:rPr>
          <w:rFonts w:cs="Times New Roman"/>
          <w:bCs/>
          <w:szCs w:val="28"/>
        </w:rPr>
      </w:pPr>
      <w:r w:rsidRPr="00F94F7D">
        <w:rPr>
          <w:rFonts w:cs="Times New Roman"/>
          <w:bCs/>
          <w:szCs w:val="28"/>
        </w:rPr>
        <w:t xml:space="preserve"> </w:t>
      </w:r>
      <w:r w:rsidRPr="00F94F7D">
        <w:rPr>
          <w:rFonts w:cs="Times New Roman"/>
          <w:bCs/>
          <w:szCs w:val="28"/>
          <w:lang w:val="en-US"/>
        </w:rPr>
        <w:t>I</w:t>
      </w:r>
      <w:r w:rsidRPr="00254473">
        <w:rPr>
          <w:rFonts w:cs="Times New Roman"/>
          <w:bCs/>
          <w:szCs w:val="28"/>
        </w:rPr>
        <w:t xml:space="preserve">. </w:t>
      </w:r>
      <w:r w:rsidRPr="00F94F7D">
        <w:rPr>
          <w:rFonts w:cs="Times New Roman"/>
          <w:bCs/>
          <w:szCs w:val="28"/>
        </w:rPr>
        <w:t>ОБЩИЕ СВЕДЕНИЯ</w:t>
      </w:r>
    </w:p>
    <w:p w14:paraId="0A7E0161" w14:textId="405C9226" w:rsidR="001817D8" w:rsidRPr="00F94F7D" w:rsidRDefault="001817D8" w:rsidP="001817D8">
      <w:pPr>
        <w:tabs>
          <w:tab w:val="left" w:pos="440"/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r w:rsidRPr="00F94F7D">
        <w:rPr>
          <w:rFonts w:cs="Times New Roman"/>
          <w:szCs w:val="28"/>
        </w:rPr>
        <w:fldChar w:fldCharType="begin"/>
      </w:r>
      <w:r w:rsidRPr="00F94F7D">
        <w:rPr>
          <w:rFonts w:cs="Times New Roman"/>
          <w:szCs w:val="28"/>
        </w:rPr>
        <w:instrText xml:space="preserve"> TOC \o "1-3" \h \z \u </w:instrText>
      </w:r>
      <w:r w:rsidRPr="00F94F7D">
        <w:rPr>
          <w:rFonts w:cs="Times New Roman"/>
          <w:szCs w:val="28"/>
        </w:rPr>
        <w:fldChar w:fldCharType="separate"/>
      </w:r>
      <w:hyperlink w:anchor="_Toc437351436" w:history="1">
        <w:r w:rsidRPr="00F94F7D">
          <w:rPr>
            <w:rFonts w:cs="Times New Roman"/>
            <w:noProof/>
            <w:szCs w:val="28"/>
          </w:rPr>
          <w:t>1.</w:t>
        </w:r>
        <w:r w:rsidRPr="00F94F7D">
          <w:rPr>
            <w:rFonts w:cs="Times New Roman"/>
            <w:noProof/>
            <w:szCs w:val="28"/>
          </w:rPr>
          <w:tab/>
          <w:t>Географическое положение. Природные ресурсы.</w:t>
        </w:r>
        <w:r w:rsidRPr="00F94F7D">
          <w:rPr>
            <w:rFonts w:cs="Times New Roman"/>
            <w:noProof/>
            <w:webHidden/>
            <w:szCs w:val="28"/>
          </w:rPr>
          <w:tab/>
        </w:r>
      </w:hyperlink>
      <w:r w:rsidR="006F6D22" w:rsidRPr="00F94F7D">
        <w:rPr>
          <w:rFonts w:cs="Times New Roman"/>
          <w:noProof/>
          <w:szCs w:val="28"/>
        </w:rPr>
        <w:t>3</w:t>
      </w:r>
    </w:p>
    <w:p w14:paraId="1F07AE79" w14:textId="77777777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37" w:history="1">
        <w:r w:rsidR="001817D8" w:rsidRPr="00F94F7D">
          <w:rPr>
            <w:rFonts w:cs="Times New Roman"/>
            <w:noProof/>
            <w:szCs w:val="28"/>
          </w:rPr>
          <w:t>2. Демография и трудовые ресурсы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4</w:t>
      </w:r>
    </w:p>
    <w:p w14:paraId="04BD0F55" w14:textId="00F9A13D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38" w:history="1">
        <w:r w:rsidR="001817D8" w:rsidRPr="00F94F7D">
          <w:rPr>
            <w:rFonts w:cs="Times New Roman"/>
            <w:noProof/>
            <w:szCs w:val="28"/>
          </w:rPr>
          <w:t>3. Уровень жизни населения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6F6D22" w:rsidRPr="00F94F7D">
        <w:rPr>
          <w:rFonts w:cs="Times New Roman"/>
          <w:noProof/>
          <w:szCs w:val="28"/>
        </w:rPr>
        <w:t>8</w:t>
      </w:r>
    </w:p>
    <w:p w14:paraId="6401EC45" w14:textId="226E6F58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39" w:history="1">
        <w:r w:rsidR="001817D8" w:rsidRPr="00F94F7D">
          <w:rPr>
            <w:rFonts w:cs="Times New Roman"/>
            <w:noProof/>
            <w:szCs w:val="28"/>
          </w:rPr>
          <w:t>4. Экологическая ситуация.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0677A1">
        <w:rPr>
          <w:rFonts w:cs="Times New Roman"/>
          <w:noProof/>
          <w:szCs w:val="28"/>
        </w:rPr>
        <w:t>10</w:t>
      </w:r>
    </w:p>
    <w:p w14:paraId="0B778E68" w14:textId="5BD84061" w:rsidR="000677A1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0" w:history="1">
        <w:r w:rsidR="001817D8" w:rsidRPr="00F94F7D">
          <w:rPr>
            <w:rFonts w:cs="Times New Roman"/>
            <w:noProof/>
            <w:szCs w:val="28"/>
          </w:rPr>
          <w:t>5. Туристический потенциал</w:t>
        </w:r>
        <w:r w:rsidR="00D6623A" w:rsidRPr="00F94F7D">
          <w:rPr>
            <w:rFonts w:cs="Times New Roman"/>
            <w:noProof/>
            <w:webHidden/>
            <w:szCs w:val="28"/>
          </w:rPr>
          <w:t>……………………………………………………...</w:t>
        </w:r>
      </w:hyperlink>
      <w:r w:rsidR="000677A1">
        <w:rPr>
          <w:rFonts w:cs="Times New Roman"/>
          <w:noProof/>
          <w:szCs w:val="28"/>
        </w:rPr>
        <w:t xml:space="preserve"> 11</w:t>
      </w:r>
    </w:p>
    <w:p w14:paraId="5C2EA1AA" w14:textId="38B62E79" w:rsidR="006F6D22" w:rsidRPr="00F94F7D" w:rsidRDefault="00F94F7D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  <w:lang w:val="en-US"/>
        </w:rPr>
        <w:t>I</w:t>
      </w:r>
      <w:r w:rsidR="006F6D22" w:rsidRPr="00F94F7D">
        <w:rPr>
          <w:rFonts w:cs="Times New Roman"/>
          <w:noProof/>
          <w:szCs w:val="28"/>
          <w:lang w:val="en-US"/>
        </w:rPr>
        <w:t>I</w:t>
      </w:r>
      <w:r w:rsidR="006F6D22" w:rsidRPr="00F94F7D">
        <w:rPr>
          <w:rFonts w:cs="Times New Roman"/>
          <w:noProof/>
          <w:szCs w:val="28"/>
        </w:rPr>
        <w:t>. ЭКОНОМИКА</w:t>
      </w:r>
    </w:p>
    <w:p w14:paraId="6ACA774F" w14:textId="09E5AAA6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1" w:history="1">
        <w:r w:rsidR="001817D8" w:rsidRPr="00F94F7D">
          <w:rPr>
            <w:rFonts w:cs="Times New Roman"/>
            <w:noProof/>
            <w:szCs w:val="28"/>
          </w:rPr>
          <w:t>6. Промышленность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F70496" w:rsidRPr="00F94F7D">
        <w:rPr>
          <w:rFonts w:cs="Times New Roman"/>
          <w:noProof/>
          <w:szCs w:val="28"/>
        </w:rPr>
        <w:t>1</w:t>
      </w:r>
      <w:r w:rsidR="000677A1">
        <w:rPr>
          <w:rFonts w:cs="Times New Roman"/>
          <w:noProof/>
          <w:szCs w:val="28"/>
        </w:rPr>
        <w:t>6</w:t>
      </w:r>
    </w:p>
    <w:p w14:paraId="74500C81" w14:textId="34D0F2D4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2" w:history="1">
        <w:r w:rsidR="001817D8" w:rsidRPr="00F94F7D">
          <w:rPr>
            <w:rFonts w:cs="Times New Roman"/>
            <w:noProof/>
            <w:szCs w:val="28"/>
          </w:rPr>
          <w:t>7. Сельское хозяйство.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F70496" w:rsidRPr="00F94F7D">
        <w:rPr>
          <w:rFonts w:cs="Times New Roman"/>
          <w:noProof/>
          <w:szCs w:val="28"/>
        </w:rPr>
        <w:t>1</w:t>
      </w:r>
      <w:r w:rsidR="000677A1">
        <w:rPr>
          <w:rFonts w:cs="Times New Roman"/>
          <w:noProof/>
          <w:szCs w:val="28"/>
        </w:rPr>
        <w:t>6</w:t>
      </w:r>
    </w:p>
    <w:p w14:paraId="3DFCA5FA" w14:textId="4C107F2A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3" w:history="1">
        <w:r w:rsidR="001817D8" w:rsidRPr="00F94F7D">
          <w:rPr>
            <w:rFonts w:cs="Times New Roman"/>
            <w:noProof/>
            <w:szCs w:val="28"/>
          </w:rPr>
          <w:t>8. Инвестиции и капитальное строительство.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F70496" w:rsidRPr="00F94F7D">
        <w:rPr>
          <w:rFonts w:cs="Times New Roman"/>
          <w:noProof/>
          <w:szCs w:val="28"/>
        </w:rPr>
        <w:t>1</w:t>
      </w:r>
      <w:r w:rsidR="006F6D22" w:rsidRPr="00F94F7D">
        <w:rPr>
          <w:rFonts w:cs="Times New Roman"/>
          <w:noProof/>
          <w:szCs w:val="28"/>
        </w:rPr>
        <w:t>7</w:t>
      </w:r>
    </w:p>
    <w:p w14:paraId="20783E11" w14:textId="2FEB3A63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4" w:history="1">
        <w:r w:rsidR="001817D8" w:rsidRPr="00F94F7D">
          <w:rPr>
            <w:rFonts w:cs="Times New Roman"/>
            <w:noProof/>
            <w:szCs w:val="28"/>
          </w:rPr>
          <w:t>9. Малое предпринимательство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F70496" w:rsidRPr="00F94F7D">
        <w:rPr>
          <w:rFonts w:cs="Times New Roman"/>
          <w:noProof/>
          <w:szCs w:val="28"/>
        </w:rPr>
        <w:t>1</w:t>
      </w:r>
      <w:r w:rsidR="00133275" w:rsidRPr="00F94F7D">
        <w:rPr>
          <w:rFonts w:cs="Times New Roman"/>
          <w:noProof/>
          <w:szCs w:val="28"/>
        </w:rPr>
        <w:t>9</w:t>
      </w:r>
    </w:p>
    <w:p w14:paraId="03F1B089" w14:textId="3B0B73AA" w:rsidR="00F94F7D" w:rsidRPr="00F94F7D" w:rsidRDefault="006F6D22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r w:rsidRPr="00F94F7D">
        <w:rPr>
          <w:rFonts w:cs="Times New Roman"/>
          <w:noProof/>
          <w:szCs w:val="28"/>
          <w:lang w:val="en-US"/>
        </w:rPr>
        <w:t>III</w:t>
      </w:r>
      <w:r w:rsidRPr="00F94F7D">
        <w:rPr>
          <w:rFonts w:cs="Times New Roman"/>
          <w:noProof/>
          <w:szCs w:val="28"/>
        </w:rPr>
        <w:t>. ИНФРАСТРУКТУРА</w:t>
      </w:r>
    </w:p>
    <w:p w14:paraId="3FF1C846" w14:textId="05F07408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6" w:history="1">
        <w:r w:rsidR="00133275" w:rsidRPr="00F94F7D">
          <w:rPr>
            <w:rFonts w:cs="Times New Roman"/>
            <w:noProof/>
            <w:szCs w:val="28"/>
          </w:rPr>
          <w:t>10</w:t>
        </w:r>
        <w:r w:rsidR="001817D8" w:rsidRPr="00F94F7D">
          <w:rPr>
            <w:rFonts w:cs="Times New Roman"/>
            <w:noProof/>
            <w:szCs w:val="28"/>
          </w:rPr>
          <w:t>. Наличие схемы территориального планирования муниципального образования.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6F6D22" w:rsidRPr="00F94F7D">
        <w:rPr>
          <w:rFonts w:cs="Times New Roman"/>
          <w:noProof/>
          <w:szCs w:val="28"/>
        </w:rPr>
        <w:t>0</w:t>
      </w:r>
    </w:p>
    <w:p w14:paraId="399D04D0" w14:textId="386DDDC9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7" w:history="1">
        <w:r w:rsidR="00133275" w:rsidRPr="00F94F7D">
          <w:rPr>
            <w:rFonts w:cs="Times New Roman"/>
            <w:noProof/>
            <w:szCs w:val="28"/>
          </w:rPr>
          <w:t>11</w:t>
        </w:r>
        <w:r w:rsidR="001817D8" w:rsidRPr="00F94F7D">
          <w:rPr>
            <w:rFonts w:cs="Times New Roman"/>
            <w:noProof/>
            <w:szCs w:val="28"/>
          </w:rPr>
          <w:t>. Уровень газификации.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6F6D22" w:rsidRPr="00F94F7D">
        <w:rPr>
          <w:rFonts w:cs="Times New Roman"/>
          <w:noProof/>
          <w:szCs w:val="28"/>
        </w:rPr>
        <w:t>0</w:t>
      </w:r>
    </w:p>
    <w:p w14:paraId="286486F6" w14:textId="63D0FCBE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8" w:history="1">
        <w:r w:rsidR="00133275" w:rsidRPr="00F94F7D">
          <w:rPr>
            <w:rFonts w:cs="Times New Roman"/>
            <w:noProof/>
            <w:szCs w:val="28"/>
          </w:rPr>
          <w:t>1</w:t>
        </w:r>
        <w:r w:rsidR="006F6D22" w:rsidRPr="00F94F7D">
          <w:rPr>
            <w:rFonts w:cs="Times New Roman"/>
            <w:noProof/>
            <w:szCs w:val="28"/>
          </w:rPr>
          <w:t>2</w:t>
        </w:r>
        <w:r w:rsidR="001817D8" w:rsidRPr="00F94F7D">
          <w:rPr>
            <w:rFonts w:cs="Times New Roman"/>
            <w:noProof/>
            <w:szCs w:val="28"/>
          </w:rPr>
          <w:t>.Транспортная система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0677A1">
        <w:rPr>
          <w:rFonts w:cs="Times New Roman"/>
          <w:noProof/>
          <w:szCs w:val="28"/>
        </w:rPr>
        <w:t>2</w:t>
      </w:r>
    </w:p>
    <w:p w14:paraId="339A4EF4" w14:textId="5E40CF33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49" w:history="1">
        <w:r w:rsidR="00133275" w:rsidRPr="00F94F7D">
          <w:rPr>
            <w:rFonts w:cs="Times New Roman"/>
            <w:noProof/>
            <w:szCs w:val="28"/>
          </w:rPr>
          <w:t>1</w:t>
        </w:r>
        <w:r w:rsidR="006F6D22" w:rsidRPr="00F94F7D">
          <w:rPr>
            <w:rFonts w:cs="Times New Roman"/>
            <w:noProof/>
            <w:szCs w:val="28"/>
          </w:rPr>
          <w:t>3</w:t>
        </w:r>
        <w:r w:rsidR="001817D8" w:rsidRPr="00F94F7D">
          <w:rPr>
            <w:rFonts w:cs="Times New Roman"/>
            <w:noProof/>
            <w:szCs w:val="28"/>
          </w:rPr>
          <w:t>.Связь.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4148F5">
        <w:rPr>
          <w:rFonts w:cs="Times New Roman"/>
          <w:noProof/>
          <w:szCs w:val="28"/>
        </w:rPr>
        <w:t>4</w:t>
      </w:r>
    </w:p>
    <w:p w14:paraId="41D3BA56" w14:textId="486EC3E1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50" w:history="1">
        <w:r w:rsidR="00133275" w:rsidRPr="00F94F7D">
          <w:rPr>
            <w:rFonts w:cs="Times New Roman"/>
            <w:noProof/>
            <w:szCs w:val="28"/>
          </w:rPr>
          <w:t>1</w:t>
        </w:r>
        <w:r w:rsidR="006F6D22" w:rsidRPr="00F94F7D">
          <w:rPr>
            <w:rFonts w:cs="Times New Roman"/>
            <w:noProof/>
            <w:szCs w:val="28"/>
          </w:rPr>
          <w:t>4</w:t>
        </w:r>
        <w:r w:rsidR="001817D8" w:rsidRPr="00F94F7D">
          <w:rPr>
            <w:rFonts w:cs="Times New Roman"/>
            <w:noProof/>
            <w:szCs w:val="28"/>
          </w:rPr>
          <w:t>. Здравоохранение.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4148F5">
        <w:rPr>
          <w:rFonts w:cs="Times New Roman"/>
          <w:noProof/>
          <w:szCs w:val="28"/>
        </w:rPr>
        <w:t>4</w:t>
      </w:r>
    </w:p>
    <w:p w14:paraId="72A04AF5" w14:textId="06090CDF" w:rsidR="001817D8" w:rsidRPr="00F94F7D" w:rsidRDefault="008203EE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hyperlink w:anchor="_Toc437351451" w:history="1">
        <w:r w:rsidR="00133275" w:rsidRPr="00F94F7D">
          <w:rPr>
            <w:rFonts w:cs="Times New Roman"/>
            <w:noProof/>
            <w:szCs w:val="28"/>
          </w:rPr>
          <w:t>1</w:t>
        </w:r>
        <w:r w:rsidR="006F6D22" w:rsidRPr="00F94F7D">
          <w:rPr>
            <w:rFonts w:cs="Times New Roman"/>
            <w:noProof/>
            <w:szCs w:val="28"/>
          </w:rPr>
          <w:t>5</w:t>
        </w:r>
        <w:r w:rsidR="001817D8" w:rsidRPr="00F94F7D">
          <w:rPr>
            <w:rFonts w:cs="Times New Roman"/>
            <w:noProof/>
            <w:szCs w:val="28"/>
          </w:rPr>
          <w:t>. Образование, культура и спорт.</w:t>
        </w:r>
        <w:r w:rsidR="001817D8" w:rsidRPr="00F94F7D">
          <w:rPr>
            <w:rFonts w:cs="Times New Roman"/>
            <w:noProof/>
            <w:webHidden/>
            <w:szCs w:val="28"/>
          </w:rPr>
          <w:tab/>
        </w:r>
      </w:hyperlink>
      <w:r w:rsidR="00133275" w:rsidRPr="00F94F7D">
        <w:rPr>
          <w:rFonts w:cs="Times New Roman"/>
          <w:noProof/>
          <w:szCs w:val="28"/>
        </w:rPr>
        <w:t>2</w:t>
      </w:r>
      <w:r w:rsidR="004148F5">
        <w:rPr>
          <w:rFonts w:cs="Times New Roman"/>
          <w:noProof/>
          <w:szCs w:val="28"/>
        </w:rPr>
        <w:t>5</w:t>
      </w:r>
    </w:p>
    <w:p w14:paraId="753F5BA3" w14:textId="0B2EAF9B" w:rsidR="006F6D22" w:rsidRPr="00F94F7D" w:rsidRDefault="006F6D22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r w:rsidRPr="00F94F7D">
        <w:rPr>
          <w:rFonts w:cs="Times New Roman"/>
          <w:noProof/>
          <w:szCs w:val="28"/>
          <w:lang w:val="en-US"/>
        </w:rPr>
        <w:t>IV</w:t>
      </w:r>
      <w:r w:rsidRPr="00F94F7D">
        <w:rPr>
          <w:rFonts w:cs="Times New Roman"/>
          <w:noProof/>
          <w:szCs w:val="28"/>
        </w:rPr>
        <w:t>. КОНКУРЕТНЫЕ ПРЕИМУЩЕСТВА</w:t>
      </w:r>
      <w:r w:rsidR="004148F5">
        <w:rPr>
          <w:rFonts w:cs="Times New Roman"/>
          <w:noProof/>
          <w:szCs w:val="28"/>
        </w:rPr>
        <w:t>………………………………………..32</w:t>
      </w:r>
    </w:p>
    <w:p w14:paraId="53C67375" w14:textId="784DF0DF" w:rsidR="006F6D22" w:rsidRPr="00F94F7D" w:rsidRDefault="006F6D22" w:rsidP="001817D8">
      <w:pPr>
        <w:tabs>
          <w:tab w:val="right" w:leader="dot" w:pos="9627"/>
        </w:tabs>
        <w:spacing w:line="360" w:lineRule="auto"/>
        <w:ind w:firstLine="0"/>
        <w:jc w:val="left"/>
        <w:rPr>
          <w:rFonts w:cs="Times New Roman"/>
          <w:noProof/>
          <w:szCs w:val="28"/>
        </w:rPr>
      </w:pPr>
      <w:r w:rsidRPr="00F94F7D">
        <w:rPr>
          <w:rFonts w:cs="Times New Roman"/>
          <w:noProof/>
          <w:szCs w:val="28"/>
          <w:lang w:val="en-US"/>
        </w:rPr>
        <w:t>V</w:t>
      </w:r>
      <w:r w:rsidRPr="00F94F7D">
        <w:rPr>
          <w:rFonts w:cs="Times New Roman"/>
          <w:noProof/>
          <w:szCs w:val="28"/>
        </w:rPr>
        <w:t>. КОНТАКТНАЯ ИНФОРМАЦИЯ ОРГАНА МЕСТНОГО САМОУПРАВЛЕНИЯ</w:t>
      </w:r>
      <w:r w:rsidR="004148F5">
        <w:rPr>
          <w:rFonts w:cs="Times New Roman"/>
          <w:noProof/>
          <w:szCs w:val="28"/>
        </w:rPr>
        <w:t>……………………………………………………………..34</w:t>
      </w:r>
    </w:p>
    <w:p w14:paraId="4603D3BB" w14:textId="77777777" w:rsidR="00626DEC" w:rsidRDefault="001817D8" w:rsidP="009F56CF">
      <w:pPr>
        <w:tabs>
          <w:tab w:val="left" w:pos="0"/>
        </w:tabs>
        <w:ind w:firstLine="0"/>
      </w:pPr>
      <w:r w:rsidRPr="00F94F7D">
        <w:rPr>
          <w:rFonts w:cs="Times New Roman"/>
          <w:b/>
          <w:szCs w:val="28"/>
        </w:rPr>
        <w:fldChar w:fldCharType="end"/>
      </w:r>
    </w:p>
    <w:p w14:paraId="22E4D1C2" w14:textId="77777777" w:rsidR="00E61280" w:rsidRDefault="00E61280" w:rsidP="009F56CF">
      <w:pPr>
        <w:tabs>
          <w:tab w:val="left" w:pos="0"/>
        </w:tabs>
        <w:ind w:firstLine="0"/>
      </w:pPr>
    </w:p>
    <w:p w14:paraId="3F4FCF20" w14:textId="77777777" w:rsidR="00E61280" w:rsidRDefault="00E61280" w:rsidP="009F56CF">
      <w:pPr>
        <w:tabs>
          <w:tab w:val="left" w:pos="0"/>
        </w:tabs>
        <w:ind w:firstLine="0"/>
      </w:pPr>
    </w:p>
    <w:p w14:paraId="73C9DBAF" w14:textId="77777777" w:rsidR="00E61280" w:rsidRDefault="00E61280" w:rsidP="009F56CF">
      <w:pPr>
        <w:tabs>
          <w:tab w:val="left" w:pos="0"/>
        </w:tabs>
        <w:ind w:firstLine="0"/>
      </w:pPr>
    </w:p>
    <w:p w14:paraId="21FDB958" w14:textId="77777777" w:rsidR="00E61280" w:rsidRDefault="00E61280" w:rsidP="009F56CF">
      <w:pPr>
        <w:tabs>
          <w:tab w:val="left" w:pos="0"/>
        </w:tabs>
        <w:ind w:firstLine="0"/>
      </w:pPr>
    </w:p>
    <w:p w14:paraId="1DBC26AF" w14:textId="77777777" w:rsidR="00E61280" w:rsidRDefault="00E61280" w:rsidP="009F56CF">
      <w:pPr>
        <w:tabs>
          <w:tab w:val="left" w:pos="0"/>
        </w:tabs>
        <w:ind w:firstLine="0"/>
      </w:pPr>
    </w:p>
    <w:p w14:paraId="5624C683" w14:textId="77777777" w:rsidR="00E61280" w:rsidRDefault="00E61280" w:rsidP="009F56CF">
      <w:pPr>
        <w:tabs>
          <w:tab w:val="left" w:pos="0"/>
        </w:tabs>
        <w:ind w:firstLine="0"/>
      </w:pPr>
    </w:p>
    <w:p w14:paraId="5BE07F9B" w14:textId="77777777" w:rsidR="00E61280" w:rsidRDefault="00E61280" w:rsidP="009F56CF">
      <w:pPr>
        <w:tabs>
          <w:tab w:val="left" w:pos="0"/>
        </w:tabs>
        <w:ind w:firstLine="0"/>
      </w:pPr>
    </w:p>
    <w:p w14:paraId="4E8C4C5A" w14:textId="77777777" w:rsidR="00E61280" w:rsidRDefault="00E61280" w:rsidP="009F56CF">
      <w:pPr>
        <w:tabs>
          <w:tab w:val="left" w:pos="0"/>
        </w:tabs>
        <w:ind w:firstLine="0"/>
      </w:pPr>
    </w:p>
    <w:p w14:paraId="7759F9E0" w14:textId="77777777" w:rsidR="00E61280" w:rsidRDefault="00E61280" w:rsidP="009F56CF">
      <w:pPr>
        <w:tabs>
          <w:tab w:val="left" w:pos="0"/>
        </w:tabs>
        <w:ind w:firstLine="0"/>
      </w:pPr>
    </w:p>
    <w:p w14:paraId="33C996C3" w14:textId="77777777" w:rsidR="00E61280" w:rsidRPr="00E61280" w:rsidRDefault="00E61280" w:rsidP="00E61280">
      <w:pPr>
        <w:tabs>
          <w:tab w:val="left" w:pos="0"/>
        </w:tabs>
        <w:ind w:left="1080" w:firstLine="0"/>
        <w:jc w:val="center"/>
        <w:rPr>
          <w:rFonts w:cs="Times New Roman"/>
          <w:szCs w:val="28"/>
          <w:lang w:val="en-US"/>
        </w:rPr>
      </w:pPr>
      <w:r w:rsidRPr="00E61280">
        <w:rPr>
          <w:rFonts w:cs="Times New Roman"/>
          <w:szCs w:val="28"/>
          <w:lang w:val="en-US"/>
        </w:rPr>
        <w:lastRenderedPageBreak/>
        <w:t>I.</w:t>
      </w:r>
      <w:r w:rsidRPr="00E61280">
        <w:rPr>
          <w:rFonts w:cs="Times New Roman"/>
          <w:szCs w:val="28"/>
        </w:rPr>
        <w:t xml:space="preserve"> ОБЩИ</w:t>
      </w:r>
      <w:bookmarkStart w:id="0" w:name="_GoBack"/>
      <w:bookmarkEnd w:id="0"/>
      <w:r w:rsidRPr="00E61280">
        <w:rPr>
          <w:rFonts w:cs="Times New Roman"/>
          <w:szCs w:val="28"/>
        </w:rPr>
        <w:t>Е СВЕДЕНИЯ</w:t>
      </w:r>
    </w:p>
    <w:p w14:paraId="57A98C1B" w14:textId="77777777" w:rsidR="00E61280" w:rsidRPr="00E61280" w:rsidRDefault="00E61280" w:rsidP="00E61280">
      <w:pPr>
        <w:numPr>
          <w:ilvl w:val="0"/>
          <w:numId w:val="5"/>
        </w:numPr>
        <w:jc w:val="center"/>
        <w:outlineLvl w:val="0"/>
        <w:rPr>
          <w:rFonts w:cs="Times New Roman"/>
          <w:szCs w:val="28"/>
        </w:rPr>
      </w:pPr>
      <w:bookmarkStart w:id="1" w:name="_Toc226278837"/>
      <w:bookmarkStart w:id="2" w:name="_Toc437351436"/>
      <w:r w:rsidRPr="00E61280">
        <w:rPr>
          <w:rFonts w:cs="Times New Roman"/>
          <w:b/>
          <w:szCs w:val="28"/>
        </w:rPr>
        <w:t>Географическое положение. Природные ресурсы</w:t>
      </w:r>
      <w:bookmarkEnd w:id="1"/>
      <w:bookmarkEnd w:id="2"/>
    </w:p>
    <w:p w14:paraId="1E70DCC6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</w:p>
    <w:p w14:paraId="6AD26029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Кунашакский район расположен на северо-востоке Челябинской области в лесостепной зоне. Территория района составляет 3,2 тыс. кв. км, что составляет 3,6 % общей площади области. Расстояние от районного центра до  г. Челябинск - 78 км, до г. Екатеринбург – 170 км. Кунашакский район граничит на северо-западе с Каслинским районом, на юго-западе – с Сосновским, на западе – с Аргаяшским, на востоке – с Красноармейским районом,                    на северо-востоке – с Курганской и Свердловской областями.</w:t>
      </w:r>
    </w:p>
    <w:p w14:paraId="23BFE2A2" w14:textId="77777777" w:rsidR="00E61280" w:rsidRPr="00E61280" w:rsidRDefault="00E61280" w:rsidP="00E61280">
      <w:pPr>
        <w:ind w:firstLine="741"/>
        <w:rPr>
          <w:rFonts w:cs="Times New Roman"/>
          <w:color w:val="000000"/>
          <w:szCs w:val="28"/>
        </w:rPr>
      </w:pPr>
      <w:r w:rsidRPr="00E61280">
        <w:rPr>
          <w:rFonts w:cs="Times New Roman"/>
          <w:szCs w:val="28"/>
        </w:rPr>
        <w:t xml:space="preserve">Район делится на 9 сельских поселений. На территории района расположено 73 населенных пункта. </w:t>
      </w:r>
      <w:r w:rsidRPr="00E61280">
        <w:rPr>
          <w:rFonts w:cs="Times New Roman"/>
          <w:color w:val="000000"/>
          <w:szCs w:val="28"/>
        </w:rPr>
        <w:t xml:space="preserve">Максимальная отдаленность населенных пунктов от районного центра составляет </w:t>
      </w:r>
      <w:smartTag w:uri="urn:schemas-microsoft-com:office:smarttags" w:element="metricconverter">
        <w:smartTagPr>
          <w:attr w:name="ProductID" w:val="90 км"/>
        </w:smartTagPr>
        <w:r w:rsidRPr="00E61280">
          <w:rPr>
            <w:rFonts w:cs="Times New Roman"/>
            <w:color w:val="000000"/>
            <w:szCs w:val="28"/>
          </w:rPr>
          <w:t>90 км</w:t>
        </w:r>
      </w:smartTag>
      <w:r w:rsidRPr="00E61280">
        <w:rPr>
          <w:rFonts w:cs="Times New Roman"/>
          <w:color w:val="000000"/>
          <w:szCs w:val="28"/>
        </w:rPr>
        <w:t>.</w:t>
      </w:r>
    </w:p>
    <w:p w14:paraId="13661D52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В пределах района расположено более 50 озер, общая их площадь составляет </w:t>
      </w:r>
      <w:smartTag w:uri="urn:schemas-microsoft-com:office:smarttags" w:element="metricconverter">
        <w:smartTagPr>
          <w:attr w:name="ProductID" w:val="32 631 га"/>
        </w:smartTagPr>
        <w:r w:rsidRPr="00E61280">
          <w:rPr>
            <w:rFonts w:cs="Times New Roman"/>
            <w:szCs w:val="28"/>
          </w:rPr>
          <w:t>32 631 га.</w:t>
        </w:r>
      </w:smartTag>
      <w:r w:rsidRPr="00E61280">
        <w:rPr>
          <w:rFonts w:cs="Times New Roman"/>
          <w:szCs w:val="28"/>
        </w:rPr>
        <w:t xml:space="preserve"> Самые крупные озера: Уелги – 60,3 кв. км, Тишки – 25,5 кв. км, Большой Куяш – 21,1 кв. км, Калды – 7,9 кв. км. Крупные реки – Теча (</w:t>
      </w:r>
      <w:smartTag w:uri="urn:schemas-microsoft-com:office:smarttags" w:element="metricconverter">
        <w:smartTagPr>
          <w:attr w:name="ProductID" w:val="243 км"/>
        </w:smartTagPr>
        <w:r w:rsidRPr="00E61280">
          <w:rPr>
            <w:rFonts w:cs="Times New Roman"/>
            <w:szCs w:val="28"/>
          </w:rPr>
          <w:t>243 км</w:t>
        </w:r>
      </w:smartTag>
      <w:r w:rsidRPr="00E61280">
        <w:rPr>
          <w:rFonts w:cs="Times New Roman"/>
          <w:szCs w:val="28"/>
        </w:rPr>
        <w:t>) и Синара (</w:t>
      </w:r>
      <w:smartTag w:uri="urn:schemas-microsoft-com:office:smarttags" w:element="metricconverter">
        <w:smartTagPr>
          <w:attr w:name="ProductID" w:val="148 км"/>
        </w:smartTagPr>
        <w:r w:rsidRPr="00E61280">
          <w:rPr>
            <w:rFonts w:cs="Times New Roman"/>
            <w:szCs w:val="28"/>
          </w:rPr>
          <w:t>148 км</w:t>
        </w:r>
      </w:smartTag>
      <w:r w:rsidRPr="00E61280">
        <w:rPr>
          <w:rFonts w:cs="Times New Roman"/>
          <w:szCs w:val="28"/>
        </w:rPr>
        <w:t xml:space="preserve">) - берут начало в Каслинском районе. </w:t>
      </w:r>
    </w:p>
    <w:p w14:paraId="4F7F9CAB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Ведущая отрасль экономики района - сельское хозяйство. Почвенно-климатические условия на территории района создают предпосылки для развития животноводства и растениеводства.</w:t>
      </w:r>
    </w:p>
    <w:p w14:paraId="6DAA29B4" w14:textId="77777777" w:rsidR="00E61280" w:rsidRPr="00E61280" w:rsidRDefault="00E61280" w:rsidP="00E61280">
      <w:pPr>
        <w:tabs>
          <w:tab w:val="left" w:pos="8452"/>
        </w:tabs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На территории района находится часть земель Восточно-Уральского государственного заповедника. </w:t>
      </w:r>
      <w:r w:rsidRPr="00E61280">
        <w:rPr>
          <w:rFonts w:cs="Times New Roman"/>
          <w:color w:val="000000"/>
          <w:szCs w:val="28"/>
        </w:rPr>
        <w:t>В заповеднике произрастает 393 вида растений, 4 из них занесены в Красную книгу России: венерин башмачок пурпурный, лилия царские кудри, прострел весенний и прострел осенний. Фауна позвоночных животных включает 283 вида. Встречается ряд редких видов птиц: балобан, орлан-белохвост, беркут, сапсан и др. Сотрудники заповедника ведут работу по радиоэкологии, генетике, специальному природопользованию, возвращению зараженных площадей в рыбохозяйственное и сельскохозяйственное производство. В список памятников природы внесены озера Чебакуль, участки долин рек Караболка и Багаряк в их устье, а также Клюквенное болото возле озера Суртанаш.</w:t>
      </w:r>
    </w:p>
    <w:p w14:paraId="340ED993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Кунашакский район обеспечен такими видами полезных ископаемых, как строительные и балластные пески, кирпичные и огнеупорные глины, кремнистое сырье, минеральные краски, строительные камни. Разведанные Теченское и Муслюмовское мелкие месторождения кирпичных глин могут полностью удовлетворить запросы и потребности строительной индустрии района. Нижнедеревенское и Чекуровские проявления огнеупорных глин могут использоваться местной промышленностью как сырье для изготовления лицевого кирпича и керамической плитки.</w:t>
      </w:r>
    </w:p>
    <w:p w14:paraId="38BDA78E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Кунашакский район один из наиболее перспективных на Урале по открытию промышленных месторождений глауконитсодержащего сырья. Глауконит и глауконитсодержащие породы находят широкое применение в промышленности и сельском хозяйстве, они используются как водоумягчитель, в качестве абсорбента при очистке сточных вод и нефтепродуктов от солей тяжелых металлов и радиоактивных элементов. Глауконит является хорошим </w:t>
      </w:r>
      <w:r w:rsidRPr="00E61280">
        <w:rPr>
          <w:rFonts w:cs="Times New Roman"/>
          <w:szCs w:val="28"/>
        </w:rPr>
        <w:lastRenderedPageBreak/>
        <w:t>поглотителем долгоживущих радиоактивных изотопов цезия и стронция.</w:t>
      </w:r>
    </w:p>
    <w:p w14:paraId="5ED1D38B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Единственные перспективные площади по россыпи золота являются речные песчано-галечные отложения низов мысовской свиты в пределах долин рек Караболки и Синары между деревнями Чекурово на юго-западе и Карино на северо-востоке. Золото мелких и средних классов, высокопробное.       Также, полезным ископаемым для района является медно-цинковые колчеданные руды – Султановское медно-колчеданное месторождение.</w:t>
      </w:r>
    </w:p>
    <w:p w14:paraId="32AD56FC" w14:textId="77777777" w:rsidR="00E61280" w:rsidRPr="00E61280" w:rsidRDefault="00E61280" w:rsidP="00E61280">
      <w:pPr>
        <w:ind w:firstLine="741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Сырьевая база природных ресурсов Кунашакского района:</w:t>
      </w:r>
    </w:p>
    <w:p w14:paraId="3EEED312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Участок «Утес» – облицовочный камень (мрамор);</w:t>
      </w:r>
    </w:p>
    <w:p w14:paraId="6B2424FD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Чекуровский участок – золото, ильмениты, циркон, глаукониты, огнеупорные глины;</w:t>
      </w:r>
    </w:p>
    <w:p w14:paraId="64ABFABD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Уелгинский участок – строительный камень (порфириты);</w:t>
      </w:r>
    </w:p>
    <w:p w14:paraId="34BF162D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Канзафаровский участок – строительный камень (порфириты);</w:t>
      </w:r>
    </w:p>
    <w:p w14:paraId="21C29D4F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Усть-Багарякский участок – облицовочный камень (мраморизованные известняки); </w:t>
      </w:r>
    </w:p>
    <w:p w14:paraId="421994D3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Каринский участок – глауконит;</w:t>
      </w:r>
    </w:p>
    <w:p w14:paraId="6A6F342C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Султановский участок – медные руды;</w:t>
      </w:r>
    </w:p>
    <w:p w14:paraId="47316DCD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Муринский участок – гипс и облицовочный камень;</w:t>
      </w:r>
    </w:p>
    <w:p w14:paraId="4E4E27F0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Тахталымский участок – медно-порфировые руды;</w:t>
      </w:r>
    </w:p>
    <w:p w14:paraId="275F138E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Куяшский участок – кирпичные глины;</w:t>
      </w:r>
    </w:p>
    <w:p w14:paraId="057E019C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Муслюмовский участок – строительный песок;</w:t>
      </w:r>
    </w:p>
    <w:p w14:paraId="4E107B0A" w14:textId="77777777" w:rsidR="00E61280" w:rsidRPr="00E61280" w:rsidRDefault="00E61280" w:rsidP="00E61280">
      <w:pPr>
        <w:widowControl/>
        <w:numPr>
          <w:ilvl w:val="0"/>
          <w:numId w:val="4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Усмановский участок – строительный камень. </w:t>
      </w:r>
    </w:p>
    <w:p w14:paraId="694CFF67" w14:textId="77777777" w:rsidR="00E61280" w:rsidRPr="00E61280" w:rsidRDefault="00E61280" w:rsidP="00E61280">
      <w:pPr>
        <w:widowControl/>
        <w:tabs>
          <w:tab w:val="num" w:pos="855"/>
        </w:tabs>
        <w:autoSpaceDE/>
        <w:autoSpaceDN/>
        <w:adjustRightInd/>
        <w:ind w:left="741" w:firstLine="0"/>
        <w:rPr>
          <w:rFonts w:cs="Times New Roman"/>
          <w:szCs w:val="28"/>
        </w:rPr>
      </w:pPr>
    </w:p>
    <w:p w14:paraId="49EF0B47" w14:textId="77777777" w:rsidR="00E61280" w:rsidRPr="00E61280" w:rsidRDefault="00E61280" w:rsidP="00E61280">
      <w:pPr>
        <w:numPr>
          <w:ilvl w:val="0"/>
          <w:numId w:val="5"/>
        </w:numPr>
        <w:jc w:val="center"/>
        <w:rPr>
          <w:rFonts w:cs="Times New Roman"/>
          <w:b/>
          <w:szCs w:val="28"/>
        </w:rPr>
      </w:pPr>
      <w:bookmarkStart w:id="3" w:name="_Toc437351437"/>
      <w:r w:rsidRPr="00E61280">
        <w:rPr>
          <w:rFonts w:cs="Times New Roman"/>
          <w:b/>
          <w:szCs w:val="28"/>
        </w:rPr>
        <w:t>Демография и трудовые ресурсы</w:t>
      </w:r>
      <w:bookmarkEnd w:id="3"/>
    </w:p>
    <w:p w14:paraId="72907C1B" w14:textId="77777777" w:rsidR="00E61280" w:rsidRPr="00E61280" w:rsidRDefault="00E61280" w:rsidP="00E61280">
      <w:pPr>
        <w:rPr>
          <w:rFonts w:cs="Times New Roman"/>
          <w:szCs w:val="28"/>
          <w:highlight w:val="yellow"/>
        </w:rPr>
      </w:pPr>
    </w:p>
    <w:p w14:paraId="2BF6056E" w14:textId="77777777" w:rsidR="00E61280" w:rsidRPr="00E61280" w:rsidRDefault="00E61280" w:rsidP="00E61280">
      <w:pPr>
        <w:rPr>
          <w:szCs w:val="28"/>
        </w:rPr>
      </w:pPr>
      <w:r w:rsidRPr="00E61280">
        <w:rPr>
          <w:rFonts w:cs="Times New Roman"/>
          <w:szCs w:val="28"/>
        </w:rPr>
        <w:t>В Кунашакском муниципальном районе расположено 9 сельских поселений и 73 населенных пункта. Н</w:t>
      </w:r>
      <w:r w:rsidRPr="00E61280">
        <w:rPr>
          <w:szCs w:val="28"/>
        </w:rPr>
        <w:t xml:space="preserve">а 01.01.2023 года проживает </w:t>
      </w:r>
      <w:r w:rsidRPr="00E61280">
        <w:t>27 737</w:t>
      </w:r>
      <w:r w:rsidRPr="00E61280">
        <w:rPr>
          <w:szCs w:val="28"/>
        </w:rPr>
        <w:t xml:space="preserve"> человек, из них 51 % женского и 49 % мужского населения, экономически активного населения 15,2 тыс. чел.</w:t>
      </w:r>
    </w:p>
    <w:p w14:paraId="183B1CEA" w14:textId="77777777" w:rsidR="00E61280" w:rsidRPr="00E61280" w:rsidRDefault="00E61280" w:rsidP="00E61280">
      <w:pPr>
        <w:rPr>
          <w:szCs w:val="28"/>
          <w:highlight w:val="yellow"/>
        </w:rPr>
      </w:pPr>
      <w:r w:rsidRPr="00E61280">
        <w:rPr>
          <w:szCs w:val="28"/>
        </w:rPr>
        <w:t>Самая заселенная территория района - Кунашакское сельское поселение, численность жителей 8 216 человек (или 30 % от общей численности жителей района). Следом идут Муслюмовское сельское поселение – 4 203 человека (16 % от общей численности населения) и Халитовское сельское поселение – 3 930 человек (14 % от общей численности населения). В каждом из остальных поселений численность населения составляет менее трех тысяч жителей.</w:t>
      </w:r>
    </w:p>
    <w:p w14:paraId="2ED0E938" w14:textId="77777777" w:rsidR="00E61280" w:rsidRPr="00E61280" w:rsidRDefault="00E61280" w:rsidP="00E61280">
      <w:pPr>
        <w:rPr>
          <w:szCs w:val="28"/>
          <w:highlight w:val="yellow"/>
        </w:rPr>
      </w:pPr>
    </w:p>
    <w:p w14:paraId="1F8FC344" w14:textId="77777777" w:rsidR="00E61280" w:rsidRPr="00E61280" w:rsidRDefault="00E61280" w:rsidP="00E61280">
      <w:pPr>
        <w:rPr>
          <w:szCs w:val="28"/>
          <w:highlight w:val="yellow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1843"/>
        <w:gridCol w:w="1843"/>
        <w:gridCol w:w="1382"/>
      </w:tblGrid>
      <w:tr w:rsidR="00E61280" w:rsidRPr="00E61280" w14:paraId="5459A609" w14:textId="77777777" w:rsidTr="009712FE">
        <w:tc>
          <w:tcPr>
            <w:tcW w:w="817" w:type="dxa"/>
          </w:tcPr>
          <w:p w14:paraId="6942CAD6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№ п/п</w:t>
            </w:r>
          </w:p>
        </w:tc>
        <w:tc>
          <w:tcPr>
            <w:tcW w:w="3969" w:type="dxa"/>
          </w:tcPr>
          <w:p w14:paraId="426C6A5B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Показатель</w:t>
            </w:r>
          </w:p>
        </w:tc>
        <w:tc>
          <w:tcPr>
            <w:tcW w:w="1843" w:type="dxa"/>
          </w:tcPr>
          <w:p w14:paraId="5438ED24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2020 г.</w:t>
            </w:r>
          </w:p>
        </w:tc>
        <w:tc>
          <w:tcPr>
            <w:tcW w:w="1843" w:type="dxa"/>
          </w:tcPr>
          <w:p w14:paraId="26EE4DE1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2021 г.</w:t>
            </w:r>
          </w:p>
        </w:tc>
        <w:tc>
          <w:tcPr>
            <w:tcW w:w="1382" w:type="dxa"/>
          </w:tcPr>
          <w:p w14:paraId="1F2E7560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2022 г.</w:t>
            </w:r>
          </w:p>
        </w:tc>
      </w:tr>
      <w:tr w:rsidR="00E61280" w:rsidRPr="00E61280" w14:paraId="4933EE2E" w14:textId="77777777" w:rsidTr="009712FE">
        <w:tc>
          <w:tcPr>
            <w:tcW w:w="817" w:type="dxa"/>
          </w:tcPr>
          <w:p w14:paraId="0E439006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2.1.</w:t>
            </w:r>
          </w:p>
        </w:tc>
        <w:tc>
          <w:tcPr>
            <w:tcW w:w="3969" w:type="dxa"/>
          </w:tcPr>
          <w:p w14:paraId="50F8E71B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Среднегодовая численность населения, тыс. человек</w:t>
            </w:r>
          </w:p>
        </w:tc>
        <w:tc>
          <w:tcPr>
            <w:tcW w:w="1843" w:type="dxa"/>
            <w:vAlign w:val="center"/>
          </w:tcPr>
          <w:p w14:paraId="77C6E819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28,3</w:t>
            </w:r>
          </w:p>
        </w:tc>
        <w:tc>
          <w:tcPr>
            <w:tcW w:w="1843" w:type="dxa"/>
            <w:vAlign w:val="center"/>
          </w:tcPr>
          <w:p w14:paraId="24C2F980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28,0</w:t>
            </w:r>
          </w:p>
        </w:tc>
        <w:tc>
          <w:tcPr>
            <w:tcW w:w="1382" w:type="dxa"/>
            <w:vAlign w:val="center"/>
          </w:tcPr>
          <w:p w14:paraId="66EA650F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27,9</w:t>
            </w:r>
          </w:p>
        </w:tc>
      </w:tr>
      <w:tr w:rsidR="00E61280" w:rsidRPr="00E61280" w14:paraId="42837388" w14:textId="77777777" w:rsidTr="009712FE">
        <w:tc>
          <w:tcPr>
            <w:tcW w:w="817" w:type="dxa"/>
          </w:tcPr>
          <w:p w14:paraId="68452C9B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2.2.</w:t>
            </w:r>
          </w:p>
        </w:tc>
        <w:tc>
          <w:tcPr>
            <w:tcW w:w="3969" w:type="dxa"/>
          </w:tcPr>
          <w:p w14:paraId="40CD249A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Коэффициент рождаемости, на 1000 человек населения</w:t>
            </w:r>
          </w:p>
        </w:tc>
        <w:tc>
          <w:tcPr>
            <w:tcW w:w="1843" w:type="dxa"/>
          </w:tcPr>
          <w:p w14:paraId="1902102C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10,4</w:t>
            </w:r>
          </w:p>
        </w:tc>
        <w:tc>
          <w:tcPr>
            <w:tcW w:w="1843" w:type="dxa"/>
          </w:tcPr>
          <w:p w14:paraId="7F3334DB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10,1</w:t>
            </w:r>
          </w:p>
        </w:tc>
        <w:tc>
          <w:tcPr>
            <w:tcW w:w="1382" w:type="dxa"/>
          </w:tcPr>
          <w:p w14:paraId="6A7FC3B2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10,2</w:t>
            </w:r>
          </w:p>
        </w:tc>
      </w:tr>
      <w:tr w:rsidR="00E61280" w:rsidRPr="00E61280" w14:paraId="7D067B2E" w14:textId="77777777" w:rsidTr="009712FE">
        <w:tc>
          <w:tcPr>
            <w:tcW w:w="817" w:type="dxa"/>
          </w:tcPr>
          <w:p w14:paraId="47F40983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2.3.</w:t>
            </w:r>
          </w:p>
        </w:tc>
        <w:tc>
          <w:tcPr>
            <w:tcW w:w="3969" w:type="dxa"/>
          </w:tcPr>
          <w:p w14:paraId="781DD003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 xml:space="preserve">Среднесписочная численность работников (без внешних </w:t>
            </w:r>
            <w:r w:rsidRPr="00E61280">
              <w:rPr>
                <w:szCs w:val="28"/>
              </w:rPr>
              <w:lastRenderedPageBreak/>
              <w:t>совместителей), тыс. человек</w:t>
            </w:r>
          </w:p>
        </w:tc>
        <w:tc>
          <w:tcPr>
            <w:tcW w:w="1843" w:type="dxa"/>
          </w:tcPr>
          <w:p w14:paraId="2AC1F2BC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lastRenderedPageBreak/>
              <w:t>4,2</w:t>
            </w:r>
          </w:p>
        </w:tc>
        <w:tc>
          <w:tcPr>
            <w:tcW w:w="1843" w:type="dxa"/>
          </w:tcPr>
          <w:p w14:paraId="6D89E2A5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4,2</w:t>
            </w:r>
          </w:p>
        </w:tc>
        <w:tc>
          <w:tcPr>
            <w:tcW w:w="1382" w:type="dxa"/>
          </w:tcPr>
          <w:p w14:paraId="5DC8D7AA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4,2</w:t>
            </w:r>
          </w:p>
        </w:tc>
      </w:tr>
      <w:tr w:rsidR="00E61280" w:rsidRPr="00E61280" w14:paraId="52F93E27" w14:textId="77777777" w:rsidTr="009712FE">
        <w:tc>
          <w:tcPr>
            <w:tcW w:w="817" w:type="dxa"/>
          </w:tcPr>
          <w:p w14:paraId="7CB09F86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lastRenderedPageBreak/>
              <w:t xml:space="preserve">2.4. </w:t>
            </w:r>
          </w:p>
        </w:tc>
        <w:tc>
          <w:tcPr>
            <w:tcW w:w="3969" w:type="dxa"/>
          </w:tcPr>
          <w:p w14:paraId="1EE4D5C9" w14:textId="77777777" w:rsidR="00E61280" w:rsidRPr="00E61280" w:rsidRDefault="00E61280" w:rsidP="00E61280">
            <w:pPr>
              <w:ind w:firstLine="0"/>
              <w:rPr>
                <w:szCs w:val="28"/>
              </w:rPr>
            </w:pPr>
            <w:r w:rsidRPr="00E61280">
              <w:rPr>
                <w:szCs w:val="28"/>
              </w:rPr>
              <w:t>Уровень безработицы, %</w:t>
            </w:r>
          </w:p>
        </w:tc>
        <w:tc>
          <w:tcPr>
            <w:tcW w:w="1843" w:type="dxa"/>
            <w:vAlign w:val="center"/>
          </w:tcPr>
          <w:p w14:paraId="4BEA4E78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0,4</w:t>
            </w:r>
          </w:p>
        </w:tc>
        <w:tc>
          <w:tcPr>
            <w:tcW w:w="1843" w:type="dxa"/>
            <w:vAlign w:val="center"/>
          </w:tcPr>
          <w:p w14:paraId="76D13240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1,2</w:t>
            </w:r>
          </w:p>
        </w:tc>
        <w:tc>
          <w:tcPr>
            <w:tcW w:w="1382" w:type="dxa"/>
            <w:vAlign w:val="center"/>
          </w:tcPr>
          <w:p w14:paraId="5281A73A" w14:textId="77777777" w:rsidR="00E61280" w:rsidRPr="00E61280" w:rsidRDefault="00E61280" w:rsidP="00E61280">
            <w:pPr>
              <w:ind w:firstLine="0"/>
              <w:jc w:val="center"/>
              <w:rPr>
                <w:szCs w:val="28"/>
              </w:rPr>
            </w:pPr>
            <w:r w:rsidRPr="00E61280">
              <w:rPr>
                <w:szCs w:val="28"/>
              </w:rPr>
              <w:t>0,8</w:t>
            </w:r>
          </w:p>
        </w:tc>
      </w:tr>
    </w:tbl>
    <w:p w14:paraId="3ED22F17" w14:textId="77777777" w:rsidR="00E61280" w:rsidRPr="00E61280" w:rsidRDefault="00E61280" w:rsidP="00E61280">
      <w:pPr>
        <w:rPr>
          <w:rFonts w:cs="Times New Roman"/>
          <w:b/>
          <w:szCs w:val="28"/>
          <w:highlight w:val="yellow"/>
        </w:rPr>
      </w:pPr>
    </w:p>
    <w:p w14:paraId="206565CA" w14:textId="77777777" w:rsidR="00E61280" w:rsidRPr="00E61280" w:rsidRDefault="00E61280" w:rsidP="00E61280">
      <w:pPr>
        <w:widowControl/>
        <w:tabs>
          <w:tab w:val="num" w:pos="855"/>
        </w:tabs>
        <w:autoSpaceDE/>
        <w:autoSpaceDN/>
        <w:adjustRightInd/>
        <w:ind w:left="741" w:firstLine="0"/>
        <w:rPr>
          <w:rFonts w:cs="Times New Roman"/>
          <w:szCs w:val="28"/>
        </w:rPr>
      </w:pPr>
    </w:p>
    <w:p w14:paraId="6CFEC774" w14:textId="77777777" w:rsidR="00E61280" w:rsidRPr="00E61280" w:rsidRDefault="00E61280" w:rsidP="00E61280">
      <w:pPr>
        <w:ind w:firstLine="0"/>
        <w:jc w:val="center"/>
        <w:rPr>
          <w:szCs w:val="28"/>
        </w:rPr>
      </w:pPr>
      <w:r w:rsidRPr="00E61280">
        <w:rPr>
          <w:szCs w:val="28"/>
        </w:rPr>
        <w:t xml:space="preserve">Численность населения по полу и отдельным возрастным группам </w:t>
      </w:r>
    </w:p>
    <w:p w14:paraId="05369B84" w14:textId="77777777" w:rsidR="00E61280" w:rsidRPr="00E61280" w:rsidRDefault="00E61280" w:rsidP="00E61280">
      <w:pPr>
        <w:ind w:firstLine="0"/>
        <w:jc w:val="center"/>
        <w:rPr>
          <w:i/>
          <w:szCs w:val="28"/>
        </w:rPr>
      </w:pPr>
      <w:r w:rsidRPr="00E61280">
        <w:rPr>
          <w:i/>
          <w:szCs w:val="28"/>
        </w:rPr>
        <w:t>(по состоянию на 01.01.2022 года):</w:t>
      </w:r>
    </w:p>
    <w:p w14:paraId="1AF8B97F" w14:textId="77777777" w:rsidR="00E61280" w:rsidRPr="00E61280" w:rsidRDefault="00E61280" w:rsidP="00E61280">
      <w:pPr>
        <w:rPr>
          <w:b/>
          <w:szCs w:val="28"/>
          <w:highlight w:val="yellow"/>
        </w:rPr>
      </w:pPr>
    </w:p>
    <w:p w14:paraId="52F10CDC" w14:textId="77777777" w:rsidR="00E61280" w:rsidRPr="00E61280" w:rsidRDefault="00E61280" w:rsidP="00E61280">
      <w:pPr>
        <w:rPr>
          <w:b/>
          <w:szCs w:val="28"/>
          <w:highlight w:val="yellow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992"/>
        <w:gridCol w:w="1985"/>
        <w:gridCol w:w="2551"/>
        <w:gridCol w:w="2268"/>
      </w:tblGrid>
      <w:tr w:rsidR="00E61280" w:rsidRPr="00E61280" w14:paraId="39A5B31C" w14:textId="77777777" w:rsidTr="009712FE">
        <w:trPr>
          <w:trHeight w:val="264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737F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Возраст (лет) 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A51E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Все население</w:t>
            </w:r>
          </w:p>
        </w:tc>
      </w:tr>
      <w:tr w:rsidR="00E61280" w:rsidRPr="00E61280" w14:paraId="6CF9F8F1" w14:textId="77777777" w:rsidTr="009712FE">
        <w:trPr>
          <w:trHeight w:val="528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513F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C8A1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мужчины и женщины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A11C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мужчины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054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женщины</w:t>
            </w:r>
          </w:p>
        </w:tc>
      </w:tr>
      <w:tr w:rsidR="00E61280" w:rsidRPr="00E61280" w14:paraId="41491799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0289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1159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7518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F569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136</w:t>
            </w:r>
          </w:p>
        </w:tc>
      </w:tr>
      <w:tr w:rsidR="00E61280" w:rsidRPr="00E61280" w14:paraId="2264C0F3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B2C6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2A9B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5532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2F2A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138</w:t>
            </w:r>
          </w:p>
        </w:tc>
      </w:tr>
      <w:tr w:rsidR="00E61280" w:rsidRPr="00E61280" w14:paraId="4CA37EA4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AE58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0-2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F95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886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E2B0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441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5ED7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445</w:t>
            </w:r>
          </w:p>
        </w:tc>
      </w:tr>
      <w:tr w:rsidR="00E61280" w:rsidRPr="00E61280" w14:paraId="7EAD455A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E2AF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3-5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902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1134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12D3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602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16DC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532</w:t>
            </w:r>
          </w:p>
        </w:tc>
      </w:tr>
      <w:tr w:rsidR="00E61280" w:rsidRPr="00E61280" w14:paraId="6B66B524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A9AC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0EC0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407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CC98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BFDD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207</w:t>
            </w:r>
          </w:p>
        </w:tc>
      </w:tr>
      <w:tr w:rsidR="00E61280" w:rsidRPr="00E61280" w14:paraId="7D7EC5C0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006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1-6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214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2141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79A1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E8E1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1048</w:t>
            </w:r>
          </w:p>
        </w:tc>
      </w:tr>
      <w:tr w:rsidR="00E61280" w:rsidRPr="00E61280" w14:paraId="5573205B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5411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E462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489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60E4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7D0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246</w:t>
            </w:r>
          </w:p>
        </w:tc>
      </w:tr>
      <w:tr w:rsidR="00E61280" w:rsidRPr="00E61280" w14:paraId="032E54CC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D2B9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8-13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DDBE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2586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91E0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1293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1E3D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1293</w:t>
            </w:r>
          </w:p>
        </w:tc>
      </w:tr>
      <w:tr w:rsidR="00E61280" w:rsidRPr="00E61280" w14:paraId="6AE98A98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7D79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14-15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D8F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619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F023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330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69B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289</w:t>
            </w:r>
          </w:p>
        </w:tc>
      </w:tr>
      <w:tr w:rsidR="00E61280" w:rsidRPr="00E61280" w14:paraId="0E0696E0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6D61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16-17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0075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B6C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319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DC04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276</w:t>
            </w:r>
          </w:p>
        </w:tc>
      </w:tr>
      <w:tr w:rsidR="00E61280" w:rsidRPr="00E61280" w14:paraId="4843418D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6C77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18-19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2ED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214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2C66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264</w:t>
            </w:r>
          </w:p>
        </w:tc>
      </w:tr>
      <w:tr w:rsidR="00E61280" w:rsidRPr="00E61280" w14:paraId="4FC66E99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6A50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20-24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5B91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1316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B508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629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CE6F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687</w:t>
            </w:r>
          </w:p>
        </w:tc>
      </w:tr>
      <w:tr w:rsidR="00E61280" w:rsidRPr="00E61280" w14:paraId="06EAF181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DB2A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25-29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AC7F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1342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3EA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7AF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601</w:t>
            </w:r>
          </w:p>
        </w:tc>
      </w:tr>
      <w:tr w:rsidR="00E61280" w:rsidRPr="00E61280" w14:paraId="187BC555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F8AB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30-34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8CEA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1844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C4CB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7A18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800</w:t>
            </w:r>
          </w:p>
        </w:tc>
      </w:tr>
      <w:tr w:rsidR="00E61280" w:rsidRPr="00E61280" w14:paraId="7AE77CA5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DFDD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35-39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B7C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1927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B5B7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0A0D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857</w:t>
            </w:r>
          </w:p>
        </w:tc>
      </w:tr>
      <w:tr w:rsidR="00E61280" w:rsidRPr="00E61280" w14:paraId="4C238BB5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5C1A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40-44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D2F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1574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37F5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817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9A03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757</w:t>
            </w:r>
          </w:p>
        </w:tc>
      </w:tr>
      <w:tr w:rsidR="00E61280" w:rsidRPr="00E61280" w14:paraId="190F8654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38E0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45-49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C4BE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1587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8C0F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805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EF08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782</w:t>
            </w:r>
          </w:p>
        </w:tc>
      </w:tr>
      <w:tr w:rsidR="00E61280" w:rsidRPr="00E61280" w14:paraId="0611BE3C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0F90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50-54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EDB2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1885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993C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937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6E66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948</w:t>
            </w:r>
          </w:p>
        </w:tc>
      </w:tr>
      <w:tr w:rsidR="00E61280" w:rsidRPr="00E61280" w14:paraId="1FABD43F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BBBD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55-59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22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2235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75C3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A7C3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1116</w:t>
            </w:r>
          </w:p>
        </w:tc>
      </w:tr>
      <w:tr w:rsidR="00E61280" w:rsidRPr="00E61280" w14:paraId="6C89C7C7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A4A4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60-64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16EE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2302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475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9994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1245</w:t>
            </w:r>
          </w:p>
        </w:tc>
      </w:tr>
      <w:tr w:rsidR="00E61280" w:rsidRPr="00E61280" w14:paraId="757DCF8A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203B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65-69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58F5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1752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A0E2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D8B1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1014</w:t>
            </w:r>
          </w:p>
        </w:tc>
      </w:tr>
      <w:tr w:rsidR="00E61280" w:rsidRPr="00E61280" w14:paraId="27775CE9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FC75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70-74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FEC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1220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6F6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BFBC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719</w:t>
            </w:r>
          </w:p>
        </w:tc>
      </w:tr>
      <w:tr w:rsidR="00E61280" w:rsidRPr="00E61280" w14:paraId="164A7584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4190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75-79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11F3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6B27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FE8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339</w:t>
            </w:r>
          </w:p>
        </w:tc>
      </w:tr>
      <w:tr w:rsidR="00E61280" w:rsidRPr="00E61280" w14:paraId="4860E353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AF9F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80-84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3FDE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709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04ED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203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DC30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506</w:t>
            </w:r>
          </w:p>
        </w:tc>
      </w:tr>
      <w:tr w:rsidR="00E61280" w:rsidRPr="00E61280" w14:paraId="4C06194E" w14:textId="77777777" w:rsidTr="009712FE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DCF1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85 и старше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E09A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526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45DC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D56C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t>416</w:t>
            </w:r>
          </w:p>
        </w:tc>
      </w:tr>
      <w:tr w:rsidR="00E61280" w:rsidRPr="00E61280" w14:paraId="67882A19" w14:textId="77777777" w:rsidTr="009712FE">
        <w:trPr>
          <w:trHeight w:val="39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5B47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b/>
                <w:bCs/>
                <w:szCs w:val="28"/>
              </w:rPr>
            </w:pPr>
            <w:r w:rsidRPr="00E61280">
              <w:rPr>
                <w:rFonts w:cs="Times New Roman"/>
                <w:b/>
                <w:bCs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8AE4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 w:rsidRPr="00E61280">
              <w:rPr>
                <w:b/>
              </w:rPr>
              <w:t>27946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392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 w:rsidRPr="00E61280">
              <w:rPr>
                <w:b/>
              </w:rPr>
              <w:t>13607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792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bCs/>
                <w:szCs w:val="28"/>
              </w:rPr>
            </w:pPr>
            <w:r w:rsidRPr="00E61280">
              <w:rPr>
                <w:b/>
              </w:rPr>
              <w:t>14339</w:t>
            </w:r>
          </w:p>
        </w:tc>
      </w:tr>
    </w:tbl>
    <w:p w14:paraId="6DC400FB" w14:textId="77777777" w:rsidR="00E61280" w:rsidRPr="00E61280" w:rsidRDefault="00E61280" w:rsidP="00E61280"/>
    <w:p w14:paraId="13669FB6" w14:textId="77777777" w:rsidR="00E61280" w:rsidRPr="00E61280" w:rsidRDefault="00E61280" w:rsidP="00E61280">
      <w:pPr>
        <w:ind w:firstLine="0"/>
      </w:pPr>
    </w:p>
    <w:p w14:paraId="6309CCC7" w14:textId="77777777" w:rsidR="00E61280" w:rsidRPr="00E61280" w:rsidRDefault="00E61280" w:rsidP="00E61280">
      <w:pPr>
        <w:ind w:firstLine="0"/>
      </w:pPr>
    </w:p>
    <w:p w14:paraId="0A01C8F6" w14:textId="77777777" w:rsidR="00E61280" w:rsidRPr="00E61280" w:rsidRDefault="00E61280" w:rsidP="00E61280">
      <w:pPr>
        <w:ind w:firstLine="0"/>
      </w:pPr>
    </w:p>
    <w:p w14:paraId="0187309B" w14:textId="77777777" w:rsidR="00E61280" w:rsidRPr="00E61280" w:rsidRDefault="00E61280" w:rsidP="00E61280">
      <w:pPr>
        <w:jc w:val="center"/>
        <w:rPr>
          <w:rFonts w:cs="Times New Roman"/>
          <w:i/>
          <w:szCs w:val="28"/>
          <w:u w:val="single"/>
        </w:rPr>
      </w:pPr>
      <w:r w:rsidRPr="00E61280">
        <w:rPr>
          <w:rFonts w:cs="Times New Roman"/>
          <w:i/>
          <w:szCs w:val="28"/>
          <w:u w:val="single"/>
        </w:rPr>
        <w:t>Районные поселения</w:t>
      </w:r>
    </w:p>
    <w:p w14:paraId="3A60565E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Районные поселения на территории Кунашакского муниципального района 73 населенных пункта образованных в 9 сельских поселений:</w:t>
      </w:r>
    </w:p>
    <w:p w14:paraId="1CDE2680" w14:textId="77777777" w:rsidR="00E61280" w:rsidRPr="00E61280" w:rsidRDefault="00E61280" w:rsidP="00E61280">
      <w:pPr>
        <w:rPr>
          <w:rFonts w:cs="Times New Roman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61280" w:rsidRPr="00E61280" w14:paraId="6E20735F" w14:textId="77777777" w:rsidTr="009712FE">
        <w:tc>
          <w:tcPr>
            <w:tcW w:w="3284" w:type="dxa"/>
          </w:tcPr>
          <w:p w14:paraId="1177ACF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Наименование сельского поселения</w:t>
            </w:r>
          </w:p>
        </w:tc>
        <w:tc>
          <w:tcPr>
            <w:tcW w:w="3285" w:type="dxa"/>
          </w:tcPr>
          <w:p w14:paraId="3733E0A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Административный центр</w:t>
            </w:r>
          </w:p>
        </w:tc>
        <w:tc>
          <w:tcPr>
            <w:tcW w:w="3285" w:type="dxa"/>
          </w:tcPr>
          <w:p w14:paraId="5C3EBE89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Населенные пункты</w:t>
            </w:r>
          </w:p>
        </w:tc>
      </w:tr>
      <w:tr w:rsidR="00E61280" w:rsidRPr="00E61280" w14:paraId="6ADEE660" w14:textId="77777777" w:rsidTr="009712FE">
        <w:tc>
          <w:tcPr>
            <w:tcW w:w="3284" w:type="dxa"/>
          </w:tcPr>
          <w:p w14:paraId="6DF6E909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Ашировское сельское поселение</w:t>
            </w:r>
          </w:p>
        </w:tc>
        <w:tc>
          <w:tcPr>
            <w:tcW w:w="3285" w:type="dxa"/>
          </w:tcPr>
          <w:p w14:paraId="3457034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Аширово</w:t>
            </w:r>
          </w:p>
        </w:tc>
        <w:tc>
          <w:tcPr>
            <w:tcW w:w="3285" w:type="dxa"/>
          </w:tcPr>
          <w:p w14:paraId="0925316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Аширово, </w:t>
            </w:r>
          </w:p>
          <w:p w14:paraId="72E607C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Алифкулова, </w:t>
            </w:r>
          </w:p>
          <w:p w14:paraId="7DC432D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Махмутова</w:t>
            </w:r>
          </w:p>
        </w:tc>
      </w:tr>
      <w:tr w:rsidR="00E61280" w:rsidRPr="00E61280" w14:paraId="284D6323" w14:textId="77777777" w:rsidTr="009712FE">
        <w:tc>
          <w:tcPr>
            <w:tcW w:w="3284" w:type="dxa"/>
          </w:tcPr>
          <w:p w14:paraId="0438D85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Буринское сельское поселение</w:t>
            </w:r>
          </w:p>
        </w:tc>
        <w:tc>
          <w:tcPr>
            <w:tcW w:w="3285" w:type="dxa"/>
          </w:tcPr>
          <w:p w14:paraId="13D0C8B1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Новобурино</w:t>
            </w:r>
          </w:p>
        </w:tc>
        <w:tc>
          <w:tcPr>
            <w:tcW w:w="3285" w:type="dxa"/>
          </w:tcPr>
          <w:p w14:paraId="4BAFF98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Новобурино, </w:t>
            </w:r>
          </w:p>
          <w:p w14:paraId="390497F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Разъезд №.2, </w:t>
            </w:r>
          </w:p>
          <w:p w14:paraId="0046DC7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Сосновка, </w:t>
            </w:r>
          </w:p>
          <w:p w14:paraId="39846CC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пос. Трудовой</w:t>
            </w:r>
          </w:p>
        </w:tc>
      </w:tr>
      <w:tr w:rsidR="00E61280" w:rsidRPr="00E61280" w14:paraId="13AC3C50" w14:textId="77777777" w:rsidTr="009712FE">
        <w:tc>
          <w:tcPr>
            <w:tcW w:w="3284" w:type="dxa"/>
          </w:tcPr>
          <w:p w14:paraId="3BE105F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Кунашакское сельское поселение</w:t>
            </w:r>
          </w:p>
        </w:tc>
        <w:tc>
          <w:tcPr>
            <w:tcW w:w="3285" w:type="dxa"/>
          </w:tcPr>
          <w:p w14:paraId="42AE9CD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Кунашак</w:t>
            </w:r>
          </w:p>
        </w:tc>
        <w:tc>
          <w:tcPr>
            <w:tcW w:w="3285" w:type="dxa"/>
          </w:tcPr>
          <w:p w14:paraId="3FC2A75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Кунашак, </w:t>
            </w:r>
          </w:p>
          <w:p w14:paraId="299B5F6C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Борисовка, </w:t>
            </w:r>
          </w:p>
          <w:p w14:paraId="48A8746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Канзафарова, </w:t>
            </w:r>
          </w:p>
          <w:p w14:paraId="01862F7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Кунашак, ж.-д. ст., пос. Лесной, </w:t>
            </w:r>
          </w:p>
          <w:p w14:paraId="13D6D95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Маяк, </w:t>
            </w:r>
          </w:p>
          <w:p w14:paraId="345CCFE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Разъезд № 3 </w:t>
            </w:r>
          </w:p>
          <w:p w14:paraId="67A0821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Арыкова</w:t>
            </w:r>
          </w:p>
        </w:tc>
      </w:tr>
      <w:tr w:rsidR="00E61280" w:rsidRPr="00E61280" w14:paraId="3579BD3E" w14:textId="77777777" w:rsidTr="009712FE">
        <w:tc>
          <w:tcPr>
            <w:tcW w:w="3284" w:type="dxa"/>
          </w:tcPr>
          <w:p w14:paraId="51927379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Куяшское сельское поселение</w:t>
            </w:r>
          </w:p>
        </w:tc>
        <w:tc>
          <w:tcPr>
            <w:tcW w:w="3285" w:type="dxa"/>
          </w:tcPr>
          <w:p w14:paraId="7A64BB73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Большой Куяш</w:t>
            </w:r>
          </w:p>
        </w:tc>
        <w:tc>
          <w:tcPr>
            <w:tcW w:w="3285" w:type="dxa"/>
          </w:tcPr>
          <w:p w14:paraId="05782A7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Большой Куяш, </w:t>
            </w:r>
          </w:p>
          <w:p w14:paraId="6E0191C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Голубинка,</w:t>
            </w:r>
          </w:p>
          <w:p w14:paraId="4D41B5B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 дер. Ибрагимова, </w:t>
            </w:r>
          </w:p>
          <w:p w14:paraId="6CE4F93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Кырмыскалы, </w:t>
            </w:r>
          </w:p>
          <w:p w14:paraId="273A3EC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Малый Кунашак, дер. Малый Куяш, </w:t>
            </w:r>
          </w:p>
          <w:p w14:paraId="008712F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Мусакаева, </w:t>
            </w:r>
          </w:p>
          <w:p w14:paraId="58EF49D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Сарыкульмяк, </w:t>
            </w:r>
          </w:p>
          <w:p w14:paraId="6EEFF10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Суртаныш, </w:t>
            </w:r>
          </w:p>
          <w:p w14:paraId="05FF7D6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с. Татарская Караболка</w:t>
            </w:r>
          </w:p>
        </w:tc>
      </w:tr>
      <w:tr w:rsidR="00E61280" w:rsidRPr="00E61280" w14:paraId="3575A1B8" w14:textId="77777777" w:rsidTr="009712FE">
        <w:tc>
          <w:tcPr>
            <w:tcW w:w="3284" w:type="dxa"/>
          </w:tcPr>
          <w:p w14:paraId="1A5DC68C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Муслюмовское сельское поселение</w:t>
            </w:r>
          </w:p>
        </w:tc>
        <w:tc>
          <w:tcPr>
            <w:tcW w:w="3285" w:type="dxa"/>
          </w:tcPr>
          <w:p w14:paraId="1A96A63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Муслюмово</w:t>
            </w:r>
          </w:p>
        </w:tc>
        <w:tc>
          <w:tcPr>
            <w:tcW w:w="3285" w:type="dxa"/>
          </w:tcPr>
          <w:p w14:paraId="2073CFD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Муслюмово, </w:t>
            </w:r>
          </w:p>
          <w:p w14:paraId="15F963F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Карагайлы, </w:t>
            </w:r>
          </w:p>
          <w:p w14:paraId="1B7CD40C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Муслюмово, ж.-д. ст., </w:t>
            </w:r>
          </w:p>
          <w:p w14:paraId="1EDF979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Новое Курманово, </w:t>
            </w:r>
          </w:p>
          <w:p w14:paraId="02C8584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Нугуманово, </w:t>
            </w:r>
          </w:p>
          <w:p w14:paraId="5AEF410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Разъезд № 5, </w:t>
            </w:r>
          </w:p>
          <w:p w14:paraId="279EB45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 Султаново, </w:t>
            </w:r>
          </w:p>
          <w:p w14:paraId="0E783AD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Сураково</w:t>
            </w:r>
          </w:p>
        </w:tc>
      </w:tr>
      <w:tr w:rsidR="00E61280" w:rsidRPr="00E61280" w14:paraId="72FCFEB6" w14:textId="77777777" w:rsidTr="009712FE">
        <w:tc>
          <w:tcPr>
            <w:tcW w:w="3284" w:type="dxa"/>
          </w:tcPr>
          <w:p w14:paraId="7CC9ED5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Саринское сельское поселение</w:t>
            </w:r>
          </w:p>
        </w:tc>
        <w:tc>
          <w:tcPr>
            <w:tcW w:w="3285" w:type="dxa"/>
          </w:tcPr>
          <w:p w14:paraId="69A389E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Сары</w:t>
            </w:r>
          </w:p>
        </w:tc>
        <w:tc>
          <w:tcPr>
            <w:tcW w:w="3285" w:type="dxa"/>
          </w:tcPr>
          <w:p w14:paraId="41EE7EF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Сары, </w:t>
            </w:r>
          </w:p>
          <w:p w14:paraId="758ABDD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Аминева, </w:t>
            </w:r>
          </w:p>
          <w:p w14:paraId="66A1228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Каинкуль, </w:t>
            </w:r>
          </w:p>
          <w:p w14:paraId="4EB6EEB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Каракульмяк, </w:t>
            </w:r>
          </w:p>
          <w:p w14:paraId="5AF0892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Сулейманово, </w:t>
            </w:r>
          </w:p>
          <w:p w14:paraId="58CA1FC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Чебакуль</w:t>
            </w:r>
          </w:p>
          <w:p w14:paraId="5D326FEF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E61280" w:rsidRPr="00E61280" w14:paraId="050371AC" w14:textId="77777777" w:rsidTr="009712FE">
        <w:tc>
          <w:tcPr>
            <w:tcW w:w="3284" w:type="dxa"/>
          </w:tcPr>
          <w:p w14:paraId="6EC4729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lastRenderedPageBreak/>
              <w:t>Урукульское сельское поселение</w:t>
            </w:r>
          </w:p>
        </w:tc>
        <w:tc>
          <w:tcPr>
            <w:tcW w:w="3285" w:type="dxa"/>
          </w:tcPr>
          <w:p w14:paraId="016E03D3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Поселок Дружный</w:t>
            </w:r>
          </w:p>
        </w:tc>
        <w:tc>
          <w:tcPr>
            <w:tcW w:w="3285" w:type="dxa"/>
          </w:tcPr>
          <w:p w14:paraId="749562D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Дружный, </w:t>
            </w:r>
          </w:p>
          <w:p w14:paraId="21FD738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Большая Иркабаево, дер. Большая Тюлякова, дер. Карагайкуль, </w:t>
            </w:r>
          </w:p>
          <w:p w14:paraId="1345C183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Кулужбаева, </w:t>
            </w:r>
          </w:p>
          <w:p w14:paraId="761D6C4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Прибрежный, </w:t>
            </w:r>
          </w:p>
          <w:p w14:paraId="61D071C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Сарыкаево, </w:t>
            </w:r>
          </w:p>
          <w:p w14:paraId="14AACFB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Султанаева, </w:t>
            </w:r>
          </w:p>
          <w:p w14:paraId="77EF7E3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Урукуль, </w:t>
            </w:r>
          </w:p>
          <w:p w14:paraId="39C8E80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Юлдашева, </w:t>
            </w:r>
          </w:p>
          <w:p w14:paraId="6B7B3B39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Ямантаева</w:t>
            </w:r>
          </w:p>
          <w:p w14:paraId="719BE74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E61280" w:rsidRPr="00E61280" w14:paraId="5E3F81FB" w14:textId="77777777" w:rsidTr="009712FE">
        <w:tc>
          <w:tcPr>
            <w:tcW w:w="3284" w:type="dxa"/>
          </w:tcPr>
          <w:p w14:paraId="702C8ADB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Усть-Багарякское сельское поселение</w:t>
            </w:r>
          </w:p>
        </w:tc>
        <w:tc>
          <w:tcPr>
            <w:tcW w:w="3285" w:type="dxa"/>
          </w:tcPr>
          <w:p w14:paraId="77D7D65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Усть-Багаряк</w:t>
            </w:r>
          </w:p>
        </w:tc>
        <w:tc>
          <w:tcPr>
            <w:tcW w:w="3285" w:type="dxa"/>
          </w:tcPr>
          <w:p w14:paraId="2E45A47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Усть-Багаряк, </w:t>
            </w:r>
          </w:p>
          <w:p w14:paraId="40C418C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Акчакуль, </w:t>
            </w:r>
          </w:p>
          <w:p w14:paraId="3DF6EA60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Иксанова,</w:t>
            </w:r>
          </w:p>
          <w:p w14:paraId="448A302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 дер. Карино, </w:t>
            </w:r>
          </w:p>
          <w:p w14:paraId="04671D3F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Кумкуль, </w:t>
            </w:r>
          </w:p>
          <w:p w14:paraId="02D9A6C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пос. Маян, </w:t>
            </w:r>
          </w:p>
          <w:p w14:paraId="72DFA5D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Мурино, </w:t>
            </w:r>
          </w:p>
          <w:p w14:paraId="08E9ED8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пос. Нижняя, ж.-д. ст., дер. Серкино,</w:t>
            </w:r>
          </w:p>
          <w:p w14:paraId="1149CB9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 пос. Синарский, </w:t>
            </w:r>
          </w:p>
          <w:p w14:paraId="5713B273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Усманова, </w:t>
            </w:r>
          </w:p>
          <w:p w14:paraId="29B1BCC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Чекурова, </w:t>
            </w:r>
          </w:p>
          <w:p w14:paraId="22A3A6F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пос. Элеваторный</w:t>
            </w:r>
          </w:p>
          <w:p w14:paraId="7B49EE1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E61280" w:rsidRPr="00E61280" w14:paraId="550635E4" w14:textId="77777777" w:rsidTr="009712FE">
        <w:tc>
          <w:tcPr>
            <w:tcW w:w="3284" w:type="dxa"/>
          </w:tcPr>
          <w:p w14:paraId="456A58D1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Халитовское сельское поселение</w:t>
            </w:r>
          </w:p>
        </w:tc>
        <w:tc>
          <w:tcPr>
            <w:tcW w:w="3285" w:type="dxa"/>
          </w:tcPr>
          <w:p w14:paraId="1BDE339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Село Халитово</w:t>
            </w:r>
          </w:p>
        </w:tc>
        <w:tc>
          <w:tcPr>
            <w:tcW w:w="3285" w:type="dxa"/>
          </w:tcPr>
          <w:p w14:paraId="366D6C9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с. Халитово, </w:t>
            </w:r>
          </w:p>
          <w:p w14:paraId="1EEB9CB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Баракова, </w:t>
            </w:r>
          </w:p>
          <w:p w14:paraId="4FE7293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Баязитова, </w:t>
            </w:r>
          </w:p>
          <w:p w14:paraId="7224E092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Бол. Казакбаева, дер. Бурино, </w:t>
            </w:r>
          </w:p>
          <w:p w14:paraId="0BC826B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Кубагушева, </w:t>
            </w:r>
          </w:p>
          <w:p w14:paraId="1882270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Кунакбаева, </w:t>
            </w:r>
          </w:p>
          <w:p w14:paraId="5420FF21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дер. Малая Казакбаева, дер. Мансурова, </w:t>
            </w:r>
          </w:p>
          <w:p w14:paraId="10E873E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дер. Тахталым, ж.-д. ст.</w:t>
            </w:r>
          </w:p>
          <w:p w14:paraId="40B403E5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A4E5387" w14:textId="77777777" w:rsidR="00E61280" w:rsidRPr="00E61280" w:rsidRDefault="00E61280" w:rsidP="00E61280"/>
    <w:p w14:paraId="59E74ADE" w14:textId="77777777" w:rsidR="00E61280" w:rsidRPr="00E61280" w:rsidRDefault="00E61280" w:rsidP="00E61280">
      <w:pPr>
        <w:spacing w:before="240" w:after="60"/>
        <w:ind w:firstLine="0"/>
        <w:outlineLvl w:val="0"/>
        <w:rPr>
          <w:rFonts w:cs="Times New Roman"/>
          <w:b/>
          <w:bCs/>
          <w:kern w:val="32"/>
          <w:szCs w:val="28"/>
        </w:rPr>
      </w:pPr>
    </w:p>
    <w:p w14:paraId="193004E9" w14:textId="77777777" w:rsidR="00E61280" w:rsidRPr="00E61280" w:rsidRDefault="00E61280" w:rsidP="00E61280">
      <w:pPr>
        <w:spacing w:before="240" w:after="60"/>
        <w:ind w:left="741" w:firstLine="0"/>
        <w:jc w:val="center"/>
        <w:outlineLvl w:val="0"/>
        <w:rPr>
          <w:rFonts w:cs="Times New Roman"/>
          <w:b/>
          <w:bCs/>
          <w:kern w:val="32"/>
          <w:szCs w:val="28"/>
        </w:rPr>
      </w:pPr>
      <w:r w:rsidRPr="00E61280">
        <w:rPr>
          <w:rFonts w:cs="Times New Roman"/>
          <w:b/>
          <w:bCs/>
          <w:kern w:val="32"/>
          <w:szCs w:val="28"/>
        </w:rPr>
        <w:t>3. Уровень жизни населения</w:t>
      </w:r>
    </w:p>
    <w:p w14:paraId="62392573" w14:textId="77777777" w:rsidR="00E61280" w:rsidRPr="00E61280" w:rsidRDefault="00E61280" w:rsidP="00E61280">
      <w:pPr>
        <w:rPr>
          <w:highlight w:val="yellow"/>
        </w:rPr>
      </w:pPr>
    </w:p>
    <w:tbl>
      <w:tblPr>
        <w:tblW w:w="9761" w:type="dxa"/>
        <w:jc w:val="center"/>
        <w:tblLook w:val="04A0" w:firstRow="1" w:lastRow="0" w:firstColumn="1" w:lastColumn="0" w:noHBand="0" w:noVBand="1"/>
      </w:tblPr>
      <w:tblGrid>
        <w:gridCol w:w="892"/>
        <w:gridCol w:w="1557"/>
        <w:gridCol w:w="3123"/>
        <w:gridCol w:w="1266"/>
        <w:gridCol w:w="1413"/>
        <w:gridCol w:w="1510"/>
      </w:tblGrid>
      <w:tr w:rsidR="00E61280" w:rsidRPr="00E61280" w14:paraId="4B23A51F" w14:textId="77777777" w:rsidTr="009712FE">
        <w:trPr>
          <w:trHeight w:val="724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E9F9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№ п/п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C620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Показатель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8A28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2020 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A03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2021 г.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ED9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2022 г.</w:t>
            </w:r>
          </w:p>
        </w:tc>
      </w:tr>
      <w:tr w:rsidR="00E61280" w:rsidRPr="00E61280" w14:paraId="7BCD08B4" w14:textId="77777777" w:rsidTr="009712FE">
        <w:trPr>
          <w:trHeight w:val="181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811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lastRenderedPageBreak/>
              <w:t>3.1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FE9C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31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A87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Среднемесячная номинальная начисленная заработная плата работников, рублей</w:t>
            </w:r>
          </w:p>
          <w:p w14:paraId="3F66DA2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 </w:t>
            </w:r>
          </w:p>
          <w:p w14:paraId="67CB42C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 </w:t>
            </w:r>
          </w:p>
        </w:tc>
      </w:tr>
      <w:tr w:rsidR="00E61280" w:rsidRPr="00E61280" w14:paraId="26E1B492" w14:textId="77777777" w:rsidTr="009712FE">
        <w:trPr>
          <w:trHeight w:val="1448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E7B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3.1.1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0B5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крупных и средних предприятий и некоммерческих организаций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6B01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31112,7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F7E1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32498,1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F04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36770,6</w:t>
            </w:r>
          </w:p>
        </w:tc>
      </w:tr>
      <w:tr w:rsidR="00E61280" w:rsidRPr="00E61280" w14:paraId="50C49BA6" w14:textId="77777777" w:rsidTr="009712FE">
        <w:trPr>
          <w:trHeight w:val="1448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1F6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3.1.2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E8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муниципальных дошкольных образовательных учреждений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5CDC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20790,0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3CF6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23253,2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EEF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24531,5</w:t>
            </w:r>
          </w:p>
        </w:tc>
      </w:tr>
      <w:tr w:rsidR="00E61280" w:rsidRPr="00E61280" w14:paraId="22202900" w14:textId="77777777" w:rsidTr="009712FE">
        <w:trPr>
          <w:trHeight w:val="1086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1D6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3.1.3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BF3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 xml:space="preserve"> муниципальных общеобразовательных учреждений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EBA67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23156,1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E81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25969,5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CE8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28824,5</w:t>
            </w:r>
          </w:p>
        </w:tc>
      </w:tr>
      <w:tr w:rsidR="00E61280" w:rsidRPr="00E61280" w14:paraId="0FAB4241" w14:textId="77777777" w:rsidTr="009712FE">
        <w:trPr>
          <w:trHeight w:val="1086"/>
          <w:jc w:val="center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A69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3.1.4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B9A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муниципальных учреждений культуры и искусства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31A1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32933,4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6C2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35790,4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E98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40699,0</w:t>
            </w:r>
          </w:p>
        </w:tc>
      </w:tr>
      <w:tr w:rsidR="00E61280" w:rsidRPr="00E61280" w14:paraId="1C76E86E" w14:textId="77777777" w:rsidTr="009712FE">
        <w:trPr>
          <w:trHeight w:val="1448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796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3.1.5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2A5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муниципальных учреждений физической культуры и спорта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B9E0D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21050,3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B21C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23286,6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ACF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35067,3</w:t>
            </w:r>
          </w:p>
        </w:tc>
      </w:tr>
      <w:tr w:rsidR="00E61280" w:rsidRPr="00E61280" w14:paraId="50B5FE46" w14:textId="77777777" w:rsidTr="009712FE">
        <w:trPr>
          <w:trHeight w:val="1810"/>
          <w:jc w:val="center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8AF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3.2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139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Общая площадь жилых помещений, приходящаяся в среднем на одного жителя - всего, кв. м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0F946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27,32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D5B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28,24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747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E61280">
              <w:rPr>
                <w:rFonts w:cs="Times New Roman"/>
                <w:color w:val="000000"/>
                <w:szCs w:val="28"/>
              </w:rPr>
              <w:t>29,15</w:t>
            </w:r>
          </w:p>
        </w:tc>
      </w:tr>
    </w:tbl>
    <w:p w14:paraId="70E89A7E" w14:textId="77777777" w:rsidR="00E61280" w:rsidRPr="00E61280" w:rsidRDefault="00E61280" w:rsidP="00E61280"/>
    <w:p w14:paraId="267BD686" w14:textId="77777777" w:rsidR="00E61280" w:rsidRPr="00E61280" w:rsidRDefault="00E61280" w:rsidP="00E61280">
      <w:pPr>
        <w:jc w:val="center"/>
        <w:rPr>
          <w:i/>
          <w:u w:val="single"/>
        </w:rPr>
      </w:pPr>
      <w:r w:rsidRPr="00E61280">
        <w:rPr>
          <w:i/>
          <w:u w:val="single"/>
        </w:rPr>
        <w:t>Благоустройство жилищного фонда</w:t>
      </w:r>
    </w:p>
    <w:p w14:paraId="77E1AB2B" w14:textId="77777777" w:rsidR="00E61280" w:rsidRPr="00E61280" w:rsidRDefault="00E61280" w:rsidP="00E61280">
      <w:pPr>
        <w:jc w:val="center"/>
        <w:rPr>
          <w:i/>
          <w:u w:val="single"/>
        </w:rPr>
      </w:pPr>
    </w:p>
    <w:p w14:paraId="27707E51" w14:textId="77777777" w:rsidR="00E61280" w:rsidRPr="00E61280" w:rsidRDefault="00E61280" w:rsidP="00E61280">
      <w:r w:rsidRPr="00E61280">
        <w:t>Важное место в повседневной жизни района занимает жилищно-коммунальное хозяйство. Ввод жилья в 2022 году составил  18940,00 кв.м., в 2023 году планируется ввести 21591,00 кв.м. На каждого жителя района приходится 29,15 кв.м. жилой площади. Количество предоставленных земельных участков для ведения личного подсобного хозяйства (ЛПХ) и индивидуального жилищного строительства составило 95 участков.</w:t>
      </w:r>
    </w:p>
    <w:p w14:paraId="21AAC045" w14:textId="77777777" w:rsidR="00E61280" w:rsidRPr="00E61280" w:rsidRDefault="00E61280" w:rsidP="00E61280">
      <w:r w:rsidRPr="00E61280">
        <w:t xml:space="preserve">В целом по району жилищный фонд представлен жилыми домами (индивидуально-определенных зданий) в количестве 10717 единиц, многоквартирными домами – 94 единиц, домами блокированной застройки – 171 единиц. </w:t>
      </w:r>
    </w:p>
    <w:p w14:paraId="2E9EDE8D" w14:textId="77777777" w:rsidR="00E61280" w:rsidRPr="00E61280" w:rsidRDefault="00E61280" w:rsidP="00E61280">
      <w:r w:rsidRPr="00E61280">
        <w:lastRenderedPageBreak/>
        <w:t>Доля жилья, находящаяся в частной собственности граждан к началу 01.01.2023 года составила 691,9 тыс. кв.м., в муниципальной – 96, 8 тыс. кв.м.</w:t>
      </w:r>
    </w:p>
    <w:p w14:paraId="1FCC85A4" w14:textId="77777777" w:rsidR="00E61280" w:rsidRPr="00E61280" w:rsidRDefault="00E61280" w:rsidP="00E61280">
      <w:r w:rsidRPr="00E61280">
        <w:t>Обслуживанием жилищного фонда и коммунальной инфраструктуры на территории района занимаются 5 организаций ЖКХ.</w:t>
      </w:r>
    </w:p>
    <w:p w14:paraId="042FA3D2" w14:textId="77777777" w:rsidR="00E61280" w:rsidRPr="00E61280" w:rsidRDefault="00E61280" w:rsidP="00E61280"/>
    <w:tbl>
      <w:tblPr>
        <w:tblStyle w:val="3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3112"/>
        <w:gridCol w:w="1559"/>
        <w:gridCol w:w="1560"/>
        <w:gridCol w:w="1417"/>
        <w:gridCol w:w="1383"/>
      </w:tblGrid>
      <w:tr w:rsidR="00E61280" w:rsidRPr="00E61280" w14:paraId="7F510A46" w14:textId="77777777" w:rsidTr="009712FE">
        <w:trPr>
          <w:jc w:val="center"/>
        </w:trPr>
        <w:tc>
          <w:tcPr>
            <w:tcW w:w="540" w:type="dxa"/>
            <w:vMerge w:val="restart"/>
          </w:tcPr>
          <w:p w14:paraId="32AC6E7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2" w:type="dxa"/>
            <w:vMerge w:val="restart"/>
          </w:tcPr>
          <w:p w14:paraId="1C1636B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5919" w:type="dxa"/>
            <w:gridSpan w:val="4"/>
          </w:tcPr>
          <w:p w14:paraId="1B3D53B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Освоено в 2022 году, тыс. руб.</w:t>
            </w:r>
          </w:p>
          <w:p w14:paraId="1AC1291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61280" w:rsidRPr="00E61280" w14:paraId="43A678FC" w14:textId="77777777" w:rsidTr="009712FE">
        <w:trPr>
          <w:jc w:val="center"/>
        </w:trPr>
        <w:tc>
          <w:tcPr>
            <w:tcW w:w="540" w:type="dxa"/>
            <w:vMerge/>
          </w:tcPr>
          <w:p w14:paraId="630419D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2" w:type="dxa"/>
            <w:vMerge/>
          </w:tcPr>
          <w:p w14:paraId="2F6105A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3821E33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60" w:type="dxa"/>
          </w:tcPr>
          <w:p w14:paraId="07171DF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местный бюджет</w:t>
            </w:r>
          </w:p>
        </w:tc>
        <w:tc>
          <w:tcPr>
            <w:tcW w:w="1417" w:type="dxa"/>
          </w:tcPr>
          <w:p w14:paraId="1CE428F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областной бюджет</w:t>
            </w:r>
          </w:p>
        </w:tc>
        <w:tc>
          <w:tcPr>
            <w:tcW w:w="1383" w:type="dxa"/>
          </w:tcPr>
          <w:p w14:paraId="7803C4E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федеральный бюджет</w:t>
            </w:r>
          </w:p>
        </w:tc>
      </w:tr>
      <w:tr w:rsidR="00E61280" w:rsidRPr="00E61280" w14:paraId="086BA6E2" w14:textId="77777777" w:rsidTr="009712FE">
        <w:trPr>
          <w:jc w:val="center"/>
        </w:trPr>
        <w:tc>
          <w:tcPr>
            <w:tcW w:w="540" w:type="dxa"/>
          </w:tcPr>
          <w:p w14:paraId="647C411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2" w:type="dxa"/>
          </w:tcPr>
          <w:p w14:paraId="0DD9547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Газификация в Кунашакском муниципальном районе</w:t>
            </w:r>
          </w:p>
        </w:tc>
        <w:tc>
          <w:tcPr>
            <w:tcW w:w="1559" w:type="dxa"/>
          </w:tcPr>
          <w:p w14:paraId="658A158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14 206,49</w:t>
            </w:r>
          </w:p>
        </w:tc>
        <w:tc>
          <w:tcPr>
            <w:tcW w:w="1560" w:type="dxa"/>
          </w:tcPr>
          <w:p w14:paraId="7D697E2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6 239,06</w:t>
            </w:r>
          </w:p>
        </w:tc>
        <w:tc>
          <w:tcPr>
            <w:tcW w:w="1417" w:type="dxa"/>
          </w:tcPr>
          <w:p w14:paraId="5319F71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7 967,42</w:t>
            </w:r>
          </w:p>
        </w:tc>
        <w:tc>
          <w:tcPr>
            <w:tcW w:w="1383" w:type="dxa"/>
          </w:tcPr>
          <w:p w14:paraId="2628DB2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24ECA9C0" w14:textId="77777777" w:rsidTr="009712FE">
        <w:trPr>
          <w:jc w:val="center"/>
        </w:trPr>
        <w:tc>
          <w:tcPr>
            <w:tcW w:w="540" w:type="dxa"/>
          </w:tcPr>
          <w:p w14:paraId="24EDE56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2" w:type="dxa"/>
          </w:tcPr>
          <w:p w14:paraId="5587385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Комплексное развитие систем коммунальной инфраструктуры Кунашакского муниципального района</w:t>
            </w:r>
          </w:p>
        </w:tc>
        <w:tc>
          <w:tcPr>
            <w:tcW w:w="1559" w:type="dxa"/>
          </w:tcPr>
          <w:p w14:paraId="3F899F8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15 736,90</w:t>
            </w:r>
          </w:p>
        </w:tc>
        <w:tc>
          <w:tcPr>
            <w:tcW w:w="1560" w:type="dxa"/>
          </w:tcPr>
          <w:p w14:paraId="1DBAA94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6 257,14</w:t>
            </w:r>
          </w:p>
        </w:tc>
        <w:tc>
          <w:tcPr>
            <w:tcW w:w="1417" w:type="dxa"/>
          </w:tcPr>
          <w:p w14:paraId="1CFE014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9 479,76</w:t>
            </w:r>
          </w:p>
        </w:tc>
        <w:tc>
          <w:tcPr>
            <w:tcW w:w="1383" w:type="dxa"/>
          </w:tcPr>
          <w:p w14:paraId="578503B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2F9520B3" w14:textId="77777777" w:rsidTr="009712FE">
        <w:trPr>
          <w:jc w:val="center"/>
        </w:trPr>
        <w:tc>
          <w:tcPr>
            <w:tcW w:w="540" w:type="dxa"/>
          </w:tcPr>
          <w:p w14:paraId="2638E08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2" w:type="dxa"/>
          </w:tcPr>
          <w:p w14:paraId="6F0B44B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Оказание молодым семьям государственной поддержки для улучшения жилищных условий в Кунашакском муниципальном районе</w:t>
            </w:r>
          </w:p>
        </w:tc>
        <w:tc>
          <w:tcPr>
            <w:tcW w:w="1559" w:type="dxa"/>
          </w:tcPr>
          <w:p w14:paraId="1E58AD0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5 823,30</w:t>
            </w:r>
          </w:p>
        </w:tc>
        <w:tc>
          <w:tcPr>
            <w:tcW w:w="1560" w:type="dxa"/>
          </w:tcPr>
          <w:p w14:paraId="4AF2990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1 663,83</w:t>
            </w:r>
          </w:p>
        </w:tc>
        <w:tc>
          <w:tcPr>
            <w:tcW w:w="1417" w:type="dxa"/>
          </w:tcPr>
          <w:p w14:paraId="57E5267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3 328,77</w:t>
            </w:r>
          </w:p>
        </w:tc>
        <w:tc>
          <w:tcPr>
            <w:tcW w:w="1383" w:type="dxa"/>
          </w:tcPr>
          <w:p w14:paraId="0D0262C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830,68</w:t>
            </w:r>
          </w:p>
        </w:tc>
      </w:tr>
      <w:tr w:rsidR="00E61280" w:rsidRPr="00E61280" w14:paraId="4F5BCCE3" w14:textId="77777777" w:rsidTr="009712FE">
        <w:trPr>
          <w:jc w:val="center"/>
        </w:trPr>
        <w:tc>
          <w:tcPr>
            <w:tcW w:w="540" w:type="dxa"/>
          </w:tcPr>
          <w:p w14:paraId="07143EC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2" w:type="dxa"/>
          </w:tcPr>
          <w:p w14:paraId="2EB94AA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Ликвидация объектов накопленного экологического вреда (свалок ТКО) на территории Кунашакского муниципального района</w:t>
            </w:r>
          </w:p>
        </w:tc>
        <w:tc>
          <w:tcPr>
            <w:tcW w:w="1559" w:type="dxa"/>
          </w:tcPr>
          <w:p w14:paraId="157109B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39,12</w:t>
            </w:r>
          </w:p>
        </w:tc>
        <w:tc>
          <w:tcPr>
            <w:tcW w:w="1560" w:type="dxa"/>
          </w:tcPr>
          <w:p w14:paraId="2C8F45D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39,12</w:t>
            </w:r>
          </w:p>
        </w:tc>
        <w:tc>
          <w:tcPr>
            <w:tcW w:w="1417" w:type="dxa"/>
          </w:tcPr>
          <w:p w14:paraId="0F76389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4565041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0CF7AAD5" w14:textId="77777777" w:rsidTr="009712FE">
        <w:trPr>
          <w:jc w:val="center"/>
        </w:trPr>
        <w:tc>
          <w:tcPr>
            <w:tcW w:w="540" w:type="dxa"/>
          </w:tcPr>
          <w:p w14:paraId="0FD0001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12" w:type="dxa"/>
          </w:tcPr>
          <w:p w14:paraId="399FAA0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Создание и содержание мест (площадок) накопления твердых коммунальных отходов, приобретение контейнеров для сбора и вывоза твердых </w:t>
            </w:r>
          </w:p>
          <w:p w14:paraId="3D4B83B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коммунальных отходов с территории Кунашакского муниципального района</w:t>
            </w:r>
          </w:p>
        </w:tc>
        <w:tc>
          <w:tcPr>
            <w:tcW w:w="1559" w:type="dxa"/>
          </w:tcPr>
          <w:p w14:paraId="15082EB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780,32</w:t>
            </w:r>
          </w:p>
        </w:tc>
        <w:tc>
          <w:tcPr>
            <w:tcW w:w="1560" w:type="dxa"/>
          </w:tcPr>
          <w:p w14:paraId="75F5D1C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780,32</w:t>
            </w:r>
          </w:p>
        </w:tc>
        <w:tc>
          <w:tcPr>
            <w:tcW w:w="1417" w:type="dxa"/>
          </w:tcPr>
          <w:p w14:paraId="727E170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6A45A5D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4C752594" w14:textId="77777777" w:rsidTr="009712FE">
        <w:trPr>
          <w:jc w:val="center"/>
        </w:trPr>
        <w:tc>
          <w:tcPr>
            <w:tcW w:w="540" w:type="dxa"/>
          </w:tcPr>
          <w:p w14:paraId="146167A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12" w:type="dxa"/>
          </w:tcPr>
          <w:p w14:paraId="77D3177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земельных участков для освоения в целях жилищного строительства в Кунашакском муниципальном районе</w:t>
            </w:r>
          </w:p>
        </w:tc>
        <w:tc>
          <w:tcPr>
            <w:tcW w:w="1559" w:type="dxa"/>
          </w:tcPr>
          <w:p w14:paraId="7837EBD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738,40</w:t>
            </w:r>
          </w:p>
        </w:tc>
        <w:tc>
          <w:tcPr>
            <w:tcW w:w="1560" w:type="dxa"/>
          </w:tcPr>
          <w:p w14:paraId="1460BA5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738,40</w:t>
            </w:r>
          </w:p>
        </w:tc>
        <w:tc>
          <w:tcPr>
            <w:tcW w:w="1417" w:type="dxa"/>
          </w:tcPr>
          <w:p w14:paraId="5DD90D2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6ADA1C1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7EE81B80" w14:textId="77777777" w:rsidTr="009712FE">
        <w:trPr>
          <w:jc w:val="center"/>
        </w:trPr>
        <w:tc>
          <w:tcPr>
            <w:tcW w:w="540" w:type="dxa"/>
          </w:tcPr>
          <w:p w14:paraId="452F7CA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2" w:type="dxa"/>
          </w:tcPr>
          <w:p w14:paraId="49CDDCF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комфортной городской среды</w:t>
            </w:r>
          </w:p>
        </w:tc>
        <w:tc>
          <w:tcPr>
            <w:tcW w:w="1559" w:type="dxa"/>
          </w:tcPr>
          <w:p w14:paraId="79A403A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16 613,96</w:t>
            </w:r>
          </w:p>
        </w:tc>
        <w:tc>
          <w:tcPr>
            <w:tcW w:w="1560" w:type="dxa"/>
          </w:tcPr>
          <w:p w14:paraId="242D999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6 458,70</w:t>
            </w:r>
          </w:p>
        </w:tc>
        <w:tc>
          <w:tcPr>
            <w:tcW w:w="1417" w:type="dxa"/>
          </w:tcPr>
          <w:p w14:paraId="0469905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493,16</w:t>
            </w:r>
          </w:p>
        </w:tc>
        <w:tc>
          <w:tcPr>
            <w:tcW w:w="1383" w:type="dxa"/>
          </w:tcPr>
          <w:p w14:paraId="60D24D3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9 662,10</w:t>
            </w:r>
          </w:p>
        </w:tc>
      </w:tr>
      <w:tr w:rsidR="00E61280" w:rsidRPr="00E61280" w14:paraId="320F2028" w14:textId="77777777" w:rsidTr="009712FE">
        <w:trPr>
          <w:jc w:val="center"/>
        </w:trPr>
        <w:tc>
          <w:tcPr>
            <w:tcW w:w="540" w:type="dxa"/>
          </w:tcPr>
          <w:p w14:paraId="2974016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12" w:type="dxa"/>
          </w:tcPr>
          <w:p w14:paraId="62658DB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ремонт и капитальный ремонт автомобильных дорог общего пользования </w:t>
            </w:r>
            <w:r w:rsidRPr="00E61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районного значения</w:t>
            </w:r>
          </w:p>
        </w:tc>
        <w:tc>
          <w:tcPr>
            <w:tcW w:w="1559" w:type="dxa"/>
          </w:tcPr>
          <w:p w14:paraId="6CFAE7D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93 895,60</w:t>
            </w:r>
          </w:p>
        </w:tc>
        <w:tc>
          <w:tcPr>
            <w:tcW w:w="1560" w:type="dxa"/>
          </w:tcPr>
          <w:p w14:paraId="709D2A0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45 427,84</w:t>
            </w:r>
          </w:p>
        </w:tc>
        <w:tc>
          <w:tcPr>
            <w:tcW w:w="1417" w:type="dxa"/>
          </w:tcPr>
          <w:p w14:paraId="586313C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48 467,75</w:t>
            </w:r>
          </w:p>
        </w:tc>
        <w:tc>
          <w:tcPr>
            <w:tcW w:w="1383" w:type="dxa"/>
          </w:tcPr>
          <w:p w14:paraId="6BFBB30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29C8C011" w14:textId="77777777" w:rsidTr="009712FE">
        <w:trPr>
          <w:jc w:val="center"/>
        </w:trPr>
        <w:tc>
          <w:tcPr>
            <w:tcW w:w="540" w:type="dxa"/>
          </w:tcPr>
          <w:p w14:paraId="09515C8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3112" w:type="dxa"/>
          </w:tcPr>
          <w:p w14:paraId="1156564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280">
              <w:rPr>
                <w:rFonts w:ascii="Times New Roman" w:hAnsi="Times New Roman" w:cs="Times New Roman"/>
                <w:sz w:val="24"/>
                <w:szCs w:val="24"/>
              </w:rPr>
              <w:t>Повышение безопасности дорожного движения</w:t>
            </w:r>
          </w:p>
        </w:tc>
        <w:tc>
          <w:tcPr>
            <w:tcW w:w="1559" w:type="dxa"/>
          </w:tcPr>
          <w:p w14:paraId="3839532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4 510,83</w:t>
            </w:r>
          </w:p>
        </w:tc>
        <w:tc>
          <w:tcPr>
            <w:tcW w:w="1560" w:type="dxa"/>
          </w:tcPr>
          <w:p w14:paraId="0A37420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511,29</w:t>
            </w:r>
          </w:p>
        </w:tc>
        <w:tc>
          <w:tcPr>
            <w:tcW w:w="1417" w:type="dxa"/>
          </w:tcPr>
          <w:p w14:paraId="04ECD7F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3 999,54</w:t>
            </w:r>
          </w:p>
        </w:tc>
        <w:tc>
          <w:tcPr>
            <w:tcW w:w="1383" w:type="dxa"/>
          </w:tcPr>
          <w:p w14:paraId="0D26EFC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512CFF6D" w14:textId="77777777" w:rsidTr="009712FE">
        <w:trPr>
          <w:jc w:val="center"/>
        </w:trPr>
        <w:tc>
          <w:tcPr>
            <w:tcW w:w="540" w:type="dxa"/>
          </w:tcPr>
          <w:p w14:paraId="157D16C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112" w:type="dxa"/>
          </w:tcPr>
          <w:p w14:paraId="7AE0B36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280">
              <w:rPr>
                <w:rFonts w:ascii="Times New Roman" w:hAnsi="Times New Roman" w:cs="Times New Roman"/>
                <w:sz w:val="24"/>
                <w:szCs w:val="24"/>
              </w:rPr>
              <w:t>Энергосбережение на территории Кунашакского муниципального района</w:t>
            </w:r>
          </w:p>
        </w:tc>
        <w:tc>
          <w:tcPr>
            <w:tcW w:w="1559" w:type="dxa"/>
          </w:tcPr>
          <w:p w14:paraId="194E62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492,59</w:t>
            </w:r>
          </w:p>
        </w:tc>
        <w:tc>
          <w:tcPr>
            <w:tcW w:w="1560" w:type="dxa"/>
          </w:tcPr>
          <w:p w14:paraId="6F1A80A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492,59</w:t>
            </w:r>
          </w:p>
        </w:tc>
        <w:tc>
          <w:tcPr>
            <w:tcW w:w="1417" w:type="dxa"/>
          </w:tcPr>
          <w:p w14:paraId="66C6EBC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7850DCA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581A0E0A" w14:textId="77777777" w:rsidTr="009712FE">
        <w:trPr>
          <w:jc w:val="center"/>
        </w:trPr>
        <w:tc>
          <w:tcPr>
            <w:tcW w:w="540" w:type="dxa"/>
          </w:tcPr>
          <w:p w14:paraId="464FEB0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12" w:type="dxa"/>
          </w:tcPr>
          <w:p w14:paraId="02F7B9F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280">
              <w:rPr>
                <w:rFonts w:ascii="Times New Roman" w:hAnsi="Times New Roman" w:cs="Times New Roman"/>
                <w:sz w:val="24"/>
                <w:szCs w:val="24"/>
              </w:rPr>
              <w:t>Капитальное строительство и ремонт в Кунашакском муниципальном районе</w:t>
            </w:r>
          </w:p>
        </w:tc>
        <w:tc>
          <w:tcPr>
            <w:tcW w:w="1559" w:type="dxa"/>
          </w:tcPr>
          <w:p w14:paraId="74A522F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2 038,14</w:t>
            </w:r>
          </w:p>
        </w:tc>
        <w:tc>
          <w:tcPr>
            <w:tcW w:w="1560" w:type="dxa"/>
          </w:tcPr>
          <w:p w14:paraId="7E3A9A4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2 038,14</w:t>
            </w:r>
          </w:p>
        </w:tc>
        <w:tc>
          <w:tcPr>
            <w:tcW w:w="1417" w:type="dxa"/>
          </w:tcPr>
          <w:p w14:paraId="293E343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5267183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E61280" w:rsidRPr="00E61280" w14:paraId="0B751C42" w14:textId="77777777" w:rsidTr="009712FE">
        <w:trPr>
          <w:jc w:val="center"/>
        </w:trPr>
        <w:tc>
          <w:tcPr>
            <w:tcW w:w="540" w:type="dxa"/>
          </w:tcPr>
          <w:p w14:paraId="7A9977B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12" w:type="dxa"/>
          </w:tcPr>
          <w:p w14:paraId="6C92786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 Кунашакского муниципального района</w:t>
            </w:r>
          </w:p>
        </w:tc>
        <w:tc>
          <w:tcPr>
            <w:tcW w:w="1559" w:type="dxa"/>
          </w:tcPr>
          <w:p w14:paraId="4A21E7D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766,03</w:t>
            </w:r>
          </w:p>
        </w:tc>
        <w:tc>
          <w:tcPr>
            <w:tcW w:w="1560" w:type="dxa"/>
          </w:tcPr>
          <w:p w14:paraId="11C8675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E6128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766,03</w:t>
            </w:r>
          </w:p>
        </w:tc>
        <w:tc>
          <w:tcPr>
            <w:tcW w:w="1417" w:type="dxa"/>
          </w:tcPr>
          <w:p w14:paraId="503169F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12BA2DA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Theme="minorHAnsi" w:cs="Times New Roman"/>
                <w:sz w:val="24"/>
                <w:szCs w:val="24"/>
                <w:lang w:eastAsia="en-US"/>
              </w:rPr>
            </w:pPr>
            <w:r w:rsidRPr="00E61280">
              <w:rPr>
                <w:rFonts w:eastAsiaTheme="minorHAnsi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14:paraId="26C9CE3E" w14:textId="77777777" w:rsidR="00E61280" w:rsidRPr="00E61280" w:rsidRDefault="00E61280" w:rsidP="00E61280"/>
    <w:p w14:paraId="26F9F831" w14:textId="77777777" w:rsidR="00E61280" w:rsidRPr="00E61280" w:rsidRDefault="00E61280" w:rsidP="00E61280">
      <w:pPr>
        <w:ind w:firstLine="539"/>
        <w:jc w:val="center"/>
        <w:rPr>
          <w:rFonts w:cs="Times New Roman"/>
          <w:b/>
          <w:szCs w:val="44"/>
        </w:rPr>
      </w:pPr>
      <w:r w:rsidRPr="00E61280">
        <w:rPr>
          <w:rFonts w:cs="Times New Roman"/>
          <w:b/>
          <w:szCs w:val="44"/>
        </w:rPr>
        <w:t>4. Экологическая ситуация.</w:t>
      </w:r>
    </w:p>
    <w:p w14:paraId="5EB33735" w14:textId="77777777" w:rsidR="00E61280" w:rsidRPr="00E61280" w:rsidRDefault="00E61280" w:rsidP="00E61280">
      <w:pPr>
        <w:rPr>
          <w:rFonts w:cs="Times New Roman"/>
          <w:b/>
          <w:szCs w:val="28"/>
        </w:rPr>
      </w:pPr>
    </w:p>
    <w:p w14:paraId="1C59CA11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 территории Кунашакского района зарегистрировано 19 промышленных объектов, из которых 6 предприятий имеют источники выбросов вредных веществ в атмосферу:</w:t>
      </w:r>
    </w:p>
    <w:p w14:paraId="3BA9B189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ООО «База Регионсталь»;</w:t>
      </w:r>
    </w:p>
    <w:p w14:paraId="780CB9EB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ООО «Союзтрубосталь»;</w:t>
      </w:r>
    </w:p>
    <w:p w14:paraId="1B4574D1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ООО НИП «ПромУглеродПроект»;</w:t>
      </w:r>
    </w:p>
    <w:p w14:paraId="529F46EC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Кунашакский участок ООО «Южуралмост» (асфальтобетонный завод, промплощадка);</w:t>
      </w:r>
    </w:p>
    <w:p w14:paraId="4370B323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ООО «Уральский завод полимерпесчаных систем»;</w:t>
      </w:r>
    </w:p>
    <w:p w14:paraId="559512AA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ООО «Уральская мясная компания»;</w:t>
      </w:r>
    </w:p>
    <w:p w14:paraId="52F9F280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Источниками выбросов вредных веществ в атмосферу являются котельные предприятий:</w:t>
      </w:r>
    </w:p>
    <w:p w14:paraId="59D9042C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ОАО «Челябоблкоммунэнерго (2 котельные в с. Кунашак);</w:t>
      </w:r>
    </w:p>
    <w:p w14:paraId="7581E67F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– МУП «Балык» (1 котельная в Новобурино).</w:t>
      </w:r>
    </w:p>
    <w:p w14:paraId="1374802A" w14:textId="77777777" w:rsidR="00E61280" w:rsidRPr="00E61280" w:rsidRDefault="00E61280" w:rsidP="00E61280">
      <w:pPr>
        <w:rPr>
          <w:rFonts w:cs="Times New Roman"/>
          <w:szCs w:val="28"/>
        </w:rPr>
      </w:pPr>
    </w:p>
    <w:p w14:paraId="77657FA1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В 2023 году в рамках реализации национального проекта «Экология» на территории Кунашакского муниципального района, ликвидировано 5 свалок - д. Канзафарова, д. Юлдашево, д. Аширово, д. Сарыкульмяк, п. Синарский. Также планируется ликвидировать свалку в с. Новобурино и 2 свалки в с. Татарская Караболка. </w:t>
      </w:r>
    </w:p>
    <w:p w14:paraId="0BDE426C" w14:textId="77777777" w:rsidR="00E61280" w:rsidRPr="00E61280" w:rsidRDefault="00E61280" w:rsidP="00E61280">
      <w:pPr>
        <w:ind w:firstLine="0"/>
        <w:rPr>
          <w:rFonts w:cs="Times New Roman"/>
          <w:szCs w:val="28"/>
          <w:highlight w:val="yellow"/>
        </w:rPr>
      </w:pPr>
    </w:p>
    <w:p w14:paraId="68A6D152" w14:textId="77777777" w:rsidR="00E61280" w:rsidRPr="00E61280" w:rsidRDefault="00E61280" w:rsidP="00E61280">
      <w:pPr>
        <w:ind w:firstLine="709"/>
        <w:jc w:val="center"/>
        <w:rPr>
          <w:rFonts w:cs="Times New Roman"/>
          <w:i/>
          <w:szCs w:val="28"/>
          <w:u w:val="single"/>
        </w:rPr>
      </w:pPr>
      <w:r w:rsidRPr="00E61280">
        <w:rPr>
          <w:rFonts w:cs="Times New Roman"/>
          <w:i/>
          <w:szCs w:val="28"/>
          <w:u w:val="single"/>
        </w:rPr>
        <w:t>Паводковая ситуация</w:t>
      </w:r>
    </w:p>
    <w:p w14:paraId="62B91772" w14:textId="77777777" w:rsidR="00E61280" w:rsidRPr="00E61280" w:rsidRDefault="00E61280" w:rsidP="00E61280">
      <w:pPr>
        <w:tabs>
          <w:tab w:val="left" w:pos="142"/>
        </w:tabs>
        <w:ind w:firstLine="709"/>
        <w:rPr>
          <w:szCs w:val="28"/>
        </w:rPr>
      </w:pPr>
      <w:r w:rsidRPr="00E61280">
        <w:rPr>
          <w:szCs w:val="28"/>
        </w:rPr>
        <w:t xml:space="preserve">На территории Кунашакского муниципального района расположено более 50 озер и протекают три мелководные реки (Караболка, Теча и Синара). Кроме того, территория района характеризуется большим количеством заболоченных участков местности. В непосредственной близости или на незначительном удалении от береговой линии водных объектов расположены более 70 населенных пунктов. </w:t>
      </w:r>
    </w:p>
    <w:p w14:paraId="71C55664" w14:textId="77777777" w:rsidR="00E61280" w:rsidRPr="00E61280" w:rsidRDefault="00E61280" w:rsidP="00E61280">
      <w:pPr>
        <w:tabs>
          <w:tab w:val="left" w:pos="142"/>
        </w:tabs>
        <w:ind w:firstLine="709"/>
        <w:rPr>
          <w:szCs w:val="28"/>
        </w:rPr>
      </w:pPr>
      <w:r w:rsidRPr="00E61280">
        <w:rPr>
          <w:szCs w:val="28"/>
        </w:rPr>
        <w:t xml:space="preserve">Имеющиеся на р. Караболка гидротехнические сооружения (ГТС) функционируют без наполнения воды, затворами не перекрываются и обеспечивают безаварийный пропуск вод, как при весеннем половодье, так и </w:t>
      </w:r>
      <w:r w:rsidRPr="00E61280">
        <w:rPr>
          <w:szCs w:val="28"/>
        </w:rPr>
        <w:lastRenderedPageBreak/>
        <w:t xml:space="preserve">при обильных осадках в летний период. </w:t>
      </w:r>
    </w:p>
    <w:p w14:paraId="3A901C56" w14:textId="77777777" w:rsidR="00E61280" w:rsidRPr="00E61280" w:rsidRDefault="00E61280" w:rsidP="00E61280">
      <w:pPr>
        <w:tabs>
          <w:tab w:val="left" w:pos="142"/>
        </w:tabs>
        <w:ind w:firstLine="709"/>
        <w:rPr>
          <w:szCs w:val="28"/>
        </w:rPr>
      </w:pPr>
      <w:r w:rsidRPr="00E61280">
        <w:rPr>
          <w:szCs w:val="28"/>
        </w:rPr>
        <w:t>В дальнейшем, во время прохождения весеннего паводка, катастрофические наводнения и затопления на территории района не прогнозируются и эвакуация населения не планируется.</w:t>
      </w:r>
    </w:p>
    <w:p w14:paraId="459BD932" w14:textId="77777777" w:rsidR="00E61280" w:rsidRPr="00E61280" w:rsidRDefault="00E61280" w:rsidP="00E61280"/>
    <w:p w14:paraId="06E837B9" w14:textId="77777777" w:rsidR="00E61280" w:rsidRPr="00E61280" w:rsidRDefault="00E61280" w:rsidP="00E61280">
      <w:pPr>
        <w:jc w:val="center"/>
        <w:rPr>
          <w:b/>
        </w:rPr>
      </w:pPr>
      <w:r w:rsidRPr="00E61280">
        <w:rPr>
          <w:b/>
        </w:rPr>
        <w:t>5. Туристический потенциал.</w:t>
      </w:r>
    </w:p>
    <w:p w14:paraId="15AE5E8B" w14:textId="77777777" w:rsidR="00E61280" w:rsidRPr="00E61280" w:rsidRDefault="00E61280" w:rsidP="00E61280">
      <w:pPr>
        <w:jc w:val="center"/>
        <w:rPr>
          <w:b/>
        </w:rPr>
      </w:pPr>
    </w:p>
    <w:p w14:paraId="5D6DC606" w14:textId="77777777" w:rsidR="00E61280" w:rsidRPr="00E61280" w:rsidRDefault="00E61280" w:rsidP="00E61280">
      <w:r w:rsidRPr="00E61280">
        <w:t>На территории Кунашакского муниципального района реализуется подпрограмма «Развитие туризма в Кунашакском районе»  муниципальной программы «Развитие культуры Кунашакского муниципального района на 2021- 2023 годы».</w:t>
      </w:r>
    </w:p>
    <w:p w14:paraId="5752B19D" w14:textId="77777777" w:rsidR="00E61280" w:rsidRPr="00E61280" w:rsidRDefault="00E61280" w:rsidP="00E61280">
      <w:pPr>
        <w:rPr>
          <w:bCs/>
          <w:i/>
          <w:u w:val="single"/>
        </w:rPr>
      </w:pPr>
      <w:r w:rsidRPr="00E61280">
        <w:rPr>
          <w:bCs/>
          <w:i/>
          <w:u w:val="single"/>
        </w:rPr>
        <w:t>Основными целями муниципальной подпрограммы является:</w:t>
      </w:r>
    </w:p>
    <w:p w14:paraId="1A74C149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 Формирование и развитие в Кунашакском муниципальном районе сферы туризма, как нового вида экономической деятельности, и создание благоприятных условий для жителей и гостей района в туристских услугах;</w:t>
      </w:r>
    </w:p>
    <w:p w14:paraId="0C27BA8E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-Создание благоприятных условий для устойчивого развития сфер туризма, для  формирования духовно-нравственных и культурно-ценностных ориентиров  населения Кунашакского муниципального района, обеспечение гармоничного развития личности, посредством  развития сферы туризма;</w:t>
      </w:r>
    </w:p>
    <w:p w14:paraId="6B2C936E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-Сохранение культурного и исторического наследия района, обеспечение доступа граждан к культурным ценностям и участию в культурной жизни, реализация творческого потенциала жителей  района путем привлечения к историческому туризму.</w:t>
      </w:r>
    </w:p>
    <w:p w14:paraId="2820C57E" w14:textId="77777777" w:rsidR="00E61280" w:rsidRPr="00E61280" w:rsidRDefault="00E61280" w:rsidP="00E61280">
      <w:pPr>
        <w:rPr>
          <w:bCs/>
        </w:rPr>
      </w:pPr>
    </w:p>
    <w:p w14:paraId="0C454739" w14:textId="77777777" w:rsidR="00E61280" w:rsidRPr="00E61280" w:rsidRDefault="00E61280" w:rsidP="00E61280">
      <w:pPr>
        <w:rPr>
          <w:bCs/>
          <w:i/>
          <w:u w:val="single"/>
        </w:rPr>
      </w:pPr>
      <w:r w:rsidRPr="00E61280">
        <w:rPr>
          <w:bCs/>
          <w:i/>
          <w:u w:val="single"/>
        </w:rPr>
        <w:t>Задачами муниципальной подпрограммы является:</w:t>
      </w:r>
    </w:p>
    <w:p w14:paraId="58C9FE04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 Изучение и оценка туристского потенциала Кунашакского района;</w:t>
      </w:r>
    </w:p>
    <w:p w14:paraId="5822D504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 Определение перспектив развития сферы туризма;</w:t>
      </w:r>
    </w:p>
    <w:p w14:paraId="4B52D411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 Создание условий для развития внутреннего и въездного туризма в районе;</w:t>
      </w:r>
    </w:p>
    <w:p w14:paraId="439E734E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 Развитие специализированных видов туризма, в том числе приоритетного развития природного, культурного, музейного, экологического, религиозного, аграрного и других видов туризма;</w:t>
      </w:r>
    </w:p>
    <w:p w14:paraId="30BA5D17" w14:textId="77777777" w:rsidR="00E61280" w:rsidRPr="00E61280" w:rsidRDefault="00E61280" w:rsidP="00E61280">
      <w:pPr>
        <w:rPr>
          <w:b/>
          <w:bCs/>
        </w:rPr>
      </w:pPr>
      <w:r w:rsidRPr="00E61280">
        <w:rPr>
          <w:bCs/>
        </w:rPr>
        <w:t>- Увеличение количества объектов индустрии туризма, создание муниципальных парков местного значения на территории района;</w:t>
      </w:r>
    </w:p>
    <w:p w14:paraId="78920874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-сохранение традиций всех видов народного искусства и творчества и создание условий для их посещения и развития в Кунашакском муниципальном районе;</w:t>
      </w:r>
    </w:p>
    <w:p w14:paraId="155B46D3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-сохранение культурного и исторического наследия малой родины;</w:t>
      </w:r>
    </w:p>
    <w:p w14:paraId="69B8C9B7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-обеспечение доступности для всех категорий граждан к культурным ценностям и культурной жизни, обеспечение особых мер туристической поддержки  социально уязвимым группам населения, включая инвалидов;</w:t>
      </w:r>
    </w:p>
    <w:p w14:paraId="711F731B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>-развитие музейного дела на территории Кунашакского муниципального района.</w:t>
      </w:r>
    </w:p>
    <w:p w14:paraId="5E8FB5CA" w14:textId="77777777" w:rsidR="00E61280" w:rsidRPr="00E61280" w:rsidRDefault="00E61280" w:rsidP="00E61280">
      <w:pPr>
        <w:rPr>
          <w:bCs/>
        </w:rPr>
      </w:pPr>
      <w:r w:rsidRPr="00E61280">
        <w:rPr>
          <w:bCs/>
        </w:rPr>
        <w:t xml:space="preserve">В 2022 году специалистами по туризму отдела экономики Администрации Кунашакского муниципального района были разработаны и </w:t>
      </w:r>
      <w:r w:rsidRPr="00E61280">
        <w:rPr>
          <w:bCs/>
        </w:rPr>
        <w:lastRenderedPageBreak/>
        <w:t>осуществлены в реальность туристические маршруты:</w:t>
      </w:r>
    </w:p>
    <w:p w14:paraId="4A3DDE46" w14:textId="77777777" w:rsidR="00E61280" w:rsidRPr="00E61280" w:rsidRDefault="00E61280" w:rsidP="00E61280">
      <w:pPr>
        <w:rPr>
          <w:bCs/>
        </w:rPr>
      </w:pPr>
    </w:p>
    <w:tbl>
      <w:tblPr>
        <w:tblW w:w="1009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723"/>
        <w:gridCol w:w="4618"/>
        <w:gridCol w:w="2299"/>
      </w:tblGrid>
      <w:tr w:rsidR="00E61280" w:rsidRPr="00E61280" w14:paraId="0EA9B137" w14:textId="77777777" w:rsidTr="009712FE">
        <w:tc>
          <w:tcPr>
            <w:tcW w:w="458" w:type="dxa"/>
            <w:vAlign w:val="center"/>
          </w:tcPr>
          <w:p w14:paraId="4284FFB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E61280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23" w:type="dxa"/>
            <w:vAlign w:val="center"/>
          </w:tcPr>
          <w:p w14:paraId="0353ED7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61280">
              <w:rPr>
                <w:rFonts w:cs="Times New Roman"/>
                <w:b/>
                <w:sz w:val="24"/>
                <w:szCs w:val="24"/>
              </w:rPr>
              <w:t>Название маршрута</w:t>
            </w:r>
          </w:p>
        </w:tc>
        <w:tc>
          <w:tcPr>
            <w:tcW w:w="4618" w:type="dxa"/>
            <w:vAlign w:val="center"/>
          </w:tcPr>
          <w:p w14:paraId="45C9FF7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61280">
              <w:rPr>
                <w:rFonts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2299" w:type="dxa"/>
            <w:vAlign w:val="center"/>
          </w:tcPr>
          <w:p w14:paraId="71596CA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61280">
              <w:rPr>
                <w:rFonts w:cs="Times New Roman"/>
                <w:b/>
                <w:sz w:val="24"/>
                <w:szCs w:val="24"/>
              </w:rPr>
              <w:t>Город/населенный пункт</w:t>
            </w:r>
          </w:p>
        </w:tc>
      </w:tr>
      <w:tr w:rsidR="00E61280" w:rsidRPr="00E61280" w14:paraId="47F70A81" w14:textId="77777777" w:rsidTr="009712FE">
        <w:tc>
          <w:tcPr>
            <w:tcW w:w="458" w:type="dxa"/>
            <w:vAlign w:val="center"/>
          </w:tcPr>
          <w:p w14:paraId="1F00322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723" w:type="dxa"/>
            <w:vAlign w:val="center"/>
          </w:tcPr>
          <w:p w14:paraId="6591756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E61280">
              <w:rPr>
                <w:rFonts w:cs="Times New Roman"/>
                <w:sz w:val="24"/>
                <w:szCs w:val="24"/>
                <w:u w:val="single"/>
              </w:rPr>
              <w:t>Культурное наследие (тропа памяти) Кунашакского района</w:t>
            </w:r>
          </w:p>
          <w:p w14:paraId="185121A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(Культурно-исторический маршрут) </w:t>
            </w:r>
          </w:p>
          <w:p w14:paraId="7B857AA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18" w:type="dxa"/>
            <w:vAlign w:val="center"/>
          </w:tcPr>
          <w:p w14:paraId="4ABE66B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Культурно-историческая экскурсия по уникальным объектам, расположенные на территории Кунашакского муниципального района. К ним относятся объекты культурного наследия регионального значения. </w:t>
            </w:r>
          </w:p>
          <w:p w14:paraId="0576D6B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14:paraId="3B18F8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Кунашакский муниципальный район (Расположение объектов для туристского показа: с. Кунашак,            п. Сары,                  п. Большой Куяш, п. Урукуль,            д. Канзафарова)</w:t>
            </w:r>
          </w:p>
        </w:tc>
      </w:tr>
      <w:tr w:rsidR="00E61280" w:rsidRPr="00E61280" w14:paraId="161B5B4C" w14:textId="77777777" w:rsidTr="009712FE">
        <w:tc>
          <w:tcPr>
            <w:tcW w:w="458" w:type="dxa"/>
            <w:vAlign w:val="center"/>
          </w:tcPr>
          <w:p w14:paraId="6B5ADD5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723" w:type="dxa"/>
            <w:vAlign w:val="center"/>
          </w:tcPr>
          <w:p w14:paraId="17EB25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  <w:u w:val="single"/>
              </w:rPr>
              <w:t xml:space="preserve">История, культура и современность </w:t>
            </w:r>
            <w:r w:rsidRPr="00E61280">
              <w:rPr>
                <w:rFonts w:cs="Times New Roman"/>
                <w:sz w:val="24"/>
                <w:szCs w:val="24"/>
              </w:rPr>
              <w:t>(Культурно-познавательный)</w:t>
            </w:r>
          </w:p>
          <w:p w14:paraId="32FF35C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4618" w:type="dxa"/>
            <w:vAlign w:val="center"/>
          </w:tcPr>
          <w:p w14:paraId="03BFC14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Туристическая экскурсия для школьников по историческим местам Кунашакского муниципального района. Данный маршрут предполагает туристам показ объектов, интеграция которых направлена на историческую особенность Кунашакского муниципального района, на культурную составляющую, а также на ее современность. </w:t>
            </w:r>
          </w:p>
        </w:tc>
        <w:tc>
          <w:tcPr>
            <w:tcW w:w="2299" w:type="dxa"/>
            <w:vAlign w:val="center"/>
          </w:tcPr>
          <w:p w14:paraId="6E65B4E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Кунашакский муниципальный район</w:t>
            </w:r>
          </w:p>
          <w:p w14:paraId="4ED9D70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(с. Кунашак, д. Канзафарова, с. Большой Куяш.)</w:t>
            </w:r>
          </w:p>
        </w:tc>
      </w:tr>
    </w:tbl>
    <w:p w14:paraId="328A4315" w14:textId="77777777" w:rsidR="00E61280" w:rsidRPr="00E61280" w:rsidRDefault="00E61280" w:rsidP="00E61280"/>
    <w:p w14:paraId="7D3C599D" w14:textId="77777777" w:rsidR="00E61280" w:rsidRPr="00E61280" w:rsidRDefault="00E61280" w:rsidP="00E61280">
      <w:pPr>
        <w:jc w:val="center"/>
        <w:rPr>
          <w:rFonts w:cs="Times New Roman"/>
          <w:i/>
          <w:szCs w:val="28"/>
          <w:u w:val="single"/>
        </w:rPr>
      </w:pPr>
      <w:r w:rsidRPr="00E61280">
        <w:rPr>
          <w:rFonts w:cs="Times New Roman"/>
          <w:i/>
          <w:szCs w:val="28"/>
          <w:u w:val="single"/>
        </w:rPr>
        <w:t>Особо охраняемые территории, памятники природы, достопримечательности.</w:t>
      </w:r>
    </w:p>
    <w:p w14:paraId="0F46C5D6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>Особо охраняемые территории памятники природы, всего 4, из них:</w:t>
      </w:r>
    </w:p>
    <w:p w14:paraId="29206881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>- озеро Чебакуль;</w:t>
      </w:r>
    </w:p>
    <w:p w14:paraId="5B55D475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 xml:space="preserve">- участок реки Караболка от с. Татарская Караболка до устья ( </w:t>
      </w:r>
      <w:smartTag w:uri="urn:schemas-microsoft-com:office:smarttags" w:element="metricconverter">
        <w:smartTagPr>
          <w:attr w:name="ProductID" w:val="1,5 км"/>
        </w:smartTagPr>
        <w:r w:rsidRPr="00E61280">
          <w:rPr>
            <w:szCs w:val="28"/>
          </w:rPr>
          <w:t>1,5 км</w:t>
        </w:r>
      </w:smartTag>
      <w:r w:rsidRPr="00E61280">
        <w:rPr>
          <w:szCs w:val="28"/>
        </w:rPr>
        <w:t>);</w:t>
      </w:r>
    </w:p>
    <w:p w14:paraId="06C4842B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>- участок реки Багаряк от базы отдыха «Березка» до устья;</w:t>
      </w:r>
    </w:p>
    <w:p w14:paraId="3C0F1C2B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>- клюквенное болото.</w:t>
      </w:r>
    </w:p>
    <w:p w14:paraId="2AB88074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Природа Кунашакского района богата своими лесами и озерами. В районе имеется уникальное солёное озеро Чебакуль состав воды которой схож с составом воды Черного моря, его грязь обладает целебными свойствами и используется при различных заболеваниях в виде грязевых ванн. </w:t>
      </w:r>
    </w:p>
    <w:p w14:paraId="0324AC06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 озерах Куяш, Калды и Чебакуль Кунашакского района расположено 13 баз отдыха, оборудованные ухоженными пляжами и современными домиками-глэмпингами; Также имеется детский оздоровительный лагерь имени Баймурзина.</w:t>
      </w:r>
    </w:p>
    <w:p w14:paraId="30E81967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Перспективными направлениями развития туризма на территории Кунашакского муниципального района являются:</w:t>
      </w:r>
    </w:p>
    <w:p w14:paraId="5323593D" w14:textId="77777777" w:rsidR="00E61280" w:rsidRPr="00E61280" w:rsidRDefault="00E61280" w:rsidP="00E61280">
      <w:pPr>
        <w:rPr>
          <w:rFonts w:cs="Times New Roman"/>
          <w:i/>
          <w:szCs w:val="28"/>
        </w:rPr>
      </w:pPr>
      <w:r w:rsidRPr="00E61280">
        <w:rPr>
          <w:rFonts w:cs="Times New Roman"/>
          <w:szCs w:val="28"/>
        </w:rPr>
        <w:t xml:space="preserve">- Сельский туризм </w:t>
      </w:r>
      <w:r w:rsidRPr="00E61280">
        <w:rPr>
          <w:rFonts w:cs="Times New Roman"/>
          <w:i/>
          <w:szCs w:val="28"/>
        </w:rPr>
        <w:t>(на территории Кунашакского муниципального района осуществляется маршрут по объектам сельского туризма: Сыроварня, осетровая ферма, медовая пасека и др.);</w:t>
      </w:r>
    </w:p>
    <w:p w14:paraId="0E235B52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Событийный туризм </w:t>
      </w:r>
      <w:r w:rsidRPr="00E61280">
        <w:rPr>
          <w:rFonts w:cs="Times New Roman"/>
          <w:i/>
          <w:szCs w:val="28"/>
        </w:rPr>
        <w:t>(Ежегодно, в Кунашакском муниципальном районе проводятся национальные и традиционные праздники: «Сабантуй – праздник плуга», «Какук саи – Кукушкин чай», «День района», «День с. Кунашак» и др.);</w:t>
      </w:r>
    </w:p>
    <w:p w14:paraId="7D730A50" w14:textId="77777777" w:rsidR="00E61280" w:rsidRPr="00E61280" w:rsidRDefault="00E61280" w:rsidP="00E61280">
      <w:pPr>
        <w:rPr>
          <w:rFonts w:cs="Times New Roman"/>
          <w:i/>
          <w:szCs w:val="28"/>
        </w:rPr>
      </w:pPr>
      <w:r w:rsidRPr="00E61280">
        <w:rPr>
          <w:rFonts w:cs="Times New Roman"/>
          <w:szCs w:val="28"/>
        </w:rPr>
        <w:lastRenderedPageBreak/>
        <w:t xml:space="preserve">- Религиозный туризм </w:t>
      </w:r>
      <w:r w:rsidRPr="00E61280">
        <w:rPr>
          <w:rFonts w:cs="Times New Roman"/>
          <w:i/>
          <w:szCs w:val="28"/>
        </w:rPr>
        <w:t>(«Курбан байрам», «Праздник Святой Богородицы»);</w:t>
      </w:r>
    </w:p>
    <w:p w14:paraId="415FA1BD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Этнический туризм </w:t>
      </w:r>
      <w:r w:rsidRPr="00E61280">
        <w:rPr>
          <w:rFonts w:cs="Times New Roman"/>
          <w:i/>
          <w:szCs w:val="28"/>
        </w:rPr>
        <w:t>(Население Кунашакского муниципального района представлено различными национальностями: башкиры, татары, русские, немцы, казахи и другие. Такой состав делает неповторимой культуру района в целом);</w:t>
      </w:r>
    </w:p>
    <w:p w14:paraId="0CCCA11C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Экологический туризм </w:t>
      </w:r>
      <w:r w:rsidRPr="00E61280">
        <w:rPr>
          <w:rFonts w:cs="Times New Roman"/>
          <w:i/>
          <w:szCs w:val="28"/>
        </w:rPr>
        <w:t>(На территории Кунашакского муниципального  района находятся 4 объекта памятника природы, входящий в список особо охраняемых природных территорий Челябинской области);</w:t>
      </w:r>
    </w:p>
    <w:p w14:paraId="214D73A9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Пляжный и оздоровительный туризм </w:t>
      </w:r>
      <w:r w:rsidRPr="00E61280">
        <w:rPr>
          <w:rFonts w:cs="Times New Roman"/>
          <w:i/>
          <w:szCs w:val="28"/>
        </w:rPr>
        <w:t>(В районе имеются оборудованные пляжи для отдыха и развлечения; лечебная грязь);</w:t>
      </w:r>
    </w:p>
    <w:p w14:paraId="335ACE9F" w14:textId="77777777" w:rsidR="00E61280" w:rsidRPr="00E61280" w:rsidRDefault="00E61280" w:rsidP="00E61280">
      <w:pPr>
        <w:rPr>
          <w:rFonts w:cs="Times New Roman"/>
          <w:i/>
          <w:szCs w:val="28"/>
        </w:rPr>
      </w:pPr>
      <w:r w:rsidRPr="00E61280">
        <w:rPr>
          <w:rFonts w:cs="Times New Roman"/>
          <w:szCs w:val="28"/>
        </w:rPr>
        <w:t xml:space="preserve">- Культурно-познавательный туризм </w:t>
      </w:r>
      <w:r w:rsidRPr="00E61280">
        <w:rPr>
          <w:rFonts w:cs="Times New Roman"/>
          <w:i/>
          <w:szCs w:val="28"/>
        </w:rPr>
        <w:t>(Район привлекает туристов историческими достопримечательностями (памятниками истории), музеями, усадьбами и т.д.);</w:t>
      </w:r>
    </w:p>
    <w:p w14:paraId="3DB57464" w14:textId="77777777" w:rsidR="00E61280" w:rsidRPr="00E61280" w:rsidRDefault="00E61280" w:rsidP="00E61280">
      <w:pPr>
        <w:rPr>
          <w:rFonts w:cs="Times New Roman"/>
          <w:i/>
          <w:szCs w:val="28"/>
        </w:rPr>
      </w:pPr>
      <w:r w:rsidRPr="00E61280">
        <w:rPr>
          <w:rFonts w:cs="Times New Roman"/>
          <w:i/>
          <w:szCs w:val="28"/>
        </w:rPr>
        <w:t xml:space="preserve">- </w:t>
      </w:r>
      <w:r w:rsidRPr="00E61280">
        <w:rPr>
          <w:rFonts w:cs="Times New Roman"/>
          <w:szCs w:val="28"/>
        </w:rPr>
        <w:t>Археологический туризм</w:t>
      </w:r>
      <w:r w:rsidRPr="00E61280">
        <w:rPr>
          <w:rFonts w:cs="Times New Roman"/>
          <w:i/>
          <w:szCs w:val="28"/>
        </w:rPr>
        <w:t xml:space="preserve"> (В районе озер Уелги и Сайгерлы проводятся археологические раскопки в погребальном комплексе могильника «Уелги»; Ежегодно, в данный комплекс съезжаются любители археологии, этнологии и истории для исследования погребения древних мадьяр </w:t>
      </w:r>
      <w:r w:rsidRPr="00E61280">
        <w:rPr>
          <w:rFonts w:cs="Times New Roman"/>
          <w:i/>
          <w:szCs w:val="28"/>
          <w:lang w:val="en-US"/>
        </w:rPr>
        <w:t>IX</w:t>
      </w:r>
      <w:r w:rsidRPr="00E61280">
        <w:rPr>
          <w:rFonts w:cs="Times New Roman"/>
          <w:i/>
          <w:szCs w:val="28"/>
        </w:rPr>
        <w:t>-</w:t>
      </w:r>
      <w:r w:rsidRPr="00E61280">
        <w:rPr>
          <w:rFonts w:cs="Times New Roman"/>
          <w:i/>
          <w:szCs w:val="28"/>
          <w:lang w:val="en-US"/>
        </w:rPr>
        <w:t>XI</w:t>
      </w:r>
      <w:r w:rsidRPr="00E61280">
        <w:rPr>
          <w:rFonts w:cs="Times New Roman"/>
          <w:i/>
          <w:szCs w:val="28"/>
        </w:rPr>
        <w:t xml:space="preserve"> вв.).</w:t>
      </w:r>
    </w:p>
    <w:p w14:paraId="753EF6DE" w14:textId="77777777" w:rsidR="00E61280" w:rsidRPr="00E61280" w:rsidRDefault="00E61280" w:rsidP="00E61280">
      <w:pPr>
        <w:rPr>
          <w:rFonts w:cs="Times New Roman"/>
          <w:i/>
          <w:szCs w:val="28"/>
        </w:rPr>
      </w:pPr>
    </w:p>
    <w:p w14:paraId="0B919AFD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 w:cs="Times New Roman"/>
          <w:b/>
          <w:i/>
          <w:szCs w:val="28"/>
          <w:u w:val="single"/>
          <w:lang w:eastAsia="en-US"/>
        </w:rPr>
      </w:pPr>
      <w:r w:rsidRPr="00E61280">
        <w:rPr>
          <w:rFonts w:eastAsia="Calibri" w:cs="Times New Roman"/>
          <w:b/>
          <w:i/>
          <w:szCs w:val="28"/>
          <w:u w:val="single"/>
          <w:lang w:eastAsia="en-US"/>
        </w:rPr>
        <w:t>Коттеджный поселок на берегу живописного озера Калды</w:t>
      </w:r>
    </w:p>
    <w:p w14:paraId="6BF38498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 xml:space="preserve">На территории Саринского сельского поселения, в близи озера Калды, расположены земельные участки общей площадью 9 500 кв.м. Данные земли переведены в земли населенных пунктов, а также размежеваны на 69 самостоятельных участков. </w:t>
      </w:r>
    </w:p>
    <w:p w14:paraId="7832AD42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noProof/>
          <w:szCs w:val="28"/>
          <w:highlight w:val="yellow"/>
        </w:rPr>
        <w:drawing>
          <wp:anchor distT="0" distB="0" distL="114300" distR="114300" simplePos="0" relativeHeight="251662336" behindDoc="1" locked="0" layoutInCell="1" allowOverlap="1" wp14:anchorId="28937817" wp14:editId="3C72D0B7">
            <wp:simplePos x="0" y="0"/>
            <wp:positionH relativeFrom="column">
              <wp:posOffset>-290830</wp:posOffset>
            </wp:positionH>
            <wp:positionV relativeFrom="paragraph">
              <wp:posOffset>1087186</wp:posOffset>
            </wp:positionV>
            <wp:extent cx="6686550" cy="4467225"/>
            <wp:effectExtent l="0" t="0" r="0" b="9525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" name="Рисунок 1" descr="C:\Users\Ildar\Desktop\IMG-b5a198249f8f7af868b3c223c53e8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IMG-b5a198249f8f7af868b3c223c53e8b9c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80">
        <w:rPr>
          <w:rFonts w:eastAsia="Calibri" w:cs="Times New Roman"/>
          <w:szCs w:val="28"/>
          <w:lang w:eastAsia="en-US"/>
        </w:rPr>
        <w:t xml:space="preserve">Данная территория может представлять интерес потенциальным </w:t>
      </w:r>
      <w:r w:rsidRPr="00E61280">
        <w:rPr>
          <w:rFonts w:eastAsia="Calibri" w:cs="Times New Roman"/>
          <w:szCs w:val="28"/>
          <w:lang w:eastAsia="en-US"/>
        </w:rPr>
        <w:lastRenderedPageBreak/>
        <w:t>инвесторам для создания на ней коттеджного поселка расположенного на берегу живописного озера Калды. Близость к береговой линии –  200 метров дает возможность организовать на территории пляжный отдых и пирс.</w:t>
      </w:r>
    </w:p>
    <w:p w14:paraId="4B2DA880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31A60327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48D3C20A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7EC7CF6C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526D619D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494695C8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33ECFA04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2540358F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2B537B14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3CA576B9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32C8637C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4C9D6270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4CD64D16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54581C22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533C27B5" w14:textId="77777777" w:rsidR="00E61280" w:rsidRPr="00E61280" w:rsidRDefault="00E61280" w:rsidP="00E61280">
      <w:pPr>
        <w:ind w:firstLine="0"/>
        <w:rPr>
          <w:rFonts w:eastAsia="Calibri" w:cs="Times New Roman"/>
          <w:szCs w:val="28"/>
          <w:lang w:eastAsia="en-US"/>
        </w:rPr>
      </w:pPr>
    </w:p>
    <w:p w14:paraId="45CC1F0C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567"/>
        <w:jc w:val="center"/>
        <w:rPr>
          <w:rFonts w:eastAsia="Calibri" w:cs="Times New Roman"/>
          <w:b/>
          <w:i/>
          <w:szCs w:val="28"/>
          <w:u w:val="single"/>
          <w:lang w:eastAsia="en-US"/>
        </w:rPr>
      </w:pPr>
      <w:r w:rsidRPr="00E61280">
        <w:rPr>
          <w:rFonts w:eastAsia="Calibri" w:cs="Times New Roman"/>
          <w:b/>
          <w:i/>
          <w:szCs w:val="28"/>
          <w:u w:val="single"/>
          <w:lang w:eastAsia="en-US"/>
        </w:rPr>
        <w:t>Земельный участок для размещения объектов туристской инфраструктуры</w:t>
      </w:r>
    </w:p>
    <w:p w14:paraId="42CFF676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На территории Куяшского сельского поселения, в близи озера Куяш, расположены земельные участки общей площадью 270 тыс. кв.м. (кадастровый номер: 74:13:0000000:2396). Данные земли относятся к землям особо охраняемых территорий и объектов, в связи с этим, на этих землях существуют перспективы для размещения туристических объектов, а также для размещения объектов активного отдыха населения круглогодичного пользования.</w:t>
      </w:r>
    </w:p>
    <w:p w14:paraId="3F2EE44F" w14:textId="77777777" w:rsidR="00E61280" w:rsidRPr="00E61280" w:rsidRDefault="00E61280" w:rsidP="00E61280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noProof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1BBDC577" wp14:editId="5A4D168F">
            <wp:simplePos x="0" y="0"/>
            <wp:positionH relativeFrom="column">
              <wp:posOffset>-33655</wp:posOffset>
            </wp:positionH>
            <wp:positionV relativeFrom="paragraph">
              <wp:posOffset>363220</wp:posOffset>
            </wp:positionV>
            <wp:extent cx="6073140" cy="5129530"/>
            <wp:effectExtent l="0" t="0" r="3810" b="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2" name="Рисунок 2" descr="C:\Users\Ольга\Desktop\сего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его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98391" w14:textId="77777777" w:rsidR="00E61280" w:rsidRPr="00E61280" w:rsidRDefault="00E61280" w:rsidP="00E61280">
      <w:pPr>
        <w:rPr>
          <w:rFonts w:cs="Times New Roman"/>
          <w:i/>
          <w:szCs w:val="28"/>
        </w:rPr>
      </w:pPr>
    </w:p>
    <w:p w14:paraId="7339157C" w14:textId="77777777" w:rsidR="00E61280" w:rsidRPr="00E61280" w:rsidRDefault="00E61280" w:rsidP="00E61280"/>
    <w:p w14:paraId="6FFA1EA5" w14:textId="77777777" w:rsidR="00E61280" w:rsidRPr="00E61280" w:rsidRDefault="00E61280" w:rsidP="00E61280"/>
    <w:p w14:paraId="69768FA8" w14:textId="77777777" w:rsidR="00E61280" w:rsidRPr="00E61280" w:rsidRDefault="00E61280" w:rsidP="00E61280"/>
    <w:p w14:paraId="047219A5" w14:textId="77777777" w:rsidR="00E61280" w:rsidRPr="00E61280" w:rsidRDefault="00E61280" w:rsidP="00E61280"/>
    <w:p w14:paraId="284E7ADA" w14:textId="77777777" w:rsidR="00E61280" w:rsidRPr="00E61280" w:rsidRDefault="00E61280" w:rsidP="00E61280"/>
    <w:p w14:paraId="65CBC19A" w14:textId="77777777" w:rsidR="00E61280" w:rsidRPr="00E61280" w:rsidRDefault="00E61280" w:rsidP="00E61280"/>
    <w:p w14:paraId="54CF2AED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center"/>
        <w:rPr>
          <w:rFonts w:cs="Times New Roman"/>
          <w:szCs w:val="28"/>
        </w:rPr>
      </w:pPr>
      <w:r w:rsidRPr="00E61280">
        <w:rPr>
          <w:rFonts w:cs="Times New Roman"/>
          <w:szCs w:val="28"/>
          <w:lang w:val="en-US"/>
        </w:rPr>
        <w:t xml:space="preserve">II. </w:t>
      </w:r>
      <w:r w:rsidRPr="00E61280">
        <w:rPr>
          <w:rFonts w:cs="Times New Roman"/>
          <w:szCs w:val="28"/>
        </w:rPr>
        <w:t>ЭКОНОМИКА</w:t>
      </w:r>
    </w:p>
    <w:p w14:paraId="2AAEBB36" w14:textId="77777777" w:rsidR="00E61280" w:rsidRPr="00E61280" w:rsidRDefault="00E61280" w:rsidP="00E61280">
      <w:pPr>
        <w:spacing w:before="120" w:after="120"/>
        <w:ind w:firstLine="0"/>
        <w:jc w:val="center"/>
        <w:outlineLvl w:val="0"/>
        <w:rPr>
          <w:rFonts w:cs="Times New Roman"/>
          <w:b/>
          <w:szCs w:val="44"/>
        </w:rPr>
      </w:pPr>
      <w:bookmarkStart w:id="4" w:name="_Toc437351441"/>
      <w:r w:rsidRPr="00E61280">
        <w:rPr>
          <w:rFonts w:cs="Times New Roman"/>
          <w:b/>
          <w:szCs w:val="44"/>
        </w:rPr>
        <w:t>6. Промышленность</w:t>
      </w:r>
      <w:bookmarkEnd w:id="4"/>
    </w:p>
    <w:tbl>
      <w:tblPr>
        <w:tblW w:w="8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685"/>
        <w:gridCol w:w="1418"/>
        <w:gridCol w:w="1397"/>
        <w:gridCol w:w="1126"/>
      </w:tblGrid>
      <w:tr w:rsidR="00E61280" w:rsidRPr="00E61280" w14:paraId="1204DEE9" w14:textId="77777777" w:rsidTr="009712FE">
        <w:trPr>
          <w:jc w:val="center"/>
        </w:trPr>
        <w:tc>
          <w:tcPr>
            <w:tcW w:w="824" w:type="dxa"/>
          </w:tcPr>
          <w:p w14:paraId="0C50DCC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№ п/п</w:t>
            </w:r>
          </w:p>
        </w:tc>
        <w:tc>
          <w:tcPr>
            <w:tcW w:w="3685" w:type="dxa"/>
          </w:tcPr>
          <w:p w14:paraId="1532E084" w14:textId="77777777" w:rsidR="00E61280" w:rsidRPr="00E61280" w:rsidRDefault="00E61280" w:rsidP="00E61280">
            <w:pPr>
              <w:ind w:firstLine="0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Показатель</w:t>
            </w:r>
          </w:p>
        </w:tc>
        <w:tc>
          <w:tcPr>
            <w:tcW w:w="1418" w:type="dxa"/>
          </w:tcPr>
          <w:p w14:paraId="5BDBE51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2020 г.</w:t>
            </w:r>
          </w:p>
        </w:tc>
        <w:tc>
          <w:tcPr>
            <w:tcW w:w="1397" w:type="dxa"/>
          </w:tcPr>
          <w:p w14:paraId="1DF0ABF4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2021 г.</w:t>
            </w:r>
          </w:p>
        </w:tc>
        <w:tc>
          <w:tcPr>
            <w:tcW w:w="1126" w:type="dxa"/>
          </w:tcPr>
          <w:p w14:paraId="35016823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2022 г.</w:t>
            </w:r>
          </w:p>
        </w:tc>
      </w:tr>
      <w:tr w:rsidR="00E61280" w:rsidRPr="00E61280" w14:paraId="7F4D865D" w14:textId="77777777" w:rsidTr="009712FE">
        <w:trPr>
          <w:jc w:val="center"/>
        </w:trPr>
        <w:tc>
          <w:tcPr>
            <w:tcW w:w="824" w:type="dxa"/>
          </w:tcPr>
          <w:p w14:paraId="5FE83C1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6.1.</w:t>
            </w:r>
          </w:p>
        </w:tc>
        <w:tc>
          <w:tcPr>
            <w:tcW w:w="3685" w:type="dxa"/>
          </w:tcPr>
          <w:p w14:paraId="6B5698C5" w14:textId="77777777" w:rsidR="00E61280" w:rsidRPr="00E61280" w:rsidRDefault="00E61280" w:rsidP="00E61280">
            <w:pPr>
              <w:ind w:firstLine="0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 xml:space="preserve">Отгружено товаров собственного производства, выполнено работ и услуг собственными силами по «чистым» видам </w:t>
            </w:r>
            <w:r w:rsidRPr="00E61280">
              <w:rPr>
                <w:rFonts w:cs="Times New Roman"/>
                <w:szCs w:val="28"/>
              </w:rPr>
              <w:lastRenderedPageBreak/>
              <w:t>деятельности по крупным и средним организациям, млн. рублей</w:t>
            </w:r>
          </w:p>
        </w:tc>
        <w:tc>
          <w:tcPr>
            <w:tcW w:w="1418" w:type="dxa"/>
          </w:tcPr>
          <w:p w14:paraId="742FA9E9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lastRenderedPageBreak/>
              <w:t>5917,8</w:t>
            </w:r>
          </w:p>
        </w:tc>
        <w:tc>
          <w:tcPr>
            <w:tcW w:w="1397" w:type="dxa"/>
          </w:tcPr>
          <w:p w14:paraId="639642A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6836,0</w:t>
            </w:r>
          </w:p>
        </w:tc>
        <w:tc>
          <w:tcPr>
            <w:tcW w:w="1126" w:type="dxa"/>
          </w:tcPr>
          <w:p w14:paraId="1688205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5871,4</w:t>
            </w:r>
          </w:p>
        </w:tc>
      </w:tr>
      <w:tr w:rsidR="00E61280" w:rsidRPr="00E61280" w14:paraId="7E359BC5" w14:textId="77777777" w:rsidTr="009712FE">
        <w:trPr>
          <w:jc w:val="center"/>
        </w:trPr>
        <w:tc>
          <w:tcPr>
            <w:tcW w:w="824" w:type="dxa"/>
          </w:tcPr>
          <w:p w14:paraId="5C28990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lastRenderedPageBreak/>
              <w:t>6.2.</w:t>
            </w:r>
          </w:p>
        </w:tc>
        <w:tc>
          <w:tcPr>
            <w:tcW w:w="3685" w:type="dxa"/>
          </w:tcPr>
          <w:p w14:paraId="1C840D32" w14:textId="77777777" w:rsidR="00E61280" w:rsidRPr="00E61280" w:rsidRDefault="00E61280" w:rsidP="00E61280">
            <w:pPr>
              <w:ind w:firstLine="0"/>
              <w:rPr>
                <w:rFonts w:cs="Times New Roman"/>
                <w:szCs w:val="28"/>
              </w:rPr>
            </w:pPr>
            <w:r w:rsidRPr="00E61280">
              <w:rPr>
                <w:rFonts w:cs="Times New Roman"/>
                <w:szCs w:val="28"/>
              </w:rPr>
              <w:t>Индекс промышленного производства, %</w:t>
            </w:r>
          </w:p>
        </w:tc>
        <w:tc>
          <w:tcPr>
            <w:tcW w:w="1418" w:type="dxa"/>
          </w:tcPr>
          <w:p w14:paraId="10FAF49C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E61280">
              <w:rPr>
                <w:rFonts w:cs="Times New Roman"/>
                <w:szCs w:val="28"/>
              </w:rPr>
              <w:t>84</w:t>
            </w:r>
          </w:p>
        </w:tc>
        <w:tc>
          <w:tcPr>
            <w:tcW w:w="1397" w:type="dxa"/>
          </w:tcPr>
          <w:p w14:paraId="0686B60E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E61280">
              <w:rPr>
                <w:rFonts w:cs="Times New Roman"/>
                <w:szCs w:val="28"/>
              </w:rPr>
              <w:t>105,6</w:t>
            </w:r>
          </w:p>
        </w:tc>
        <w:tc>
          <w:tcPr>
            <w:tcW w:w="1126" w:type="dxa"/>
          </w:tcPr>
          <w:p w14:paraId="7902DF18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E61280">
              <w:rPr>
                <w:rFonts w:cs="Times New Roman"/>
                <w:szCs w:val="28"/>
              </w:rPr>
              <w:t>79,5</w:t>
            </w:r>
          </w:p>
        </w:tc>
      </w:tr>
    </w:tbl>
    <w:p w14:paraId="69A5BEBD" w14:textId="77777777" w:rsidR="00E61280" w:rsidRPr="00E61280" w:rsidRDefault="00E61280" w:rsidP="00E61280">
      <w:pPr>
        <w:spacing w:before="240" w:after="60"/>
        <w:outlineLvl w:val="0"/>
        <w:rPr>
          <w:rFonts w:cs="Times New Roman"/>
          <w:bCs/>
          <w:kern w:val="32"/>
          <w:szCs w:val="28"/>
        </w:rPr>
      </w:pPr>
      <w:r w:rsidRPr="00E61280">
        <w:rPr>
          <w:rFonts w:cs="Times New Roman"/>
          <w:bCs/>
          <w:kern w:val="32"/>
          <w:szCs w:val="28"/>
        </w:rPr>
        <w:t xml:space="preserve">Представленные показатели промышленности в нашем районе полностью зависят от деятельности крупнейших предприятий - ООО «Уральская мясная компания» и ООО «Канзафаровский карьер». </w:t>
      </w:r>
      <w:r w:rsidRPr="00E61280">
        <w:rPr>
          <w:bCs/>
          <w:kern w:val="32"/>
          <w:szCs w:val="28"/>
        </w:rPr>
        <w:t xml:space="preserve">Количество работающих в ООО «Уральская мясная компания» достигает до </w:t>
      </w:r>
      <w:r w:rsidRPr="00E61280">
        <w:rPr>
          <w:kern w:val="32"/>
          <w:szCs w:val="28"/>
        </w:rPr>
        <w:t>1200 человек</w:t>
      </w:r>
      <w:r w:rsidRPr="00E61280">
        <w:rPr>
          <w:bCs/>
          <w:kern w:val="32"/>
          <w:szCs w:val="28"/>
        </w:rPr>
        <w:t>.</w:t>
      </w:r>
      <w:r w:rsidRPr="00E61280">
        <w:rPr>
          <w:rFonts w:cs="Times New Roman"/>
          <w:bCs/>
          <w:kern w:val="32"/>
          <w:szCs w:val="28"/>
        </w:rPr>
        <w:t xml:space="preserve">   </w:t>
      </w:r>
    </w:p>
    <w:p w14:paraId="16934156" w14:textId="77777777" w:rsidR="00E61280" w:rsidRPr="00E61280" w:rsidRDefault="00E61280" w:rsidP="00E61280">
      <w:pPr>
        <w:spacing w:before="240" w:after="60"/>
        <w:jc w:val="center"/>
        <w:outlineLvl w:val="0"/>
        <w:rPr>
          <w:rFonts w:cs="Times New Roman"/>
          <w:b/>
          <w:bCs/>
          <w:kern w:val="32"/>
          <w:szCs w:val="28"/>
        </w:rPr>
      </w:pPr>
      <w:r w:rsidRPr="00E61280">
        <w:rPr>
          <w:rFonts w:cs="Times New Roman"/>
          <w:b/>
          <w:bCs/>
          <w:kern w:val="32"/>
          <w:szCs w:val="28"/>
        </w:rPr>
        <w:t>7. Сельское хозяйство.</w:t>
      </w:r>
    </w:p>
    <w:p w14:paraId="2A3E5091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Темпы развития аграрного производства напрямую зависят от ввода в оборот земель сельскохозяйственного назначения. За 6 последних лет уделяя этой отрасли должное внимание нам удалось увеличить пашню в обработке в 4,8 раза, было в 2015 году 9 тыс.га в обороте, по итогам 2022 года 45,4 тыс. га.;</w:t>
      </w:r>
    </w:p>
    <w:p w14:paraId="33A599BA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Численность сельхозпредприятий и К(Ф)Х было в 2016г. – 9, стало в 2022г. – 38;</w:t>
      </w:r>
    </w:p>
    <w:p w14:paraId="7307403F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 части рыбоводческой отрасли произошло снижение показателей добычи рыбы в районе. В 2022 году добыто 1 101,5 тонн рыбы. Причиной снижения добычи рыбы являлось сокрытие доходов отдельно взятых предприятий.</w:t>
      </w:r>
    </w:p>
    <w:p w14:paraId="78389C42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 слайде представлены приоритетные направления развития сельского хозяйства в нашем районе, как вы видите основные показатели характеризующие положительную динамику развития аграрной отрасли выглядят достойно.</w:t>
      </w:r>
    </w:p>
    <w:p w14:paraId="2ECF750E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Наша задача – способствовать развитию этой отрасли, тем более при наличии ещё больших резервов неосвоенных земель.</w:t>
      </w:r>
    </w:p>
    <w:p w14:paraId="67CA7546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Сейчас более подробно рассмотрим динамику развития растениеводства в районе, уже четвёртый год идёт засуха, но, не смотря на это, основные показатели сельского хозяйства в сфере растениеводства дали неплохие результаты. В этом году мы планируем освоить не менее 1,7 тыс.га неиспользуемой пашни и ввести их в оборот. Также в 2022 году была хорошая урожайность. Мы видим, что урожайность в районе составляла 16,6 центнеров с гектара. Кормовых культур всего собрано 10 тыс. 985 тонн, что больше в 2,5 раза по сравнению с 2021 годом.</w:t>
      </w:r>
    </w:p>
    <w:p w14:paraId="5D01DA71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Из года в год потихоньку увеличиваются посевные площади, в прошлый году мы достигли 31,6 тыс.га., также увеличивается посев однолетних и многолетних трав, достигли 11,8 тыс. га. Валовый сбор зерновых составил 30 тыс. 413 тонн.</w:t>
      </w:r>
    </w:p>
    <w:p w14:paraId="2B25FCFD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lastRenderedPageBreak/>
        <w:t>Яровой сев в 2022 году составил 22 тыс. 252 га, пары – 13 тыс. 798 га, а посев зерновых и зернобобовых составил 16 тыс. 800 га.. Тут мы видим положительную динамику роста в показателях.</w:t>
      </w:r>
    </w:p>
    <w:p w14:paraId="6B674AE0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Агропромышленный комплекс нашего района представляют: ООО «Гарант» - Джалилов Дамир Маратович, ООО Рыбозавод «Балык» - Нигаматьянов Рафкат Нуруллович, ООО СХ «Новая» - Халилов Артур Юлаевич, СПК «Сагитово» - Гилязов Руслан Раилевич, и «Племзавод Россия» - Данилов Владимир Владиславович.</w:t>
      </w:r>
    </w:p>
    <w:p w14:paraId="74B072D3" w14:textId="77777777" w:rsidR="00E61280" w:rsidRPr="00E61280" w:rsidRDefault="00E61280" w:rsidP="00E61280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</w:p>
    <w:tbl>
      <w:tblPr>
        <w:tblpPr w:leftFromText="180" w:rightFromText="180" w:vertAnchor="text" w:horzAnchor="page" w:tblpX="1504" w:tblpY="154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1239"/>
        <w:gridCol w:w="1491"/>
        <w:gridCol w:w="1162"/>
        <w:gridCol w:w="1402"/>
        <w:gridCol w:w="1053"/>
        <w:gridCol w:w="987"/>
        <w:gridCol w:w="992"/>
      </w:tblGrid>
      <w:tr w:rsidR="00E61280" w:rsidRPr="00E61280" w14:paraId="0ABCF127" w14:textId="77777777" w:rsidTr="009712FE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3207C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Наименование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24D1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Единица измерения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35453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2020 год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AD86E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%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1E2F9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2021 год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150A4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 w:val="18"/>
                <w:szCs w:val="18"/>
              </w:rPr>
              <w:t xml:space="preserve">% 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39004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2022 год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C17E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 w:val="18"/>
                <w:szCs w:val="18"/>
              </w:rPr>
              <w:t xml:space="preserve">% </w:t>
            </w:r>
          </w:p>
        </w:tc>
      </w:tr>
      <w:tr w:rsidR="00E61280" w:rsidRPr="00E61280" w14:paraId="79F7B4EB" w14:textId="77777777" w:rsidTr="009712FE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7C138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количество пашни в обработки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6CC6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га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C96D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39600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4511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110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87B2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44200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A960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9C60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45400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0068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103</w:t>
            </w:r>
          </w:p>
        </w:tc>
      </w:tr>
      <w:tr w:rsidR="00E61280" w:rsidRPr="00E61280" w14:paraId="178BD89B" w14:textId="77777777" w:rsidTr="009712FE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E4A4F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поголовье крупного рогатого скота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877E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ед.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CEEA0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649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B46D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113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89FD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661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89B6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102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E7CE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560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ABCD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85</w:t>
            </w:r>
          </w:p>
        </w:tc>
      </w:tr>
      <w:tr w:rsidR="00E61280" w:rsidRPr="00E61280" w14:paraId="1087CA45" w14:textId="77777777" w:rsidTr="009712FE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016AE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количество озер в хозяйственном обороте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E18E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ед.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DFD6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AF4E0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112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24FA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23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7322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121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B021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D028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74</w:t>
            </w:r>
          </w:p>
        </w:tc>
      </w:tr>
      <w:tr w:rsidR="00E61280" w:rsidRPr="00E61280" w14:paraId="1B9127E7" w14:textId="77777777" w:rsidTr="009712FE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6773E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Добыча рыбы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5957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тн.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4EE4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1100,45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6A63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88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24B5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1199,00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12284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109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4620F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673,21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B2C5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E61280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56</w:t>
            </w:r>
          </w:p>
        </w:tc>
      </w:tr>
    </w:tbl>
    <w:p w14:paraId="2AB48D08" w14:textId="77777777" w:rsidR="00E61280" w:rsidRPr="00E61280" w:rsidRDefault="00E61280" w:rsidP="00E61280">
      <w:pPr>
        <w:tabs>
          <w:tab w:val="left" w:pos="3130"/>
        </w:tabs>
        <w:ind w:firstLine="0"/>
        <w:rPr>
          <w:rFonts w:eastAsia="Calibri" w:cs="Times New Roman"/>
          <w:szCs w:val="28"/>
          <w:lang w:eastAsia="en-US"/>
        </w:rPr>
      </w:pPr>
    </w:p>
    <w:p w14:paraId="6B9323A7" w14:textId="77777777" w:rsidR="00E61280" w:rsidRPr="00E61280" w:rsidRDefault="00E61280" w:rsidP="00E61280">
      <w:pPr>
        <w:spacing w:before="120" w:after="120"/>
        <w:ind w:firstLine="709"/>
        <w:jc w:val="center"/>
        <w:outlineLvl w:val="0"/>
        <w:rPr>
          <w:rFonts w:cs="Times New Roman"/>
          <w:b/>
          <w:szCs w:val="44"/>
          <w:highlight w:val="yellow"/>
        </w:rPr>
      </w:pPr>
      <w:r w:rsidRPr="00E61280">
        <w:rPr>
          <w:rFonts w:eastAsia="Calibri" w:cs="Times New Roman"/>
          <w:szCs w:val="28"/>
          <w:lang w:eastAsia="en-US"/>
        </w:rPr>
        <w:tab/>
      </w:r>
      <w:r w:rsidRPr="00E61280">
        <w:rPr>
          <w:rFonts w:cs="Times New Roman"/>
          <w:b/>
          <w:szCs w:val="44"/>
        </w:rPr>
        <w:t>8. Инвестиции и капитальное строительство</w:t>
      </w:r>
    </w:p>
    <w:p w14:paraId="06CB9CE8" w14:textId="77777777" w:rsidR="00E61280" w:rsidRPr="00E61280" w:rsidRDefault="00E61280" w:rsidP="00E61280">
      <w:pPr>
        <w:ind w:left="-180"/>
        <w:rPr>
          <w:rFonts w:cs="Times New Roman"/>
          <w:szCs w:val="28"/>
          <w:highlight w:val="yellow"/>
        </w:rPr>
      </w:pPr>
    </w:p>
    <w:tbl>
      <w:tblPr>
        <w:tblpPr w:leftFromText="180" w:rightFromText="180" w:vertAnchor="text" w:tblpXSpec="center" w:tblpY="1"/>
        <w:tblOverlap w:val="never"/>
        <w:tblW w:w="8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4241"/>
        <w:gridCol w:w="1276"/>
        <w:gridCol w:w="1134"/>
        <w:gridCol w:w="1022"/>
      </w:tblGrid>
      <w:tr w:rsidR="00E61280" w:rsidRPr="00E61280" w14:paraId="66E21BB0" w14:textId="77777777" w:rsidTr="009712FE">
        <w:trPr>
          <w:trHeight w:val="343"/>
        </w:trPr>
        <w:tc>
          <w:tcPr>
            <w:tcW w:w="970" w:type="dxa"/>
          </w:tcPr>
          <w:p w14:paraId="4C4F1EA9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№</w:t>
            </w:r>
          </w:p>
          <w:p w14:paraId="125823F2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п/п</w:t>
            </w:r>
          </w:p>
        </w:tc>
        <w:tc>
          <w:tcPr>
            <w:tcW w:w="4241" w:type="dxa"/>
          </w:tcPr>
          <w:p w14:paraId="5A67B9A1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</w:tcPr>
          <w:p w14:paraId="5849309A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2020 г.</w:t>
            </w:r>
          </w:p>
        </w:tc>
        <w:tc>
          <w:tcPr>
            <w:tcW w:w="1134" w:type="dxa"/>
          </w:tcPr>
          <w:p w14:paraId="0ADA58FE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2021 г.</w:t>
            </w:r>
          </w:p>
        </w:tc>
        <w:tc>
          <w:tcPr>
            <w:tcW w:w="1022" w:type="dxa"/>
          </w:tcPr>
          <w:p w14:paraId="7594C1F7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2022 г.</w:t>
            </w:r>
          </w:p>
        </w:tc>
      </w:tr>
      <w:tr w:rsidR="00E61280" w:rsidRPr="00E61280" w14:paraId="238F27AF" w14:textId="77777777" w:rsidTr="009712FE">
        <w:trPr>
          <w:trHeight w:val="711"/>
        </w:trPr>
        <w:tc>
          <w:tcPr>
            <w:tcW w:w="970" w:type="dxa"/>
            <w:vMerge w:val="restart"/>
          </w:tcPr>
          <w:p w14:paraId="0B4D0BA1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8.1.</w:t>
            </w:r>
          </w:p>
        </w:tc>
        <w:tc>
          <w:tcPr>
            <w:tcW w:w="4241" w:type="dxa"/>
          </w:tcPr>
          <w:p w14:paraId="25C3C70D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1276" w:type="dxa"/>
          </w:tcPr>
          <w:p w14:paraId="62B813F7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140,4</w:t>
            </w:r>
          </w:p>
        </w:tc>
        <w:tc>
          <w:tcPr>
            <w:tcW w:w="1134" w:type="dxa"/>
          </w:tcPr>
          <w:p w14:paraId="4AE2C731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442,3</w:t>
            </w:r>
          </w:p>
        </w:tc>
        <w:tc>
          <w:tcPr>
            <w:tcW w:w="1022" w:type="dxa"/>
          </w:tcPr>
          <w:p w14:paraId="7900822E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74,6</w:t>
            </w:r>
          </w:p>
        </w:tc>
      </w:tr>
      <w:tr w:rsidR="00E61280" w:rsidRPr="00E61280" w14:paraId="243F6910" w14:textId="77777777" w:rsidTr="009712FE">
        <w:trPr>
          <w:trHeight w:val="561"/>
        </w:trPr>
        <w:tc>
          <w:tcPr>
            <w:tcW w:w="970" w:type="dxa"/>
            <w:vMerge/>
          </w:tcPr>
          <w:p w14:paraId="45F2198C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14:paraId="73CAF9CE" w14:textId="77777777" w:rsidR="00E61280" w:rsidRPr="00E61280" w:rsidRDefault="00E61280" w:rsidP="00E61280">
            <w:pPr>
              <w:ind w:firstLine="3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Индекс физического объема инвестиций в основной капитал, %</w:t>
            </w:r>
          </w:p>
        </w:tc>
        <w:tc>
          <w:tcPr>
            <w:tcW w:w="1276" w:type="dxa"/>
          </w:tcPr>
          <w:p w14:paraId="4CDE4DE5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100,9</w:t>
            </w:r>
          </w:p>
        </w:tc>
        <w:tc>
          <w:tcPr>
            <w:tcW w:w="1134" w:type="dxa"/>
          </w:tcPr>
          <w:p w14:paraId="075F1FFD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315,03</w:t>
            </w:r>
          </w:p>
        </w:tc>
        <w:tc>
          <w:tcPr>
            <w:tcW w:w="1022" w:type="dxa"/>
          </w:tcPr>
          <w:p w14:paraId="675ADF8F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16,87</w:t>
            </w:r>
          </w:p>
        </w:tc>
      </w:tr>
      <w:tr w:rsidR="00E61280" w:rsidRPr="00E61280" w14:paraId="3276B460" w14:textId="77777777" w:rsidTr="009712FE">
        <w:trPr>
          <w:trHeight w:val="343"/>
        </w:trPr>
        <w:tc>
          <w:tcPr>
            <w:tcW w:w="970" w:type="dxa"/>
            <w:vMerge w:val="restart"/>
          </w:tcPr>
          <w:p w14:paraId="2FAE44CF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  <w:r w:rsidRPr="00E61280">
              <w:rPr>
                <w:sz w:val="24"/>
                <w:szCs w:val="24"/>
              </w:rPr>
              <w:t>8.2.</w:t>
            </w:r>
          </w:p>
        </w:tc>
        <w:tc>
          <w:tcPr>
            <w:tcW w:w="4241" w:type="dxa"/>
            <w:vAlign w:val="bottom"/>
          </w:tcPr>
          <w:p w14:paraId="4B92834E" w14:textId="77777777" w:rsidR="00E61280" w:rsidRPr="00E61280" w:rsidRDefault="00E61280" w:rsidP="00E61280">
            <w:pPr>
              <w:tabs>
                <w:tab w:val="left" w:pos="4060"/>
              </w:tabs>
              <w:ind w:left="144"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Ввод жилых домов, тыс. кв. м</w:t>
            </w:r>
          </w:p>
        </w:tc>
        <w:tc>
          <w:tcPr>
            <w:tcW w:w="1276" w:type="dxa"/>
          </w:tcPr>
          <w:p w14:paraId="4EC41376" w14:textId="77777777" w:rsidR="00E61280" w:rsidRPr="00E61280" w:rsidRDefault="00E61280" w:rsidP="00E61280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7,58</w:t>
            </w:r>
          </w:p>
        </w:tc>
        <w:tc>
          <w:tcPr>
            <w:tcW w:w="1134" w:type="dxa"/>
          </w:tcPr>
          <w:p w14:paraId="532B84AF" w14:textId="77777777" w:rsidR="00E61280" w:rsidRPr="00E61280" w:rsidRDefault="00E61280" w:rsidP="00E61280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14,40</w:t>
            </w:r>
          </w:p>
        </w:tc>
        <w:tc>
          <w:tcPr>
            <w:tcW w:w="1022" w:type="dxa"/>
          </w:tcPr>
          <w:p w14:paraId="478E2037" w14:textId="77777777" w:rsidR="00E61280" w:rsidRPr="00E61280" w:rsidRDefault="00E61280" w:rsidP="00E61280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18,94</w:t>
            </w:r>
          </w:p>
        </w:tc>
      </w:tr>
      <w:tr w:rsidR="00E61280" w:rsidRPr="00E61280" w14:paraId="492514A6" w14:textId="77777777" w:rsidTr="009712FE">
        <w:trPr>
          <w:trHeight w:val="343"/>
        </w:trPr>
        <w:tc>
          <w:tcPr>
            <w:tcW w:w="970" w:type="dxa"/>
            <w:vMerge/>
          </w:tcPr>
          <w:p w14:paraId="0EF28AEA" w14:textId="77777777" w:rsidR="00E61280" w:rsidRPr="00E61280" w:rsidRDefault="00E61280" w:rsidP="00E6128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  <w:vAlign w:val="bottom"/>
          </w:tcPr>
          <w:p w14:paraId="09C7E3CA" w14:textId="77777777" w:rsidR="00E61280" w:rsidRPr="00E61280" w:rsidRDefault="00E61280" w:rsidP="00E61280">
            <w:pPr>
              <w:tabs>
                <w:tab w:val="left" w:pos="4060"/>
              </w:tabs>
              <w:ind w:left="144"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в процентах к предыдущему году</w:t>
            </w:r>
          </w:p>
        </w:tc>
        <w:tc>
          <w:tcPr>
            <w:tcW w:w="1276" w:type="dxa"/>
          </w:tcPr>
          <w:p w14:paraId="547A7960" w14:textId="77777777" w:rsidR="00E61280" w:rsidRPr="00E61280" w:rsidRDefault="00E61280" w:rsidP="00E61280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14:paraId="798F2C2B" w14:textId="77777777" w:rsidR="00E61280" w:rsidRPr="00E61280" w:rsidRDefault="00E61280" w:rsidP="00E61280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022" w:type="dxa"/>
          </w:tcPr>
          <w:p w14:paraId="049E54BA" w14:textId="77777777" w:rsidR="00E61280" w:rsidRPr="00E61280" w:rsidRDefault="00E61280" w:rsidP="00E61280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61280">
              <w:rPr>
                <w:rFonts w:cs="Times New Roman"/>
                <w:color w:val="000000"/>
                <w:sz w:val="24"/>
                <w:szCs w:val="24"/>
              </w:rPr>
              <w:t>132</w:t>
            </w:r>
          </w:p>
        </w:tc>
      </w:tr>
    </w:tbl>
    <w:p w14:paraId="2E95FD2C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left"/>
        <w:rPr>
          <w:rFonts w:cs="Times New Roman"/>
          <w:b/>
          <w:szCs w:val="28"/>
          <w:highlight w:val="yellow"/>
        </w:rPr>
      </w:pPr>
    </w:p>
    <w:p w14:paraId="4B1E44CB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Инвестиционная сера в последние годы становится все более актуальной темой. Одним из наиболее важных факторов развития экономики являются инвестиции, то есть долгосрочные вложения капитала для создания нового либо совершенствования и модернизации действующего производственного аппарата с целью получения прибыли.</w:t>
      </w:r>
    </w:p>
    <w:p w14:paraId="63420858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Инвестиции в основной капитал по крупным и средним предприятиям в 2022 году составили 74,6 млн. рублей.</w:t>
      </w:r>
    </w:p>
    <w:p w14:paraId="774707AF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</w:p>
    <w:p w14:paraId="7AFEBE1B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center"/>
        <w:rPr>
          <w:rFonts w:cs="Times New Roman"/>
          <w:i/>
          <w:szCs w:val="28"/>
          <w:u w:val="single"/>
        </w:rPr>
      </w:pPr>
      <w:r w:rsidRPr="00E61280">
        <w:rPr>
          <w:rFonts w:cs="Times New Roman"/>
          <w:i/>
          <w:szCs w:val="28"/>
          <w:u w:val="single"/>
        </w:rPr>
        <w:t>Строительство</w:t>
      </w:r>
    </w:p>
    <w:p w14:paraId="19D003A1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center"/>
        <w:rPr>
          <w:rFonts w:cs="Times New Roman"/>
          <w:i/>
          <w:szCs w:val="28"/>
          <w:u w:val="single"/>
        </w:rPr>
      </w:pPr>
    </w:p>
    <w:p w14:paraId="5C27E7AA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noProof/>
          <w:szCs w:val="28"/>
        </w:rPr>
      </w:pPr>
      <w:r w:rsidRPr="00E61280">
        <w:rPr>
          <w:rFonts w:cs="Times New Roman"/>
          <w:szCs w:val="28"/>
        </w:rPr>
        <w:lastRenderedPageBreak/>
        <w:t>Ввод жилья в 2022 году составил 18940,00 кв.м., в 2023 году планируется ввести 21591,00 кв.м. жилья. На каждого жителя района приходится 29,15 кв.м. жилой площади. Количество предоставленных земельных участков для ведения личного подсобного хозяйства (ЛПХ) и индивидуального жилищного строительства составила 95 участков.</w:t>
      </w:r>
    </w:p>
    <w:p w14:paraId="01EF5D19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center"/>
        <w:rPr>
          <w:rFonts w:cs="Times New Roman"/>
          <w:szCs w:val="28"/>
        </w:rPr>
      </w:pPr>
      <w:r w:rsidRPr="00E61280">
        <w:rPr>
          <w:rFonts w:cs="Times New Roman"/>
          <w:noProof/>
          <w:szCs w:val="28"/>
        </w:rPr>
        <w:drawing>
          <wp:inline distT="0" distB="0" distL="0" distR="0" wp14:anchorId="5A674BDB" wp14:editId="47D5FD94">
            <wp:extent cx="4578350" cy="32400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10" cy="323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3309E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</w:p>
    <w:p w14:paraId="7EFD0180" w14:textId="77777777" w:rsidR="00E61280" w:rsidRPr="00E61280" w:rsidRDefault="00E61280" w:rsidP="00E61280">
      <w:pPr>
        <w:ind w:left="-180" w:firstLine="889"/>
        <w:rPr>
          <w:i/>
          <w:szCs w:val="28"/>
          <w:u w:val="single"/>
          <w:lang w:val="en-US"/>
        </w:rPr>
      </w:pPr>
      <w:r w:rsidRPr="00E61280">
        <w:rPr>
          <w:i/>
          <w:szCs w:val="28"/>
          <w:u w:val="single"/>
        </w:rPr>
        <w:t>Предприятия строительства и стройиндустрии:</w:t>
      </w:r>
    </w:p>
    <w:p w14:paraId="4B2F961E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НПО Бурино;</w:t>
      </w:r>
    </w:p>
    <w:p w14:paraId="7B9ED83C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"Кунашакский  лесхоз" (с. Кунашак);</w:t>
      </w:r>
    </w:p>
    <w:p w14:paraId="17DA5FC0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"Кунашакское ДРСУ плюс" (с. Кунашак);</w:t>
      </w:r>
    </w:p>
    <w:p w14:paraId="2F97F63C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«Канзафаровский карьер»;</w:t>
      </w:r>
    </w:p>
    <w:p w14:paraId="73CE1916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«</w:t>
      </w:r>
      <w:r w:rsidRPr="00E61280">
        <w:rPr>
          <w:rFonts w:eastAsia="Calibri" w:cs="Times New Roman"/>
          <w:szCs w:val="28"/>
          <w:lang w:eastAsia="en-US"/>
        </w:rPr>
        <w:t>Уральский завод полимерпесчаных систем» (с. Б.Куяш);</w:t>
      </w:r>
    </w:p>
    <w:p w14:paraId="44A55129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«Свет» (с. Кунашак)</w:t>
      </w:r>
      <w:r w:rsidRPr="00E61280">
        <w:rPr>
          <w:rFonts w:cs="Times New Roman"/>
          <w:szCs w:val="28"/>
          <w:lang w:val="en-US"/>
        </w:rPr>
        <w:t>;</w:t>
      </w:r>
    </w:p>
    <w:p w14:paraId="15276897" w14:textId="77777777" w:rsidR="00E61280" w:rsidRPr="00E61280" w:rsidRDefault="00E61280" w:rsidP="00E61280">
      <w:pPr>
        <w:widowControl/>
        <w:numPr>
          <w:ilvl w:val="0"/>
          <w:numId w:val="8"/>
        </w:numPr>
        <w:autoSpaceDE/>
        <w:autoSpaceDN/>
        <w:adjustRightInd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ООО «Кунашакский Завод Изоляции Труб» (жд.ст. Муслюмово).</w:t>
      </w:r>
    </w:p>
    <w:p w14:paraId="23E42267" w14:textId="77777777" w:rsidR="00E61280" w:rsidRPr="00E61280" w:rsidRDefault="00E61280" w:rsidP="00E61280">
      <w:pPr>
        <w:tabs>
          <w:tab w:val="left" w:pos="2556"/>
        </w:tabs>
        <w:rPr>
          <w:rFonts w:eastAsia="Calibri" w:cs="Times New Roman"/>
          <w:szCs w:val="28"/>
          <w:lang w:eastAsia="en-US"/>
        </w:rPr>
      </w:pPr>
    </w:p>
    <w:p w14:paraId="02089014" w14:textId="77777777" w:rsidR="00E61280" w:rsidRPr="00E61280" w:rsidRDefault="00E61280" w:rsidP="00E61280">
      <w:pPr>
        <w:tabs>
          <w:tab w:val="left" w:pos="2556"/>
        </w:tabs>
        <w:rPr>
          <w:rFonts w:eastAsia="Calibri" w:cs="Times New Roman"/>
          <w:szCs w:val="28"/>
          <w:lang w:eastAsia="en-US"/>
        </w:rPr>
      </w:pPr>
    </w:p>
    <w:p w14:paraId="1D8C0DC2" w14:textId="77777777" w:rsidR="00E61280" w:rsidRPr="00E61280" w:rsidRDefault="00E61280" w:rsidP="00E61280">
      <w:pPr>
        <w:tabs>
          <w:tab w:val="left" w:pos="2556"/>
        </w:tabs>
        <w:rPr>
          <w:rFonts w:eastAsia="Calibri" w:cs="Times New Roman"/>
          <w:szCs w:val="28"/>
          <w:lang w:eastAsia="en-US"/>
        </w:rPr>
      </w:pPr>
    </w:p>
    <w:p w14:paraId="20F891B0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  <w:r w:rsidRPr="00E61280">
        <w:rPr>
          <w:rFonts w:cs="Times New Roman"/>
          <w:b/>
          <w:szCs w:val="44"/>
        </w:rPr>
        <w:t>9. Малое предпринимательство</w:t>
      </w:r>
    </w:p>
    <w:p w14:paraId="7AF9DEFB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В районе создана действующая инфраструктура малого и среднего предпринимательства. Информационно-консультационный центр для предпринимателей при Управлении экономики Администрации Кунашакского муниципального района ведет свою работу в соответствии с планом основных мероприятий муниципальной программы и дорожной карты в поддержку малого и среднего предпринимательства. С целью эффективного взаимодействия бизнеса с органами власти и решения проблем, стоящих перед предпринимательством на местах, в районе создан Общественный координационный совет по развитию малого и среднего предпринимательства.</w:t>
      </w:r>
    </w:p>
    <w:p w14:paraId="5EEC3F6A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lastRenderedPageBreak/>
        <w:t>Связующим звеном между предпринимательским сообществом и Администрацией Кунашакского муниципального района является представитель Уполномоченного по защите прав предпринимателей по Челябинской области в муниципальном районе Хабибуллин Марат Жавдатович, с которым налажены конструктивные, деловые отношения и ведется активная работа.</w:t>
      </w:r>
    </w:p>
    <w:p w14:paraId="2849A5A5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В качестве информационной поддержки на муниципальном уровне предусматривается дальнейшее развитие раздела «Малый бизнес» на официальном сайте администрации района в сети «Интернет», где размещается вся необходимая информация. В районной газете «Знамя Труда» постоянно публикуется статьи о предпринимателях, идет пропаганда положительного имиджа малого и среднего бизнеса, освещается проблемы бизнеса.</w:t>
      </w:r>
    </w:p>
    <w:p w14:paraId="2C646024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Продолжается работа по оказанию информационно-консультационных услуг субъектам малого и среднего предпринимательства по вопросам ведения деятельности. Для предпринимателей организуется и проводится семинары, «круглые столы» и встречи.</w:t>
      </w:r>
    </w:p>
    <w:p w14:paraId="21C91D92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В целях увеличения доступа к информационным и финансовым ресурсам на областном уровне ведется активное сотрудничество с центром предоставления услуг</w:t>
      </w:r>
      <w:r w:rsidRPr="00E61280">
        <w:rPr>
          <w:rFonts w:eastAsia="Calibri" w:cs="Times New Roman"/>
          <w:bCs/>
          <w:szCs w:val="28"/>
          <w:lang w:eastAsia="en-US"/>
        </w:rPr>
        <w:t xml:space="preserve"> «Территория бизнеса». Ведется информирование п</w:t>
      </w:r>
      <w:r w:rsidRPr="00E61280">
        <w:rPr>
          <w:rFonts w:eastAsia="Calibri" w:cs="Times New Roman"/>
          <w:szCs w:val="28"/>
          <w:lang w:eastAsia="en-US"/>
        </w:rPr>
        <w:t>редпринимателей о проведении семинаров,  начале образовательных программах и проведении «круглых столов», для принятия участия в данных мероприятиях.</w:t>
      </w:r>
    </w:p>
    <w:p w14:paraId="3B80315F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За период 2020-2022 гг. на территории Кунашакского муниципального района количество официально зарегистрированных предпринимателей возросло на 8,84 %, что указывает о равномерной инвестиционной привлекательности района.</w:t>
      </w:r>
    </w:p>
    <w:p w14:paraId="3FF2E05B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6395CA8A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0487F4EA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6ECB743F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0E377A6B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01601325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5DCB35BA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57D8FEC1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3AB223C8" w14:textId="77777777" w:rsidR="00E61280" w:rsidRPr="00E61280" w:rsidRDefault="00E61280" w:rsidP="00E61280">
      <w:pPr>
        <w:widowControl/>
        <w:tabs>
          <w:tab w:val="left" w:pos="993"/>
        </w:tabs>
        <w:autoSpaceDE/>
        <w:autoSpaceDN/>
        <w:adjustRightInd/>
        <w:ind w:firstLine="709"/>
        <w:jc w:val="center"/>
        <w:rPr>
          <w:szCs w:val="28"/>
        </w:rPr>
      </w:pPr>
      <w:r w:rsidRPr="00E61280">
        <w:rPr>
          <w:szCs w:val="28"/>
          <w:lang w:val="en-US"/>
        </w:rPr>
        <w:t>III</w:t>
      </w:r>
      <w:r w:rsidRPr="00E61280">
        <w:rPr>
          <w:szCs w:val="28"/>
        </w:rPr>
        <w:t>. ИНФРАСТРУКТУРА</w:t>
      </w:r>
    </w:p>
    <w:p w14:paraId="5F13782F" w14:textId="77777777" w:rsidR="00E61280" w:rsidRPr="00E61280" w:rsidRDefault="00E61280" w:rsidP="00E61280">
      <w:pPr>
        <w:keepNext/>
        <w:spacing w:before="240" w:after="60"/>
        <w:jc w:val="center"/>
        <w:outlineLvl w:val="0"/>
        <w:rPr>
          <w:rFonts w:cs="Times New Roman"/>
          <w:b/>
          <w:bCs/>
          <w:kern w:val="32"/>
          <w:szCs w:val="44"/>
        </w:rPr>
      </w:pPr>
      <w:bookmarkStart w:id="5" w:name="_Toc437351446"/>
      <w:r w:rsidRPr="00E61280">
        <w:rPr>
          <w:rFonts w:cs="Times New Roman"/>
          <w:b/>
          <w:bCs/>
          <w:kern w:val="32"/>
          <w:szCs w:val="44"/>
        </w:rPr>
        <w:lastRenderedPageBreak/>
        <w:t>10. Наличие схемы территориального планирования муниципального образования.</w:t>
      </w:r>
      <w:bookmarkEnd w:id="5"/>
    </w:p>
    <w:p w14:paraId="08F69CB0" w14:textId="77777777" w:rsidR="00E61280" w:rsidRPr="00E61280" w:rsidRDefault="00E61280" w:rsidP="00E61280">
      <w:pPr>
        <w:keepNext/>
        <w:spacing w:before="240" w:after="60"/>
        <w:outlineLvl w:val="0"/>
        <w:rPr>
          <w:rFonts w:cs="Times New Roman"/>
          <w:bCs/>
          <w:kern w:val="32"/>
          <w:szCs w:val="44"/>
        </w:rPr>
      </w:pPr>
      <w:r w:rsidRPr="00E61280">
        <w:rPr>
          <w:rFonts w:cs="Times New Roman"/>
          <w:bCs/>
          <w:kern w:val="32"/>
          <w:szCs w:val="44"/>
        </w:rPr>
        <w:t>Схема территориального планирования Кунашакского муниципального района разработана (утверждена на заседании Собрания депутатов от 21.07.2010 г. № 82). Решением Собрания депутатов Кунашакского муниципального района № 203 от 19.12.2018 г. утверждены материалы по внесению изменений в схему территориального планирования Кунашакского муниципального района.</w:t>
      </w:r>
    </w:p>
    <w:p w14:paraId="77E5B7D8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42CAC43E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77D75237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1A7A0410" w14:textId="77777777" w:rsidR="00E61280" w:rsidRPr="00E61280" w:rsidRDefault="00E61280" w:rsidP="00E61280">
      <w:pPr>
        <w:tabs>
          <w:tab w:val="left" w:pos="2556"/>
        </w:tabs>
        <w:jc w:val="center"/>
        <w:rPr>
          <w:rFonts w:eastAsia="Calibri" w:cs="Times New Roman"/>
          <w:b/>
          <w:szCs w:val="28"/>
          <w:lang w:eastAsia="en-US"/>
        </w:rPr>
      </w:pPr>
      <w:r w:rsidRPr="00E61280">
        <w:rPr>
          <w:rFonts w:eastAsia="Calibri" w:cs="Times New Roman"/>
          <w:b/>
          <w:szCs w:val="28"/>
          <w:lang w:eastAsia="en-US"/>
        </w:rPr>
        <w:t>11. Уровень газификации.</w:t>
      </w:r>
    </w:p>
    <w:p w14:paraId="55FAABDC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noProof/>
          <w:szCs w:val="28"/>
        </w:rPr>
        <w:drawing>
          <wp:inline distT="0" distB="0" distL="0" distR="0" wp14:anchorId="776DFB9E" wp14:editId="515AC8F8">
            <wp:extent cx="5344160" cy="37820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FECCB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6E4BE15D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7011A0C6" w14:textId="77777777" w:rsidR="00E61280" w:rsidRPr="00E61280" w:rsidRDefault="00E61280" w:rsidP="00E61280">
      <w:pPr>
        <w:tabs>
          <w:tab w:val="left" w:pos="4692"/>
        </w:tabs>
        <w:ind w:firstLine="0"/>
        <w:jc w:val="center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noProof/>
          <w:szCs w:val="28"/>
        </w:rPr>
        <w:lastRenderedPageBreak/>
        <w:drawing>
          <wp:inline distT="0" distB="0" distL="0" distR="0" wp14:anchorId="22DCB394" wp14:editId="07E1F44F">
            <wp:extent cx="5344160" cy="378206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1ACA9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2B59BC6B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2C9E1370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  <w:bookmarkStart w:id="6" w:name="_Toc437351448"/>
    </w:p>
    <w:p w14:paraId="475C7CDD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2976"/>
        <w:gridCol w:w="2942"/>
      </w:tblGrid>
      <w:tr w:rsidR="00E61280" w:rsidRPr="00E61280" w14:paraId="21424B5A" w14:textId="77777777" w:rsidTr="009712FE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2F079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Cs w:val="28"/>
              </w:rPr>
              <w:t>Планы на 2023 год</w:t>
            </w:r>
          </w:p>
        </w:tc>
      </w:tr>
      <w:tr w:rsidR="00E61280" w:rsidRPr="00E61280" w14:paraId="1A0A4C54" w14:textId="77777777" w:rsidTr="009712FE">
        <w:trPr>
          <w:trHeight w:val="361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5170F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Cs w:val="28"/>
              </w:rPr>
              <w:t>Объект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67B98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Cs w:val="28"/>
              </w:rPr>
              <w:t>Протяженность, м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463FC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Cs w:val="28"/>
              </w:rPr>
              <w:t>Стоимость</w:t>
            </w: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position w:val="1"/>
                <w:szCs w:val="28"/>
              </w:rPr>
              <w:t xml:space="preserve"> работ</w:t>
            </w:r>
            <w:r w:rsidRPr="00E61280">
              <w:rPr>
                <w:rFonts w:cs="Times New Roman"/>
                <w:b/>
                <w:szCs w:val="28"/>
              </w:rPr>
              <w:t>, тыс. руб.</w:t>
            </w:r>
          </w:p>
        </w:tc>
      </w:tr>
      <w:tr w:rsidR="00E61280" w:rsidRPr="00E61280" w14:paraId="01133A1E" w14:textId="77777777" w:rsidTr="009712FE">
        <w:trPr>
          <w:trHeight w:val="512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1EF67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Газоснабжение жилых домов    </w:t>
            </w:r>
          </w:p>
          <w:p w14:paraId="76E2767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 д. Юлдашева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E8A73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2496,8 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65163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3 154,4</w:t>
            </w:r>
          </w:p>
        </w:tc>
      </w:tr>
      <w:tr w:rsidR="00E61280" w:rsidRPr="00E61280" w14:paraId="703B33B6" w14:textId="77777777" w:rsidTr="009712FE">
        <w:trPr>
          <w:trHeight w:val="550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A9527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Газоснабжение жилых домов    </w:t>
            </w:r>
          </w:p>
          <w:p w14:paraId="4FCD503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 д. Ямантаева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8BEB2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2382,45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C943D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2 883,9</w:t>
            </w:r>
          </w:p>
        </w:tc>
      </w:tr>
      <w:tr w:rsidR="00E61280" w:rsidRPr="00E61280" w14:paraId="43928A5E" w14:textId="77777777" w:rsidTr="009712FE">
        <w:trPr>
          <w:trHeight w:val="574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3BD35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 xml:space="preserve">ПИР в </w:t>
            </w:r>
          </w:p>
          <w:p w14:paraId="54268A3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д. Нугуманова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90436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-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75C85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3 040,00</w:t>
            </w:r>
          </w:p>
        </w:tc>
      </w:tr>
      <w:tr w:rsidR="00E61280" w:rsidRPr="00E61280" w14:paraId="2A7D91BF" w14:textId="77777777" w:rsidTr="009712FE">
        <w:trPr>
          <w:trHeight w:val="324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D301C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324" w:lineRule="atLeast"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Строительство газопровода д. Султаново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F9048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324" w:lineRule="atLeast"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16800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2F1D24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324" w:lineRule="atLeast"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22 440,19</w:t>
            </w:r>
          </w:p>
        </w:tc>
      </w:tr>
      <w:tr w:rsidR="00E61280" w:rsidRPr="00E61280" w14:paraId="63E33DC6" w14:textId="77777777" w:rsidTr="009712FE">
        <w:trPr>
          <w:trHeight w:val="638"/>
        </w:trPr>
        <w:tc>
          <w:tcPr>
            <w:tcW w:w="1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D118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Строительство газопровода п. Синарский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A702D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1200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241FC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Cs w:val="28"/>
              </w:rPr>
              <w:t>2 821,73</w:t>
            </w:r>
          </w:p>
        </w:tc>
      </w:tr>
      <w:tr w:rsidR="00E61280" w:rsidRPr="00E61280" w14:paraId="0EDFE752" w14:textId="77777777" w:rsidTr="009712FE">
        <w:trPr>
          <w:trHeight w:val="355"/>
        </w:trPr>
        <w:tc>
          <w:tcPr>
            <w:tcW w:w="35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C5CF2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Cs w:val="28"/>
              </w:rPr>
            </w:pPr>
            <w:r w:rsidRPr="00E61280">
              <w:rPr>
                <w:rFonts w:eastAsia="Calibri" w:cs="Times New Roman"/>
                <w:b/>
                <w:bCs/>
                <w:color w:val="000000"/>
                <w:kern w:val="24"/>
                <w:szCs w:val="28"/>
              </w:rPr>
              <w:t>Итого</w:t>
            </w:r>
          </w:p>
        </w:tc>
        <w:tc>
          <w:tcPr>
            <w:tcW w:w="14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8556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bottom"/>
              <w:rPr>
                <w:rFonts w:ascii="Arial" w:hAnsi="Arial"/>
                <w:szCs w:val="28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Cs w:val="28"/>
              </w:rPr>
              <w:t>34</w:t>
            </w:r>
            <w:r w:rsidRPr="00E61280">
              <w:rPr>
                <w:rFonts w:cs="Times New Roman"/>
                <w:b/>
                <w:bCs/>
                <w:color w:val="000000"/>
                <w:kern w:val="24"/>
                <w:position w:val="1"/>
                <w:szCs w:val="28"/>
              </w:rPr>
              <w:t xml:space="preserve"> 340,22</w:t>
            </w:r>
          </w:p>
        </w:tc>
      </w:tr>
    </w:tbl>
    <w:p w14:paraId="3EB9E50C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</w:p>
    <w:p w14:paraId="7C94C6F0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</w:p>
    <w:p w14:paraId="72A0CD43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</w:p>
    <w:p w14:paraId="1DEF68B8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</w:p>
    <w:p w14:paraId="04912B8C" w14:textId="77777777" w:rsidR="00E61280" w:rsidRPr="00E61280" w:rsidRDefault="00E61280" w:rsidP="00E61280">
      <w:pPr>
        <w:spacing w:before="120" w:after="120"/>
        <w:jc w:val="center"/>
        <w:outlineLvl w:val="0"/>
        <w:rPr>
          <w:rFonts w:cs="Times New Roman"/>
          <w:b/>
          <w:szCs w:val="44"/>
        </w:rPr>
      </w:pPr>
      <w:r w:rsidRPr="00E61280">
        <w:rPr>
          <w:rFonts w:cs="Times New Roman"/>
          <w:b/>
          <w:szCs w:val="44"/>
        </w:rPr>
        <w:lastRenderedPageBreak/>
        <w:t>12. Транспортная система</w:t>
      </w:r>
      <w:bookmarkEnd w:id="6"/>
    </w:p>
    <w:p w14:paraId="50403F06" w14:textId="77777777" w:rsidR="00E61280" w:rsidRPr="00E61280" w:rsidRDefault="00E61280" w:rsidP="00E61280">
      <w:pPr>
        <w:widowControl/>
        <w:autoSpaceDE/>
        <w:autoSpaceDN/>
        <w:adjustRightInd/>
        <w:ind w:firstLine="684"/>
        <w:jc w:val="center"/>
        <w:rPr>
          <w:rFonts w:cs="Times New Roman"/>
          <w:i/>
          <w:szCs w:val="28"/>
          <w:u w:val="single"/>
        </w:rPr>
      </w:pPr>
      <w:r w:rsidRPr="00E61280">
        <w:rPr>
          <w:rFonts w:cs="Times New Roman"/>
          <w:i/>
          <w:szCs w:val="28"/>
          <w:u w:val="single"/>
        </w:rPr>
        <w:t>Автомобильный транспорт</w:t>
      </w:r>
    </w:p>
    <w:p w14:paraId="4BBEA69D" w14:textId="77777777" w:rsidR="00E61280" w:rsidRPr="00E61280" w:rsidRDefault="00E61280" w:rsidP="00E61280">
      <w:pPr>
        <w:widowControl/>
        <w:autoSpaceDE/>
        <w:autoSpaceDN/>
        <w:adjustRightInd/>
        <w:ind w:firstLine="684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Протяжённость автомобильных дорог  местного значения 792,9 км, областного 342, 9 км.</w:t>
      </w:r>
    </w:p>
    <w:p w14:paraId="6C0AC247" w14:textId="77777777" w:rsidR="00E61280" w:rsidRPr="00E61280" w:rsidRDefault="00E61280" w:rsidP="00E61280">
      <w:pPr>
        <w:widowControl/>
        <w:autoSpaceDE/>
        <w:autoSpaceDN/>
        <w:adjustRightInd/>
        <w:ind w:firstLine="684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Через район проходит одна из главных дорог Челябинской области «Челябинск-Екатеринбург». </w:t>
      </w:r>
    </w:p>
    <w:p w14:paraId="73CC178C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>К основным автотранспортным направлениям относятся:</w:t>
      </w:r>
    </w:p>
    <w:p w14:paraId="77B05C81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>- магистраль регионального  значения - Челябинск - Екатеринбург;</w:t>
      </w:r>
    </w:p>
    <w:p w14:paraId="43D9AA70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 xml:space="preserve">- межрайонные дороги – Муслюмово-Миасское, Усть-Багаряк-Тюбук, </w:t>
      </w:r>
    </w:p>
    <w:p w14:paraId="106C61FB" w14:textId="77777777" w:rsidR="00E61280" w:rsidRPr="00E61280" w:rsidRDefault="00E61280" w:rsidP="00E61280">
      <w:pPr>
        <w:rPr>
          <w:szCs w:val="28"/>
        </w:rPr>
      </w:pPr>
      <w:r w:rsidRPr="00E61280">
        <w:rPr>
          <w:szCs w:val="28"/>
        </w:rPr>
        <w:t xml:space="preserve">Кроме основных магистральных дорог имеются территориальные районные дороги протяженностью около </w:t>
      </w:r>
      <w:smartTag w:uri="urn:schemas-microsoft-com:office:smarttags" w:element="metricconverter">
        <w:smartTagPr>
          <w:attr w:name="ProductID" w:val="200 км"/>
        </w:smartTagPr>
        <w:r w:rsidRPr="00E61280">
          <w:rPr>
            <w:szCs w:val="28"/>
          </w:rPr>
          <w:t>200 км</w:t>
        </w:r>
      </w:smartTag>
      <w:r w:rsidRPr="00E61280">
        <w:rPr>
          <w:szCs w:val="28"/>
        </w:rPr>
        <w:t>, шириной проезжей части  5,0-</w:t>
      </w:r>
      <w:smartTag w:uri="urn:schemas-microsoft-com:office:smarttags" w:element="metricconverter">
        <w:smartTagPr>
          <w:attr w:name="ProductID" w:val="7,0 м"/>
        </w:smartTagPr>
        <w:r w:rsidRPr="00E61280">
          <w:rPr>
            <w:szCs w:val="28"/>
          </w:rPr>
          <w:t>7,0 м</w:t>
        </w:r>
      </w:smartTag>
      <w:r w:rsidRPr="00E61280">
        <w:rPr>
          <w:szCs w:val="28"/>
        </w:rPr>
        <w:t>., шириной земляного полотна  7,0-9,0 м.</w:t>
      </w:r>
    </w:p>
    <w:p w14:paraId="28F7A51D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>В Кунашакском районе имеется 1 транспортная развязка, обеспечивающая организацию движения транспорта на разных уровнях.</w:t>
      </w:r>
    </w:p>
    <w:p w14:paraId="3F861596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>Четыре капитальных моста (через р.Теча –Муслюмово, через р.Караболка – Юлдашево, Б. Казакбаево, через р.Синара - Усть –Багаряк), некапитальные мостовые переходы - р.Караболка –2, д.Тюляково  - 2; автодорога с.Кунашак – ст.Нижняя –р.Синара - 2 ).</w:t>
      </w:r>
    </w:p>
    <w:p w14:paraId="15F70358" w14:textId="77777777" w:rsidR="00E61280" w:rsidRPr="00E61280" w:rsidRDefault="00E61280" w:rsidP="00E61280">
      <w:pPr>
        <w:ind w:firstLine="709"/>
        <w:rPr>
          <w:snapToGrid w:val="0"/>
          <w:szCs w:val="28"/>
        </w:rPr>
      </w:pPr>
      <w:r w:rsidRPr="00E61280">
        <w:rPr>
          <w:snapToGrid w:val="0"/>
          <w:szCs w:val="28"/>
        </w:rPr>
        <w:t>На территории района деятельность по перевозке пассажиров автобусным пассажирским транспортом осуществляет - МУП «КунашакСпецТранс».</w:t>
      </w:r>
    </w:p>
    <w:p w14:paraId="4048175E" w14:textId="77777777" w:rsidR="00E61280" w:rsidRPr="00E61280" w:rsidRDefault="00E61280" w:rsidP="00E61280">
      <w:pPr>
        <w:ind w:firstLine="709"/>
        <w:rPr>
          <w:snapToGrid w:val="0"/>
          <w:szCs w:val="28"/>
        </w:rPr>
      </w:pPr>
    </w:p>
    <w:p w14:paraId="28B5472B" w14:textId="77777777" w:rsidR="00E61280" w:rsidRPr="00E61280" w:rsidRDefault="00E61280" w:rsidP="00E61280">
      <w:pPr>
        <w:ind w:firstLine="709"/>
        <w:jc w:val="center"/>
        <w:rPr>
          <w:i/>
          <w:snapToGrid w:val="0"/>
          <w:szCs w:val="28"/>
          <w:u w:val="single"/>
        </w:rPr>
      </w:pPr>
      <w:r w:rsidRPr="00E61280">
        <w:rPr>
          <w:i/>
          <w:snapToGrid w:val="0"/>
          <w:szCs w:val="28"/>
          <w:u w:val="single"/>
        </w:rPr>
        <w:t>Ремонт дорог</w:t>
      </w:r>
    </w:p>
    <w:p w14:paraId="4D78042D" w14:textId="77777777" w:rsidR="00E61280" w:rsidRPr="00E61280" w:rsidRDefault="00E61280" w:rsidP="00E61280">
      <w:pPr>
        <w:ind w:firstLine="709"/>
        <w:jc w:val="center"/>
        <w:rPr>
          <w:i/>
          <w:snapToGrid w:val="0"/>
          <w:szCs w:val="28"/>
          <w:u w:val="single"/>
        </w:rPr>
      </w:pPr>
    </w:p>
    <w:p w14:paraId="10451E19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46A06033" w14:textId="77777777" w:rsidR="00E61280" w:rsidRPr="00E61280" w:rsidRDefault="00E61280" w:rsidP="00E61280">
      <w:pPr>
        <w:jc w:val="center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noProof/>
          <w:szCs w:val="28"/>
        </w:rPr>
        <w:drawing>
          <wp:inline distT="0" distB="0" distL="0" distR="0" wp14:anchorId="02662F61" wp14:editId="253443F4">
            <wp:extent cx="4914900" cy="3478273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65" cy="347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76A6F" w14:textId="77777777" w:rsidR="00E61280" w:rsidRPr="00E61280" w:rsidRDefault="00E61280" w:rsidP="00E61280">
      <w:pPr>
        <w:jc w:val="center"/>
        <w:rPr>
          <w:rFonts w:eastAsia="Calibri" w:cs="Times New Roman"/>
          <w:szCs w:val="28"/>
          <w:lang w:eastAsia="en-US"/>
        </w:rPr>
      </w:pPr>
    </w:p>
    <w:p w14:paraId="78DAD8FF" w14:textId="77777777" w:rsidR="00E61280" w:rsidRPr="00E61280" w:rsidRDefault="00E61280" w:rsidP="00E61280">
      <w:pPr>
        <w:jc w:val="center"/>
        <w:rPr>
          <w:rFonts w:eastAsia="Calibri" w:cs="Times New Roman"/>
          <w:szCs w:val="28"/>
          <w:lang w:eastAsia="en-US"/>
        </w:rPr>
      </w:pPr>
    </w:p>
    <w:p w14:paraId="7EC3A312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9"/>
        <w:gridCol w:w="3630"/>
        <w:gridCol w:w="2325"/>
        <w:gridCol w:w="1641"/>
        <w:gridCol w:w="1713"/>
      </w:tblGrid>
      <w:tr w:rsidR="00E61280" w:rsidRPr="00E61280" w14:paraId="59CD5DAA" w14:textId="77777777" w:rsidTr="009712FE">
        <w:trPr>
          <w:trHeight w:val="26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253F43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lastRenderedPageBreak/>
              <w:t>Выполненные ремонтные работы  в 2022 году</w:t>
            </w:r>
          </w:p>
        </w:tc>
      </w:tr>
      <w:tr w:rsidR="00E61280" w:rsidRPr="00E61280" w14:paraId="349B4D62" w14:textId="77777777" w:rsidTr="009712FE">
        <w:trPr>
          <w:trHeight w:val="541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68F219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№ п/п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09829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Наименование объекта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3E3ACA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Виды работ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064502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Сумма, тыс.руб.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364945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Протяженность, м</w:t>
            </w:r>
          </w:p>
        </w:tc>
      </w:tr>
      <w:tr w:rsidR="00E61280" w:rsidRPr="00E61280" w14:paraId="126B9CA8" w14:textId="77777777" w:rsidTr="009712FE">
        <w:trPr>
          <w:trHeight w:val="265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4F46D8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01AFEC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с. Большой Куяш ул. Ленина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6ADFD1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BD3A76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2 702,02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1C94BB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500</w:t>
            </w:r>
          </w:p>
        </w:tc>
      </w:tr>
      <w:tr w:rsidR="00E61280" w:rsidRPr="00E61280" w14:paraId="7E54ED11" w14:textId="77777777" w:rsidTr="009712FE">
        <w:trPr>
          <w:trHeight w:val="530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658A5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378CCA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ул. Советской Армии в с. Халитово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4FDA1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E6F744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3 362,06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4CBED2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595</w:t>
            </w:r>
          </w:p>
        </w:tc>
      </w:tr>
      <w:tr w:rsidR="00E61280" w:rsidRPr="00E61280" w14:paraId="0DA505B9" w14:textId="77777777" w:rsidTr="009712FE">
        <w:trPr>
          <w:trHeight w:val="530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B179C7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3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DA3B4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ул. Молодежная в п. Муслюмово ж./д. ст.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621CA0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950F68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3 309,80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20DFCB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650</w:t>
            </w:r>
          </w:p>
        </w:tc>
      </w:tr>
      <w:tr w:rsidR="00E61280" w:rsidRPr="00E61280" w14:paraId="5A031C36" w14:textId="77777777" w:rsidTr="009712FE">
        <w:trPr>
          <w:trHeight w:val="115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ED94CB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4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161FA4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с. Новобурино ул. Труда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6CA524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AC420C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2 674,51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12A2CB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540</w:t>
            </w:r>
          </w:p>
        </w:tc>
      </w:tr>
      <w:tr w:rsidR="00E61280" w:rsidRPr="00E61280" w14:paraId="383EE391" w14:textId="77777777" w:rsidTr="009712FE">
        <w:trPr>
          <w:trHeight w:val="530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45E1D6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5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99A034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с. Кунашак ул. Победы (подъезд к ЦРБ)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47DA4D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29E6A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2 141,71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98396D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430</w:t>
            </w:r>
          </w:p>
        </w:tc>
      </w:tr>
      <w:tr w:rsidR="00E61280" w:rsidRPr="00E61280" w14:paraId="2E136341" w14:textId="77777777" w:rsidTr="009712FE">
        <w:trPr>
          <w:trHeight w:val="240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ACF84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6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9BCD9D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с. Кунашак ул. Победы – Степная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FEBD9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3BD111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4 767,10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449BA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1080</w:t>
            </w:r>
          </w:p>
        </w:tc>
      </w:tr>
      <w:tr w:rsidR="00E61280" w:rsidRPr="00E61280" w14:paraId="39F926E4" w14:textId="77777777" w:rsidTr="009712FE">
        <w:trPr>
          <w:trHeight w:val="387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8D3807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7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4F3420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color w:val="000000"/>
                <w:kern w:val="24"/>
                <w:sz w:val="23"/>
                <w:szCs w:val="23"/>
              </w:rPr>
              <w:t>д. Чебакуль ул. Центральная, ул. Цветочная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337B06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A770DF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7 504,87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45EF56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1630</w:t>
            </w:r>
          </w:p>
        </w:tc>
      </w:tr>
      <w:tr w:rsidR="00E61280" w:rsidRPr="00E61280" w14:paraId="1F8B7FA9" w14:textId="77777777" w:rsidTr="009712FE">
        <w:trPr>
          <w:trHeight w:val="530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655D4B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8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CD584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с. Кунашак ул. Гоголя, ул. 2- Гоголя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1C15F2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26D666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5 321,73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9FED05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1110</w:t>
            </w:r>
          </w:p>
        </w:tc>
      </w:tr>
      <w:tr w:rsidR="00E61280" w:rsidRPr="00E61280" w14:paraId="3EB4074C" w14:textId="77777777" w:rsidTr="009712FE">
        <w:trPr>
          <w:trHeight w:val="517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AD390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9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170C79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пос. Дружный ул. Строителей до ул. Центральная, ул. Энтузиастов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EA49DE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498DE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6 451,26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CD6277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1160</w:t>
            </w:r>
          </w:p>
        </w:tc>
      </w:tr>
      <w:tr w:rsidR="00E61280" w:rsidRPr="00E61280" w14:paraId="7DCE0753" w14:textId="77777777" w:rsidTr="009712FE">
        <w:trPr>
          <w:trHeight w:val="241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B88C22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10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88D404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с. Кунашак ул. Северная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DE9175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231ACD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1 644,91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6BF8E9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201</w:t>
            </w:r>
          </w:p>
        </w:tc>
      </w:tr>
      <w:tr w:rsidR="00E61280" w:rsidRPr="00E61280" w14:paraId="547C4DB0" w14:textId="77777777" w:rsidTr="009712FE">
        <w:trPr>
          <w:trHeight w:val="405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3FBFE8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11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5F5E5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с. Усть-Багаряк ул. Базарная, ул. Ленина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6B4559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F44CEC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5 376,29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DBDC6B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1121</w:t>
            </w:r>
          </w:p>
        </w:tc>
      </w:tr>
      <w:tr w:rsidR="00E61280" w:rsidRPr="00E61280" w14:paraId="51AB68D5" w14:textId="77777777" w:rsidTr="009712FE">
        <w:trPr>
          <w:trHeight w:val="225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FBD4D8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12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53FFC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с. Кунашак, ул. Титова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D89011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BFB89E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5 353,20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BE52AE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1320</w:t>
            </w:r>
          </w:p>
        </w:tc>
      </w:tr>
      <w:tr w:rsidR="00E61280" w:rsidRPr="00E61280" w14:paraId="4F2B6848" w14:textId="77777777" w:rsidTr="009712FE">
        <w:trPr>
          <w:trHeight w:val="796"/>
        </w:trPr>
        <w:tc>
          <w:tcPr>
            <w:tcW w:w="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E1A4E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13</w:t>
            </w:r>
          </w:p>
        </w:tc>
        <w:tc>
          <w:tcPr>
            <w:tcW w:w="1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67FC62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Приведение пешеходных переходов к национальным стандартам</w:t>
            </w:r>
          </w:p>
        </w:tc>
        <w:tc>
          <w:tcPr>
            <w:tcW w:w="1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EE17B4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Установка искусственных неровностей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B43BDC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4 210,04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0D3FA0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-</w:t>
            </w:r>
          </w:p>
        </w:tc>
      </w:tr>
      <w:tr w:rsidR="00E61280" w:rsidRPr="00E61280" w14:paraId="19D1EF40" w14:textId="77777777" w:rsidTr="009712FE">
        <w:trPr>
          <w:trHeight w:val="231"/>
        </w:trPr>
        <w:tc>
          <w:tcPr>
            <w:tcW w:w="33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F4C838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top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Итого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5E7EB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bottom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54 819,5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2F7CC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ascii="Times New Roman CYR" w:hAnsi="Times New Roman CYR"/>
                <w:b/>
                <w:bCs/>
                <w:color w:val="000000"/>
                <w:kern w:val="24"/>
                <w:sz w:val="23"/>
                <w:szCs w:val="23"/>
              </w:rPr>
              <w:t>10 337</w:t>
            </w:r>
          </w:p>
        </w:tc>
      </w:tr>
    </w:tbl>
    <w:p w14:paraId="25D43CBF" w14:textId="77777777" w:rsidR="00E61280" w:rsidRPr="00E61280" w:rsidRDefault="00E61280" w:rsidP="00E61280">
      <w:pPr>
        <w:rPr>
          <w:rFonts w:eastAsia="Calibri" w:cs="Times New Roman"/>
          <w:sz w:val="23"/>
          <w:szCs w:val="23"/>
          <w:lang w:eastAsia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0"/>
        <w:gridCol w:w="4113"/>
        <w:gridCol w:w="2060"/>
        <w:gridCol w:w="1300"/>
        <w:gridCol w:w="1713"/>
      </w:tblGrid>
      <w:tr w:rsidR="00E61280" w:rsidRPr="00E61280" w14:paraId="48F774A6" w14:textId="77777777" w:rsidTr="009712FE">
        <w:trPr>
          <w:trHeight w:val="446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A2B44B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Планы по ремонту дорог на 2023</w:t>
            </w:r>
          </w:p>
        </w:tc>
      </w:tr>
      <w:tr w:rsidR="00E61280" w:rsidRPr="00E61280" w14:paraId="736C06D9" w14:textId="77777777" w:rsidTr="009712FE">
        <w:trPr>
          <w:trHeight w:val="554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842D42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№ п/п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6D2B45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Наименование объекта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5C457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Виды работ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AE1CF5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Сумма, тыс.руб.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3DCA9D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Протяженность, м.</w:t>
            </w:r>
          </w:p>
        </w:tc>
      </w:tr>
      <w:tr w:rsidR="00E61280" w:rsidRPr="00E61280" w14:paraId="438D7916" w14:textId="77777777" w:rsidTr="009712FE">
        <w:trPr>
          <w:trHeight w:val="462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24FB52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E4AE6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З. Мухамадеева в с. Кунашак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E0338B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CA4F25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2 829,39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F1F69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598</w:t>
            </w:r>
          </w:p>
        </w:tc>
      </w:tr>
      <w:tr w:rsidR="00E61280" w:rsidRPr="00E61280" w14:paraId="75CCEC7C" w14:textId="77777777" w:rsidTr="009712FE">
        <w:trPr>
          <w:trHeight w:val="207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56B1B5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054E2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Центральная в д. Аширово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93C45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EE05B2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5 390,46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16CD40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1030</w:t>
            </w:r>
          </w:p>
        </w:tc>
      </w:tr>
      <w:tr w:rsidR="00E61280" w:rsidRPr="00E61280" w14:paraId="69621BF4" w14:textId="77777777" w:rsidTr="009712FE">
        <w:trPr>
          <w:trHeight w:val="169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19941E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819094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Пионерская в с. Кунашак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948C4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D66C3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2 514,32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24D7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450</w:t>
            </w:r>
          </w:p>
        </w:tc>
      </w:tr>
      <w:tr w:rsidR="00E61280" w:rsidRPr="00E61280" w14:paraId="7F30B412" w14:textId="77777777" w:rsidTr="009712FE">
        <w:trPr>
          <w:trHeight w:val="286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3D73E1F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772D5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Рыбозаводская в с.Кунашак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E1322A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F25DF9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3 188,02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FEE1F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584</w:t>
            </w:r>
          </w:p>
        </w:tc>
      </w:tr>
      <w:tr w:rsidR="00E61280" w:rsidRPr="00E61280" w14:paraId="41129C2B" w14:textId="77777777" w:rsidTr="009712FE">
        <w:trPr>
          <w:trHeight w:val="518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A791ED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A0BAC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Парковая в п. Муслюмово жд.ст., ул. Молодежная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2B3A1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D615D1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2 880,06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3D7DD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670</w:t>
            </w:r>
          </w:p>
        </w:tc>
      </w:tr>
      <w:tr w:rsidR="00E61280" w:rsidRPr="00E61280" w14:paraId="77B08939" w14:textId="77777777" w:rsidTr="009712FE">
        <w:trPr>
          <w:trHeight w:val="187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1FDF46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6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9560D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Труда в с. Новобурино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B1010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807F9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2 839,99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AB6E3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500</w:t>
            </w:r>
          </w:p>
        </w:tc>
      </w:tr>
      <w:tr w:rsidR="00E61280" w:rsidRPr="00E61280" w14:paraId="4E7A1783" w14:textId="77777777" w:rsidTr="009712FE">
        <w:trPr>
          <w:trHeight w:val="304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A8D4DF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7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F4B2C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Трудовая в с. Сары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7A6E8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2EF17C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4 997,23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6FBB8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816</w:t>
            </w:r>
          </w:p>
        </w:tc>
      </w:tr>
      <w:tr w:rsidR="00E61280" w:rsidRPr="00E61280" w14:paraId="54F1F4B0" w14:textId="77777777" w:rsidTr="009712FE">
        <w:trPr>
          <w:trHeight w:val="253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CE4E4F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8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30B28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Комарова в с. Б. Куяш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B3E5E0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2AA231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3 125,41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0D61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728</w:t>
            </w:r>
          </w:p>
        </w:tc>
      </w:tr>
      <w:tr w:rsidR="00E61280" w:rsidRPr="00E61280" w14:paraId="47753AE0" w14:textId="77777777" w:rsidTr="009712FE">
        <w:trPr>
          <w:trHeight w:val="215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44F6F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9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C2C18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Центральная в д. Баракова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86946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F74C9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5 563,89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431B2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1100</w:t>
            </w:r>
          </w:p>
        </w:tc>
      </w:tr>
      <w:tr w:rsidR="00E61280" w:rsidRPr="00E61280" w14:paraId="3C960113" w14:textId="77777777" w:rsidTr="009712FE">
        <w:trPr>
          <w:trHeight w:val="332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760747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10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6027C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Учителей в п. Дружный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E312E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359DDD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2 907,56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9FA55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695</w:t>
            </w:r>
          </w:p>
        </w:tc>
      </w:tr>
      <w:tr w:rsidR="00E61280" w:rsidRPr="00E61280" w14:paraId="0EC0B366" w14:textId="77777777" w:rsidTr="009712FE">
        <w:trPr>
          <w:trHeight w:val="253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B3F7E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11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3AA6D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Переездная на ст. Тахталым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51EA5D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3CC59D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2 872,71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9F13A0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454</w:t>
            </w:r>
          </w:p>
        </w:tc>
      </w:tr>
      <w:tr w:rsidR="00E61280" w:rsidRPr="00E61280" w14:paraId="1BB12AC5" w14:textId="77777777" w:rsidTr="009712FE">
        <w:trPr>
          <w:trHeight w:val="200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1AF147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12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B0ECD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Ленина в с. Усть-Багаряк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27B35F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BD15B1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3 633,3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00A1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903</w:t>
            </w:r>
          </w:p>
        </w:tc>
      </w:tr>
      <w:tr w:rsidR="00E61280" w:rsidRPr="00E61280" w14:paraId="419997EE" w14:textId="77777777" w:rsidTr="009712FE">
        <w:trPr>
          <w:trHeight w:val="462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6C2836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13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391830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Комсомольская в с. Халитово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C619B6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794114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2 975,27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673CF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602</w:t>
            </w:r>
          </w:p>
        </w:tc>
      </w:tr>
      <w:tr w:rsidR="00E61280" w:rsidRPr="00E61280" w14:paraId="5A890EEC" w14:textId="77777777" w:rsidTr="009712FE">
        <w:trPr>
          <w:trHeight w:val="541"/>
        </w:trPr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C66700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14</w:t>
            </w:r>
          </w:p>
        </w:tc>
        <w:tc>
          <w:tcPr>
            <w:tcW w:w="2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E3E1C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а/д по ул. Советской Армии в с. Халитово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15A76F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ремонтные работы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6921D5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color w:val="000000"/>
                <w:kern w:val="24"/>
                <w:sz w:val="23"/>
                <w:szCs w:val="23"/>
              </w:rPr>
              <w:t>4 713,82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7BB2D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line="256" w:lineRule="auto"/>
              <w:ind w:firstLine="0"/>
              <w:jc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eastAsia="Calibri" w:cs="Times New Roman"/>
                <w:color w:val="000000"/>
                <w:kern w:val="24"/>
                <w:sz w:val="23"/>
                <w:szCs w:val="23"/>
              </w:rPr>
              <w:t>1000</w:t>
            </w:r>
          </w:p>
        </w:tc>
      </w:tr>
      <w:tr w:rsidR="00E61280" w:rsidRPr="00E61280" w14:paraId="417C44FD" w14:textId="77777777" w:rsidTr="009712FE">
        <w:trPr>
          <w:trHeight w:val="210"/>
        </w:trPr>
        <w:tc>
          <w:tcPr>
            <w:tcW w:w="35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70E575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Итого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39F12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bottom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50 431,43</w:t>
            </w:r>
          </w:p>
        </w:tc>
        <w:tc>
          <w:tcPr>
            <w:tcW w:w="7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5E5871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textAlignment w:val="center"/>
              <w:rPr>
                <w:rFonts w:ascii="Arial" w:hAnsi="Arial"/>
                <w:sz w:val="23"/>
                <w:szCs w:val="23"/>
              </w:rPr>
            </w:pPr>
            <w:r w:rsidRPr="00E61280">
              <w:rPr>
                <w:rFonts w:cs="Times New Roman"/>
                <w:b/>
                <w:bCs/>
                <w:color w:val="000000"/>
                <w:kern w:val="24"/>
                <w:sz w:val="23"/>
                <w:szCs w:val="23"/>
              </w:rPr>
              <w:t>10 130</w:t>
            </w:r>
          </w:p>
        </w:tc>
      </w:tr>
    </w:tbl>
    <w:p w14:paraId="576F6A43" w14:textId="77777777" w:rsidR="00E61280" w:rsidRPr="00E61280" w:rsidRDefault="00E61280" w:rsidP="00E61280">
      <w:pPr>
        <w:ind w:firstLine="709"/>
        <w:jc w:val="center"/>
        <w:rPr>
          <w:i/>
          <w:snapToGrid w:val="0"/>
          <w:szCs w:val="28"/>
          <w:u w:val="single"/>
        </w:rPr>
      </w:pPr>
      <w:r w:rsidRPr="00E61280">
        <w:rPr>
          <w:i/>
          <w:snapToGrid w:val="0"/>
          <w:szCs w:val="28"/>
          <w:u w:val="single"/>
        </w:rPr>
        <w:t>Железная дорога</w:t>
      </w:r>
    </w:p>
    <w:p w14:paraId="684C69B3" w14:textId="77777777" w:rsidR="00E61280" w:rsidRPr="00E61280" w:rsidRDefault="00E61280" w:rsidP="00E61280">
      <w:pPr>
        <w:ind w:firstLine="709"/>
        <w:rPr>
          <w:snapToGrid w:val="0"/>
          <w:szCs w:val="28"/>
          <w:u w:val="single"/>
        </w:rPr>
      </w:pPr>
      <w:r w:rsidRPr="00E61280">
        <w:rPr>
          <w:snapToGrid w:val="0"/>
          <w:szCs w:val="28"/>
        </w:rPr>
        <w:lastRenderedPageBreak/>
        <w:t>В северном направлении через центр района проходит железнодорожная электрифицированная однопутная магистраль Оренбург – Екатеринбург протяженностью 86 км с четырьмя станциями (Муслюмово, Кунашак, Тахталым, Нижняя), 3 разъездами (№ 2,3,5), 4 платформами (</w:t>
      </w:r>
      <w:smartTag w:uri="urn:schemas-microsoft-com:office:smarttags" w:element="metricconverter">
        <w:smartTagPr>
          <w:attr w:name="ProductID" w:val="44 км"/>
        </w:smartTagPr>
        <w:r w:rsidRPr="00E61280">
          <w:rPr>
            <w:snapToGrid w:val="0"/>
            <w:szCs w:val="28"/>
          </w:rPr>
          <w:t>44 км</w:t>
        </w:r>
      </w:smartTag>
      <w:r w:rsidRPr="00E61280">
        <w:rPr>
          <w:snapToGrid w:val="0"/>
          <w:szCs w:val="28"/>
        </w:rPr>
        <w:t xml:space="preserve">, </w:t>
      </w:r>
      <w:smartTag w:uri="urn:schemas-microsoft-com:office:smarttags" w:element="metricconverter">
        <w:smartTagPr>
          <w:attr w:name="ProductID" w:val="62 км"/>
        </w:smartTagPr>
        <w:r w:rsidRPr="00E61280">
          <w:rPr>
            <w:snapToGrid w:val="0"/>
            <w:szCs w:val="28"/>
          </w:rPr>
          <w:t>62 км</w:t>
        </w:r>
      </w:smartTag>
      <w:r w:rsidRPr="00E61280">
        <w:rPr>
          <w:snapToGrid w:val="0"/>
          <w:szCs w:val="28"/>
        </w:rPr>
        <w:t>, 75 км,  Муслюмово).</w:t>
      </w:r>
    </w:p>
    <w:p w14:paraId="567FDE4E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02802DDB" w14:textId="77777777" w:rsidR="00E61280" w:rsidRPr="00E61280" w:rsidRDefault="00E61280" w:rsidP="00E61280">
      <w:pPr>
        <w:jc w:val="center"/>
        <w:rPr>
          <w:rFonts w:eastAsia="Calibri" w:cs="Times New Roman"/>
          <w:i/>
          <w:szCs w:val="28"/>
          <w:u w:val="single"/>
          <w:lang w:eastAsia="en-US"/>
        </w:rPr>
      </w:pPr>
      <w:r w:rsidRPr="00E61280">
        <w:rPr>
          <w:rFonts w:eastAsia="Calibri" w:cs="Times New Roman"/>
          <w:i/>
          <w:szCs w:val="28"/>
          <w:u w:val="single"/>
          <w:lang w:eastAsia="en-US"/>
        </w:rPr>
        <w:t>Авиационный транспорт</w:t>
      </w:r>
    </w:p>
    <w:p w14:paraId="0A6BE408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На территории района нет аэропортов, ближайший к районному центру с. Кунашак аэропорт расположен в г. Челябинск (82 км).</w:t>
      </w:r>
    </w:p>
    <w:p w14:paraId="6817C698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732AB52F" w14:textId="77777777" w:rsidR="00E61280" w:rsidRPr="00E61280" w:rsidRDefault="00E61280" w:rsidP="00E61280">
      <w:pPr>
        <w:keepNext/>
        <w:spacing w:before="240" w:after="60"/>
        <w:jc w:val="center"/>
        <w:outlineLvl w:val="0"/>
        <w:rPr>
          <w:rFonts w:cs="Times New Roman"/>
          <w:b/>
          <w:bCs/>
          <w:kern w:val="32"/>
          <w:szCs w:val="44"/>
        </w:rPr>
      </w:pPr>
      <w:r w:rsidRPr="00E61280">
        <w:rPr>
          <w:rFonts w:cs="Times New Roman"/>
          <w:b/>
          <w:bCs/>
          <w:kern w:val="32"/>
          <w:szCs w:val="44"/>
        </w:rPr>
        <w:t xml:space="preserve">13. </w:t>
      </w:r>
      <w:bookmarkStart w:id="7" w:name="_Toc437351449"/>
      <w:r w:rsidRPr="00E61280">
        <w:rPr>
          <w:rFonts w:cs="Times New Roman"/>
          <w:b/>
          <w:bCs/>
          <w:kern w:val="32"/>
          <w:szCs w:val="44"/>
        </w:rPr>
        <w:t>Связь</w:t>
      </w:r>
      <w:bookmarkEnd w:id="7"/>
    </w:p>
    <w:p w14:paraId="4875C648" w14:textId="77777777" w:rsidR="00E61280" w:rsidRPr="00E61280" w:rsidRDefault="00E61280" w:rsidP="00E61280">
      <w:pPr>
        <w:rPr>
          <w:szCs w:val="28"/>
        </w:rPr>
      </w:pPr>
    </w:p>
    <w:p w14:paraId="69449BE2" w14:textId="77777777" w:rsidR="00E61280" w:rsidRPr="00E61280" w:rsidRDefault="00E61280" w:rsidP="00E61280">
      <w:pPr>
        <w:overflowPunct w:val="0"/>
        <w:ind w:firstLine="487"/>
        <w:rPr>
          <w:rFonts w:cs="Times New Roman"/>
          <w:sz w:val="24"/>
          <w:szCs w:val="24"/>
        </w:rPr>
      </w:pPr>
      <w:r w:rsidRPr="00E61280">
        <w:rPr>
          <w:rFonts w:cs="Times New Roman"/>
          <w:szCs w:val="28"/>
        </w:rPr>
        <w:t>На территории района предоставляют услуги мобильной связи четыре основных оператора: Теле2, МТС, МегаФон, Билайн.</w:t>
      </w:r>
    </w:p>
    <w:p w14:paraId="081D243E" w14:textId="77777777" w:rsidR="00E61280" w:rsidRPr="00E61280" w:rsidRDefault="00E61280" w:rsidP="00E61280">
      <w:pPr>
        <w:ind w:firstLine="487"/>
        <w:rPr>
          <w:rFonts w:cs="Times New Roman"/>
          <w:sz w:val="24"/>
          <w:szCs w:val="24"/>
        </w:rPr>
      </w:pPr>
      <w:r w:rsidRPr="00E61280">
        <w:rPr>
          <w:rFonts w:cs="Times New Roman"/>
          <w:szCs w:val="28"/>
        </w:rPr>
        <w:t>Все социально-значимые объекты на территории Кунашакского муниципального района обеспечены</w:t>
      </w:r>
      <w:r w:rsidRPr="00E61280">
        <w:rPr>
          <w:rFonts w:cs="Times New Roman"/>
          <w:sz w:val="24"/>
          <w:szCs w:val="24"/>
        </w:rPr>
        <w:t xml:space="preserve"> </w:t>
      </w:r>
      <w:r w:rsidRPr="00E61280">
        <w:rPr>
          <w:rFonts w:cs="Times New Roman"/>
          <w:szCs w:val="28"/>
        </w:rPr>
        <w:t>фиксированной телефонной связью и услугами интернет.</w:t>
      </w:r>
    </w:p>
    <w:p w14:paraId="61040AA8" w14:textId="77777777" w:rsidR="00E61280" w:rsidRPr="00E61280" w:rsidRDefault="00E61280" w:rsidP="00E61280">
      <w:pPr>
        <w:overflowPunct w:val="0"/>
        <w:ind w:firstLine="487"/>
        <w:rPr>
          <w:rFonts w:cs="Times New Roman"/>
          <w:sz w:val="24"/>
          <w:szCs w:val="24"/>
        </w:rPr>
      </w:pPr>
      <w:bookmarkStart w:id="8" w:name="page37"/>
      <w:bookmarkEnd w:id="8"/>
      <w:r w:rsidRPr="00E61280">
        <w:rPr>
          <w:rFonts w:cs="Times New Roman"/>
          <w:szCs w:val="28"/>
        </w:rPr>
        <w:t>Основным оператором фиксированной связи является филиал ПАО «Ростелеком», доля которого в общем объеме связи услуг составляет около 82%.</w:t>
      </w:r>
    </w:p>
    <w:p w14:paraId="7319A858" w14:textId="77777777" w:rsidR="00E61280" w:rsidRPr="00E61280" w:rsidRDefault="00E61280" w:rsidP="00E61280">
      <w:pPr>
        <w:jc w:val="center"/>
        <w:outlineLvl w:val="0"/>
        <w:rPr>
          <w:rFonts w:cs="Times New Roman"/>
          <w:b/>
          <w:szCs w:val="44"/>
        </w:rPr>
      </w:pPr>
      <w:r w:rsidRPr="00E61280">
        <w:rPr>
          <w:rFonts w:cs="Times New Roman"/>
          <w:b/>
          <w:szCs w:val="44"/>
        </w:rPr>
        <w:t>14. Здравоохранение</w:t>
      </w:r>
    </w:p>
    <w:p w14:paraId="3A5C2597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b/>
          <w:bCs/>
          <w:szCs w:val="28"/>
          <w:u w:val="single"/>
        </w:rPr>
      </w:pPr>
    </w:p>
    <w:p w14:paraId="7C1AE1CD" w14:textId="77777777" w:rsidR="00E61280" w:rsidRPr="00E61280" w:rsidRDefault="00E61280" w:rsidP="00E61280">
      <w:pPr>
        <w:widowControl/>
        <w:autoSpaceDE/>
        <w:autoSpaceDN/>
        <w:adjustRightInd/>
        <w:ind w:firstLine="709"/>
        <w:jc w:val="center"/>
        <w:rPr>
          <w:rFonts w:cs="Times New Roman"/>
          <w:bCs/>
          <w:i/>
          <w:szCs w:val="28"/>
          <w:u w:val="single"/>
        </w:rPr>
      </w:pPr>
      <w:r w:rsidRPr="00E61280">
        <w:rPr>
          <w:rFonts w:cs="Times New Roman"/>
          <w:bCs/>
          <w:i/>
          <w:szCs w:val="28"/>
          <w:u w:val="single"/>
        </w:rPr>
        <w:t>Сеть лечебно-профилактических учреждений</w:t>
      </w:r>
    </w:p>
    <w:p w14:paraId="2E556E69" w14:textId="77777777" w:rsidR="00E61280" w:rsidRPr="00E61280" w:rsidRDefault="00E61280" w:rsidP="00E61280">
      <w:pPr>
        <w:ind w:firstLine="709"/>
        <w:rPr>
          <w:szCs w:val="28"/>
        </w:rPr>
      </w:pPr>
      <w:r w:rsidRPr="00E61280">
        <w:rPr>
          <w:szCs w:val="28"/>
        </w:rPr>
        <w:t xml:space="preserve">В муниципальную систему здравоохранения </w:t>
      </w:r>
      <w:r w:rsidRPr="00E61280">
        <w:rPr>
          <w:bCs/>
          <w:szCs w:val="28"/>
        </w:rPr>
        <w:t>Кунашакского муниципального района</w:t>
      </w:r>
      <w:r w:rsidRPr="00E61280">
        <w:rPr>
          <w:b/>
          <w:bCs/>
          <w:szCs w:val="28"/>
        </w:rPr>
        <w:t xml:space="preserve"> </w:t>
      </w:r>
      <w:r w:rsidRPr="00E61280">
        <w:rPr>
          <w:szCs w:val="28"/>
        </w:rPr>
        <w:t>входит:</w:t>
      </w:r>
    </w:p>
    <w:p w14:paraId="1E796C37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1 медицинское государственное бюджетное  учреждение здравоохранения «Районная больница с. Кунашак»;</w:t>
      </w:r>
    </w:p>
    <w:p w14:paraId="33394B0E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5 центров общей врачебной практики</w:t>
      </w:r>
      <w:r w:rsidRPr="00E61280">
        <w:rPr>
          <w:szCs w:val="28"/>
          <w:lang w:val="en-US"/>
        </w:rPr>
        <w:t>;</w:t>
      </w:r>
      <w:r w:rsidRPr="00E61280">
        <w:rPr>
          <w:szCs w:val="28"/>
        </w:rPr>
        <w:t xml:space="preserve"> </w:t>
      </w:r>
    </w:p>
    <w:p w14:paraId="38012018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1 врачебная амбулатория</w:t>
      </w:r>
      <w:r w:rsidRPr="00E61280">
        <w:rPr>
          <w:szCs w:val="28"/>
          <w:lang w:val="en-US"/>
        </w:rPr>
        <w:t>;</w:t>
      </w:r>
    </w:p>
    <w:p w14:paraId="1E39018D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 xml:space="preserve"> стационар на 82 койки круглосуточного наблюдения (в т.ч. отделением сестринского ухода на 15 коек, паллиативным отделением на 10 коек);</w:t>
      </w:r>
    </w:p>
    <w:p w14:paraId="0BFD46FB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 xml:space="preserve"> отделение скорой медицинской помощи (3 круглосуточные бригады: из них  две в Районной больнице и одна в с. Халитово,      2 филиала СМП по крупным сельским поселениям района);</w:t>
      </w:r>
    </w:p>
    <w:p w14:paraId="0E98CCF9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 xml:space="preserve">поликлиника на 600 плановых посещений в смену(в т.ч. дневной стационар при поликлинике на 46 коек) </w:t>
      </w:r>
    </w:p>
    <w:p w14:paraId="16FC325E" w14:textId="77777777" w:rsidR="00E61280" w:rsidRPr="00E61280" w:rsidRDefault="00E61280" w:rsidP="00E61280">
      <w:pPr>
        <w:widowControl/>
        <w:numPr>
          <w:ilvl w:val="0"/>
          <w:numId w:val="31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В районе расположено 36 фельдшерско-акушерских пункта, имеющих лицензию на розничную торговлю лекарственными  препаратами.</w:t>
      </w:r>
    </w:p>
    <w:p w14:paraId="642505AE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7B57D3A0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735EA525" w14:textId="77777777" w:rsidR="00E61280" w:rsidRPr="00E61280" w:rsidRDefault="00E61280" w:rsidP="00E61280">
      <w:pPr>
        <w:keepNext/>
        <w:spacing w:before="240" w:after="60"/>
        <w:jc w:val="center"/>
        <w:outlineLvl w:val="0"/>
        <w:rPr>
          <w:rFonts w:cs="Times New Roman"/>
          <w:b/>
          <w:kern w:val="32"/>
          <w:sz w:val="44"/>
          <w:szCs w:val="44"/>
        </w:rPr>
      </w:pPr>
      <w:bookmarkStart w:id="9" w:name="_Toc437351451"/>
      <w:r w:rsidRPr="00E61280">
        <w:rPr>
          <w:rFonts w:cs="Times New Roman"/>
          <w:b/>
          <w:kern w:val="32"/>
          <w:szCs w:val="44"/>
        </w:rPr>
        <w:lastRenderedPageBreak/>
        <w:t>15. Образование, культура и спорт</w:t>
      </w:r>
      <w:bookmarkEnd w:id="9"/>
    </w:p>
    <w:p w14:paraId="10F27EBF" w14:textId="77777777" w:rsidR="00E61280" w:rsidRPr="00E61280" w:rsidRDefault="00E61280" w:rsidP="00E61280">
      <w:pPr>
        <w:ind w:firstLine="709"/>
        <w:rPr>
          <w:bCs/>
          <w:szCs w:val="28"/>
          <w:highlight w:val="yellow"/>
        </w:rPr>
      </w:pPr>
    </w:p>
    <w:p w14:paraId="41F51411" w14:textId="77777777" w:rsidR="00E61280" w:rsidRPr="00E61280" w:rsidRDefault="00E61280" w:rsidP="00E61280">
      <w:pPr>
        <w:ind w:firstLine="709"/>
        <w:rPr>
          <w:szCs w:val="28"/>
        </w:rPr>
      </w:pPr>
      <w:r w:rsidRPr="00E61280">
        <w:rPr>
          <w:szCs w:val="28"/>
        </w:rPr>
        <w:t>В муниципальной образовательной системе Кунашакского муниципального района  функционируют 34 образовательных учреждений, из них:</w:t>
      </w:r>
    </w:p>
    <w:p w14:paraId="720FB03B" w14:textId="77777777" w:rsidR="00E61280" w:rsidRPr="00E61280" w:rsidRDefault="00E61280" w:rsidP="00E61280">
      <w:pPr>
        <w:widowControl/>
        <w:numPr>
          <w:ilvl w:val="0"/>
          <w:numId w:val="30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8  дошкольных образовательных учреждений;</w:t>
      </w:r>
    </w:p>
    <w:p w14:paraId="5EE8C264" w14:textId="77777777" w:rsidR="00E61280" w:rsidRPr="00E61280" w:rsidRDefault="00E61280" w:rsidP="00E61280">
      <w:pPr>
        <w:widowControl/>
        <w:numPr>
          <w:ilvl w:val="0"/>
          <w:numId w:val="30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>17 общеобразовательных школ;</w:t>
      </w:r>
    </w:p>
    <w:p w14:paraId="22765304" w14:textId="77777777" w:rsidR="00E61280" w:rsidRPr="00E61280" w:rsidRDefault="00E61280" w:rsidP="00E61280">
      <w:pPr>
        <w:widowControl/>
        <w:numPr>
          <w:ilvl w:val="0"/>
          <w:numId w:val="30"/>
        </w:numPr>
        <w:autoSpaceDE/>
        <w:autoSpaceDN/>
        <w:adjustRightInd/>
        <w:rPr>
          <w:szCs w:val="28"/>
        </w:rPr>
      </w:pPr>
      <w:r w:rsidRPr="00E61280">
        <w:rPr>
          <w:szCs w:val="28"/>
        </w:rPr>
        <w:t xml:space="preserve">8 учреждение дополнительного образования и 1 детский лагерь. </w:t>
      </w:r>
    </w:p>
    <w:p w14:paraId="305B8E61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4371F57B" w14:textId="77777777" w:rsidR="00E61280" w:rsidRPr="00E61280" w:rsidRDefault="00E61280" w:rsidP="00E61280">
      <w:pPr>
        <w:rPr>
          <w:rFonts w:eastAsia="Calibri" w:cs="Times New Roman"/>
          <w:i/>
          <w:iCs/>
          <w:szCs w:val="28"/>
          <w:u w:val="single"/>
          <w:lang w:eastAsia="en-US"/>
        </w:rPr>
      </w:pPr>
      <w:r w:rsidRPr="00E61280">
        <w:rPr>
          <w:rFonts w:eastAsia="Calibri" w:cs="Times New Roman"/>
          <w:i/>
          <w:iCs/>
          <w:szCs w:val="28"/>
          <w:u w:val="single"/>
          <w:lang w:eastAsia="en-US"/>
        </w:rPr>
        <w:t>Система дошкольного, общего, среднего профессионального образования</w:t>
      </w:r>
    </w:p>
    <w:p w14:paraId="05E34C26" w14:textId="77777777" w:rsidR="00E61280" w:rsidRPr="00E61280" w:rsidRDefault="00E61280" w:rsidP="00E61280">
      <w:pPr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7BED06D2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Деятельность Управления образования Администрации Кунашакского муниципального района в 2022 году определялась целями и задачами, направленными на реализацию государственной политики в сфере образования, а именно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инновационного социально-ориентированного развития Челябинской области и Кунашакского муниципального района.</w:t>
      </w:r>
    </w:p>
    <w:p w14:paraId="4F2BAF42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Контроль выполнения поставленных задач осуществлялся через систему целевых ориентиров, параметров и значений индикативных показателей эффективности реализации районных целевых программ и панов.</w:t>
      </w:r>
    </w:p>
    <w:p w14:paraId="59EF5250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4D35B103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1FD493C9" w14:textId="77777777" w:rsidR="00E61280" w:rsidRPr="00E61280" w:rsidRDefault="00E61280" w:rsidP="00E61280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  <w:r w:rsidRPr="00E61280">
        <w:rPr>
          <w:rFonts w:eastAsia="Calibri" w:cs="Times New Roman"/>
          <w:i/>
          <w:iCs/>
          <w:szCs w:val="28"/>
          <w:u w:val="single"/>
          <w:lang w:eastAsia="en-US"/>
        </w:rPr>
        <w:t>Общая характеристика системы образования</w:t>
      </w:r>
    </w:p>
    <w:p w14:paraId="39365BBD" w14:textId="77777777" w:rsidR="00E61280" w:rsidRPr="00E61280" w:rsidRDefault="00E61280" w:rsidP="00E61280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756A33B4" w14:textId="77777777" w:rsidR="00E61280" w:rsidRPr="00E61280" w:rsidRDefault="00E61280" w:rsidP="00E61280">
      <w:pPr>
        <w:ind w:firstLine="709"/>
        <w:rPr>
          <w:rFonts w:eastAsia="Calibri"/>
          <w:szCs w:val="28"/>
        </w:rPr>
      </w:pPr>
      <w:r w:rsidRPr="00E61280">
        <w:rPr>
          <w:rFonts w:eastAsia="Calibri"/>
          <w:b/>
          <w:iCs/>
          <w:szCs w:val="28"/>
        </w:rPr>
        <w:t>1) Дошкольное образование</w:t>
      </w:r>
      <w:r w:rsidRPr="00E61280">
        <w:rPr>
          <w:rFonts w:eastAsia="Calibri"/>
          <w:iCs/>
          <w:szCs w:val="28"/>
        </w:rPr>
        <w:t xml:space="preserve"> является основополагающим уровнем системы образования.</w:t>
      </w:r>
      <w:r w:rsidRPr="00E61280">
        <w:rPr>
          <w:rFonts w:eastAsia="Calibri"/>
          <w:szCs w:val="28"/>
        </w:rPr>
        <w:t xml:space="preserve"> В целом система дошкольного образования в районе стабильно функционирует и развивается. Основные направления дошкольного образования связаны с решением  ключевых задач: это предоставление образовательных услуг высокого качества и обеспечение их доступности.</w:t>
      </w:r>
    </w:p>
    <w:p w14:paraId="064E7CA0" w14:textId="77777777" w:rsidR="00E61280" w:rsidRPr="00E61280" w:rsidRDefault="00E61280" w:rsidP="00E61280">
      <w:pPr>
        <w:ind w:firstLine="708"/>
        <w:rPr>
          <w:rFonts w:eastAsia="Calibri"/>
          <w:szCs w:val="28"/>
        </w:rPr>
      </w:pPr>
      <w:r w:rsidRPr="00E61280">
        <w:rPr>
          <w:rFonts w:eastAsia="Calibri"/>
          <w:szCs w:val="28"/>
        </w:rPr>
        <w:t>Охват детей от полутора лет и старше в населенных пунктах, где есть дошкольные образовательные организации, составляет 100%. На сегодняшний день в системе «Е-услуги. Образование» очередники в   ДОУ отсутствуют. По итогам 2022 года общий охват детей от 1 до 6 лет дошкольным образованием составил 56.5%, от общего количества детей на территории Кунашакского муниципального района (2222).</w:t>
      </w:r>
    </w:p>
    <w:p w14:paraId="0C0FBFE6" w14:textId="77777777" w:rsidR="00E61280" w:rsidRPr="00E61280" w:rsidRDefault="00E61280" w:rsidP="00E61280">
      <w:pPr>
        <w:ind w:firstLine="708"/>
        <w:rPr>
          <w:szCs w:val="28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676"/>
        <w:gridCol w:w="1570"/>
        <w:gridCol w:w="1570"/>
        <w:gridCol w:w="1479"/>
        <w:gridCol w:w="1479"/>
      </w:tblGrid>
      <w:tr w:rsidR="00E61280" w:rsidRPr="00E61280" w14:paraId="49A5AA94" w14:textId="77777777" w:rsidTr="009712FE">
        <w:trPr>
          <w:jc w:val="center"/>
        </w:trPr>
        <w:tc>
          <w:tcPr>
            <w:tcW w:w="1676" w:type="dxa"/>
          </w:tcPr>
          <w:p w14:paraId="53418FC1" w14:textId="77777777" w:rsidR="00E61280" w:rsidRPr="00E61280" w:rsidRDefault="00E61280" w:rsidP="00E61280">
            <w:pPr>
              <w:ind w:firstLine="0"/>
              <w:rPr>
                <w:rFonts w:eastAsia="Calibri"/>
                <w:color w:val="FF0000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  2017 г.</w:t>
            </w:r>
          </w:p>
        </w:tc>
        <w:tc>
          <w:tcPr>
            <w:tcW w:w="1676" w:type="dxa"/>
          </w:tcPr>
          <w:p w14:paraId="1534B79B" w14:textId="77777777" w:rsidR="00E61280" w:rsidRPr="00E61280" w:rsidRDefault="00E61280" w:rsidP="00E61280">
            <w:pPr>
              <w:ind w:firstLine="0"/>
              <w:rPr>
                <w:rFonts w:eastAsia="Calibri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   2018 г.</w:t>
            </w:r>
          </w:p>
        </w:tc>
        <w:tc>
          <w:tcPr>
            <w:tcW w:w="1570" w:type="dxa"/>
          </w:tcPr>
          <w:p w14:paraId="22747CA4" w14:textId="77777777" w:rsidR="00E61280" w:rsidRPr="00E61280" w:rsidRDefault="00E61280" w:rsidP="00E61280">
            <w:pPr>
              <w:ind w:firstLine="0"/>
              <w:rPr>
                <w:rFonts w:eastAsia="Calibri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  2019 г.</w:t>
            </w:r>
          </w:p>
        </w:tc>
        <w:tc>
          <w:tcPr>
            <w:tcW w:w="1570" w:type="dxa"/>
          </w:tcPr>
          <w:p w14:paraId="69DE766B" w14:textId="77777777" w:rsidR="00E61280" w:rsidRPr="00E61280" w:rsidRDefault="00E61280" w:rsidP="00E61280">
            <w:pPr>
              <w:ind w:firstLine="0"/>
              <w:rPr>
                <w:rFonts w:eastAsia="Calibri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  2020 г.</w:t>
            </w:r>
          </w:p>
        </w:tc>
        <w:tc>
          <w:tcPr>
            <w:tcW w:w="1479" w:type="dxa"/>
          </w:tcPr>
          <w:p w14:paraId="1671D4B8" w14:textId="77777777" w:rsidR="00E61280" w:rsidRPr="00E61280" w:rsidRDefault="00E61280" w:rsidP="00E61280">
            <w:pPr>
              <w:ind w:firstLine="0"/>
              <w:rPr>
                <w:rFonts w:eastAsia="Calibri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 2021 г.</w:t>
            </w:r>
          </w:p>
        </w:tc>
        <w:tc>
          <w:tcPr>
            <w:tcW w:w="1479" w:type="dxa"/>
          </w:tcPr>
          <w:p w14:paraId="27FA5543" w14:textId="77777777" w:rsidR="00E61280" w:rsidRPr="00E61280" w:rsidRDefault="00E61280" w:rsidP="00E61280">
            <w:pPr>
              <w:ind w:firstLine="0"/>
              <w:rPr>
                <w:rFonts w:eastAsia="Calibri"/>
                <w:szCs w:val="28"/>
              </w:rPr>
            </w:pPr>
            <w:r w:rsidRPr="00E61280">
              <w:rPr>
                <w:rFonts w:eastAsia="Calibri"/>
                <w:szCs w:val="28"/>
              </w:rPr>
              <w:t xml:space="preserve">    2022 г.</w:t>
            </w:r>
          </w:p>
        </w:tc>
      </w:tr>
      <w:tr w:rsidR="00E61280" w:rsidRPr="00E61280" w14:paraId="77E76F36" w14:textId="77777777" w:rsidTr="009712FE">
        <w:trPr>
          <w:jc w:val="center"/>
        </w:trPr>
        <w:tc>
          <w:tcPr>
            <w:tcW w:w="1676" w:type="dxa"/>
          </w:tcPr>
          <w:p w14:paraId="738DD54A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   57 %</w:t>
            </w:r>
          </w:p>
        </w:tc>
        <w:tc>
          <w:tcPr>
            <w:tcW w:w="1676" w:type="dxa"/>
          </w:tcPr>
          <w:p w14:paraId="233C7CCF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   55%</w:t>
            </w:r>
          </w:p>
        </w:tc>
        <w:tc>
          <w:tcPr>
            <w:tcW w:w="1570" w:type="dxa"/>
          </w:tcPr>
          <w:p w14:paraId="628CCDAA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  55%</w:t>
            </w:r>
          </w:p>
        </w:tc>
        <w:tc>
          <w:tcPr>
            <w:tcW w:w="1570" w:type="dxa"/>
          </w:tcPr>
          <w:p w14:paraId="4EBAE300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  55,1</w:t>
            </w:r>
          </w:p>
        </w:tc>
        <w:tc>
          <w:tcPr>
            <w:tcW w:w="1479" w:type="dxa"/>
          </w:tcPr>
          <w:p w14:paraId="72A35495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 56,5</w:t>
            </w:r>
          </w:p>
        </w:tc>
        <w:tc>
          <w:tcPr>
            <w:tcW w:w="1479" w:type="dxa"/>
          </w:tcPr>
          <w:p w14:paraId="7EF0D34F" w14:textId="77777777" w:rsidR="00E61280" w:rsidRPr="00E61280" w:rsidRDefault="00E61280" w:rsidP="00E61280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61280">
              <w:rPr>
                <w:rFonts w:eastAsia="Calibri"/>
                <w:sz w:val="24"/>
                <w:szCs w:val="24"/>
              </w:rPr>
              <w:t xml:space="preserve">       56,5</w:t>
            </w:r>
          </w:p>
        </w:tc>
      </w:tr>
    </w:tbl>
    <w:p w14:paraId="04A27204" w14:textId="77777777" w:rsidR="00E61280" w:rsidRPr="00E61280" w:rsidRDefault="00E61280" w:rsidP="00E61280">
      <w:pPr>
        <w:ind w:firstLine="708"/>
        <w:rPr>
          <w:rFonts w:eastAsia="Calibri"/>
          <w:b/>
          <w:szCs w:val="28"/>
        </w:rPr>
      </w:pPr>
    </w:p>
    <w:p w14:paraId="66FCBF9E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09500B22" w14:textId="77777777" w:rsidR="00E61280" w:rsidRPr="00E61280" w:rsidRDefault="00E61280" w:rsidP="00E61280">
      <w:pPr>
        <w:rPr>
          <w:rFonts w:eastAsia="Calibri"/>
          <w:szCs w:val="28"/>
        </w:rPr>
      </w:pPr>
      <w:r w:rsidRPr="00E61280">
        <w:rPr>
          <w:rFonts w:eastAsia="Calibri"/>
          <w:b/>
          <w:szCs w:val="28"/>
        </w:rPr>
        <w:t>2) Общее образование</w:t>
      </w:r>
      <w:r w:rsidRPr="00E61280">
        <w:rPr>
          <w:rFonts w:eastAsia="Calibri"/>
          <w:szCs w:val="28"/>
        </w:rPr>
        <w:t xml:space="preserve"> – единственный уровень, обязательный в соответствии с Конституцией РФ. В Кунашакском   районе 100% школьников   </w:t>
      </w:r>
      <w:r w:rsidRPr="00E61280">
        <w:rPr>
          <w:rFonts w:eastAsia="Calibri"/>
          <w:szCs w:val="28"/>
        </w:rPr>
        <w:lastRenderedPageBreak/>
        <w:t>обучается в условиях, отвечающих современным требованиям.</w:t>
      </w:r>
    </w:p>
    <w:p w14:paraId="5EC7DF0E" w14:textId="77777777" w:rsidR="00E61280" w:rsidRPr="00E61280" w:rsidRDefault="00E61280" w:rsidP="00E61280">
      <w:pPr>
        <w:rPr>
          <w:rFonts w:eastAsia="Calibri"/>
          <w:szCs w:val="28"/>
        </w:rPr>
      </w:pPr>
      <w:r w:rsidRPr="00E61280">
        <w:rPr>
          <w:rFonts w:eastAsia="Calibri"/>
          <w:szCs w:val="28"/>
        </w:rPr>
        <w:t>По состоянию на 01.01.2023 г. в школах района обучается 2999 детей, повышение в сравнение с прошлым годом составило – 36 детей.</w:t>
      </w:r>
    </w:p>
    <w:p w14:paraId="34C515C5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07E0FFCF" w14:textId="77777777" w:rsidR="00E61280" w:rsidRPr="00E61280" w:rsidRDefault="00E61280" w:rsidP="00E61280">
      <w:pPr>
        <w:jc w:val="center"/>
        <w:rPr>
          <w:rFonts w:eastAsia="Calibri"/>
          <w:i/>
          <w:iCs/>
          <w:szCs w:val="28"/>
          <w:u w:val="single"/>
        </w:rPr>
      </w:pPr>
      <w:r w:rsidRPr="00E61280">
        <w:rPr>
          <w:rFonts w:eastAsia="Calibri"/>
          <w:i/>
          <w:iCs/>
          <w:szCs w:val="28"/>
          <w:u w:val="single"/>
        </w:rPr>
        <w:t>Национальные проекты, реализуемые в 2022 году</w:t>
      </w:r>
    </w:p>
    <w:p w14:paraId="5DC2687C" w14:textId="77777777" w:rsidR="00E61280" w:rsidRPr="00E61280" w:rsidRDefault="00E61280" w:rsidP="00E61280">
      <w:pPr>
        <w:jc w:val="center"/>
        <w:rPr>
          <w:rFonts w:eastAsia="Calibri"/>
          <w:i/>
          <w:iCs/>
          <w:szCs w:val="28"/>
          <w:u w:val="single"/>
        </w:rPr>
      </w:pPr>
    </w:p>
    <w:p w14:paraId="062F5769" w14:textId="77777777" w:rsidR="00E61280" w:rsidRPr="00E61280" w:rsidRDefault="00E61280" w:rsidP="00E61280">
      <w:pPr>
        <w:ind w:firstLine="709"/>
        <w:rPr>
          <w:rFonts w:eastAsia="Calibri"/>
          <w:b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 xml:space="preserve">В 2022 году в рамках национального проекта «Образование» запланирован 1 проект – </w:t>
      </w:r>
      <w:r w:rsidRPr="00E61280">
        <w:rPr>
          <w:rFonts w:eastAsia="Calibri"/>
          <w:b/>
          <w:color w:val="000000"/>
          <w:szCs w:val="28"/>
        </w:rPr>
        <w:t>Оборудование пунктов проведения экзаменов государственной итоговой аттестации по образовательным программам среднего общего образования (МКОУ «Кунашакская СОШ»).</w:t>
      </w:r>
    </w:p>
    <w:p w14:paraId="6138FC02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По данному проекту предусмотрено бюджетных ассигнований  на 2022 год в сумме – 502 600,00 руб., в том числе:</w:t>
      </w:r>
    </w:p>
    <w:p w14:paraId="6228C0A6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за счет средств областного бюджета – 440 100,00 руб.</w:t>
      </w:r>
    </w:p>
    <w:p w14:paraId="50739E09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за счет средств местного бюджета – 62 500,00 руб.</w:t>
      </w:r>
    </w:p>
    <w:p w14:paraId="7E82912A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Подписан договор купли-продажи (заключенный с ед. поставщиком):</w:t>
      </w:r>
    </w:p>
    <w:p w14:paraId="7207E68D" w14:textId="77777777" w:rsidR="00E61280" w:rsidRPr="00E61280" w:rsidRDefault="00E61280" w:rsidP="00E61280">
      <w:pPr>
        <w:numPr>
          <w:ilvl w:val="0"/>
          <w:numId w:val="43"/>
        </w:numPr>
        <w:ind w:left="0" w:firstLine="1067"/>
        <w:rPr>
          <w:rFonts w:eastAsia="Calibri"/>
          <w:iCs/>
          <w:color w:val="000000"/>
          <w:szCs w:val="28"/>
        </w:rPr>
      </w:pPr>
      <w:r w:rsidRPr="00E61280">
        <w:rPr>
          <w:rFonts w:eastAsia="Calibri"/>
          <w:iCs/>
          <w:color w:val="000000"/>
          <w:szCs w:val="28"/>
        </w:rPr>
        <w:t>на приобретение оборудования  в сумме – 457 383,61 руб., в том числе:</w:t>
      </w:r>
    </w:p>
    <w:p w14:paraId="34249773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МФУ - принтер (7 шт.) – 242 383,61 руб.;</w:t>
      </w:r>
    </w:p>
    <w:p w14:paraId="7AD2E3BA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ноутбук (2 шт.) – 215 000,00 руб.</w:t>
      </w:r>
    </w:p>
    <w:p w14:paraId="07774551" w14:textId="77777777" w:rsidR="00E61280" w:rsidRPr="00E61280" w:rsidRDefault="00E61280" w:rsidP="00E61280">
      <w:pPr>
        <w:numPr>
          <w:ilvl w:val="0"/>
          <w:numId w:val="43"/>
        </w:numPr>
        <w:ind w:left="0" w:firstLine="1067"/>
        <w:rPr>
          <w:rFonts w:eastAsia="Calibri"/>
          <w:iCs/>
          <w:color w:val="000000"/>
          <w:szCs w:val="28"/>
        </w:rPr>
      </w:pPr>
      <w:r w:rsidRPr="00E61280">
        <w:rPr>
          <w:rFonts w:eastAsia="Calibri"/>
          <w:iCs/>
          <w:color w:val="000000"/>
          <w:szCs w:val="28"/>
        </w:rPr>
        <w:t xml:space="preserve"> на приобретение дополнительного оборудования и расходных     материальных  в сумме – 44 809,17 руб., в том числе:</w:t>
      </w:r>
    </w:p>
    <w:p w14:paraId="05AAF9E3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флеш-память  (6 шт.) – 5 358,06 руб.;</w:t>
      </w:r>
    </w:p>
    <w:p w14:paraId="0B413B8E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картридж (8 шт.) – 13 760,00 руб.;</w:t>
      </w:r>
    </w:p>
    <w:p w14:paraId="60967201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>- канцелярские принадлежности (ручка гелевая, бумага) – 25 691,11 руб.</w:t>
      </w:r>
    </w:p>
    <w:p w14:paraId="06A06BC8" w14:textId="77777777" w:rsidR="00E61280" w:rsidRPr="00E61280" w:rsidRDefault="00E61280" w:rsidP="00E61280">
      <w:pPr>
        <w:ind w:firstLine="709"/>
        <w:rPr>
          <w:rFonts w:eastAsia="Calibri"/>
          <w:color w:val="000000"/>
          <w:szCs w:val="28"/>
        </w:rPr>
      </w:pPr>
      <w:r w:rsidRPr="00E61280">
        <w:rPr>
          <w:rFonts w:eastAsia="Calibri"/>
          <w:color w:val="000000"/>
          <w:szCs w:val="28"/>
        </w:rPr>
        <w:t xml:space="preserve"> Всего на общую сумму – 502 192,78 руб.</w:t>
      </w:r>
    </w:p>
    <w:p w14:paraId="53537BD9" w14:textId="77777777" w:rsidR="00E61280" w:rsidRPr="00E61280" w:rsidRDefault="00E61280" w:rsidP="00E61280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44C30368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Система среднего профессионального образования на территории района представлена филиалом Южно-Уральского агропромышленного колледжа.</w:t>
      </w:r>
    </w:p>
    <w:p w14:paraId="086682E1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5FB799E6" w14:textId="77777777" w:rsidR="00E61280" w:rsidRPr="00E61280" w:rsidRDefault="00E61280" w:rsidP="00E61280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  <w:r w:rsidRPr="00E61280">
        <w:rPr>
          <w:rFonts w:eastAsia="Calibri" w:cs="Times New Roman"/>
          <w:i/>
          <w:iCs/>
          <w:szCs w:val="28"/>
          <w:u w:val="single"/>
          <w:lang w:eastAsia="en-US"/>
        </w:rPr>
        <w:t>Наличие учреждений культурно-досугового типа</w:t>
      </w:r>
    </w:p>
    <w:p w14:paraId="2197F42F" w14:textId="77777777" w:rsidR="00E61280" w:rsidRPr="00E61280" w:rsidRDefault="00E61280" w:rsidP="00E61280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5D7F6A91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Основная цель Управления Культуры, молодежной политики и информации Администрации Кунашакского муниципального района – сохранение культурного наследия и развитие культурного потенциала района, удовлетворение потребностей населения на основе предоставления широкого спектра услуг в сфере культуры.</w:t>
      </w:r>
    </w:p>
    <w:p w14:paraId="7C281F0E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Основная задача – реализация на территории Кунашакского муниципального района государственной политики в сфере культуры и искусства, формирование положительного имиджа Кунашакского района.</w:t>
      </w:r>
    </w:p>
    <w:p w14:paraId="2A3C48E2" w14:textId="77777777" w:rsidR="00E61280" w:rsidRPr="00E61280" w:rsidRDefault="00E61280" w:rsidP="00E61280">
      <w:pPr>
        <w:rPr>
          <w:rFonts w:eastAsia="Calibri" w:cs="Times New Roman"/>
          <w:szCs w:val="28"/>
          <w:lang w:eastAsia="en-US"/>
        </w:rPr>
      </w:pPr>
    </w:p>
    <w:p w14:paraId="65C4D60C" w14:textId="77777777" w:rsidR="00E61280" w:rsidRPr="00E61280" w:rsidRDefault="00E61280" w:rsidP="00E61280">
      <w:pPr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Сеть учреждений культуры муниципального образования</w:t>
      </w:r>
    </w:p>
    <w:p w14:paraId="4B54834B" w14:textId="77777777" w:rsidR="00E61280" w:rsidRPr="00E61280" w:rsidRDefault="00E61280" w:rsidP="00E61280">
      <w:pPr>
        <w:jc w:val="center"/>
        <w:rPr>
          <w:rFonts w:cs="Times New Roman"/>
          <w:bCs/>
          <w:i/>
          <w:iCs/>
          <w:szCs w:val="28"/>
          <w:u w:val="single"/>
        </w:rPr>
      </w:pPr>
    </w:p>
    <w:p w14:paraId="043DB488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В структуру МУ «Управление культуры, молодежной политики и информации администрации Кунашакского муниципального района» входят следующие учреждения: </w:t>
      </w:r>
    </w:p>
    <w:p w14:paraId="4E43888B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lastRenderedPageBreak/>
        <w:t>- МКУК «Межпоселенческая централизованная клубная система» Кунашакского района – 47 КДУ;</w:t>
      </w:r>
    </w:p>
    <w:p w14:paraId="0FDA0CBF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МКУК «Межпоселенческая централизованная библиотечная система» Кунашакского района – 30 библиотек;</w:t>
      </w:r>
    </w:p>
    <w:p w14:paraId="3B27C378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Кунашакский районный историко-краеведческий музей имени З.Г. Гайнитдинова – 1 музей;</w:t>
      </w:r>
    </w:p>
    <w:p w14:paraId="7F82A264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МКУДО «Детская школа искусств», адрес: с. Кунашак – 1 детская школа искусств;</w:t>
      </w:r>
    </w:p>
    <w:p w14:paraId="519CC153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МКУДО «Детская школа искусств», адрес: с. Халитово – 1 детская школа искусств;</w:t>
      </w:r>
    </w:p>
    <w:p w14:paraId="05B175AE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МАУ «Газетно-телерадиовещательное компания - Кунашакские вести» - 1 компания.</w:t>
      </w:r>
    </w:p>
    <w:p w14:paraId="03FC569A" w14:textId="77777777" w:rsidR="00E61280" w:rsidRPr="00E61280" w:rsidRDefault="00E61280" w:rsidP="00E61280">
      <w:pPr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Количество учреждений библиотечного типа на 01.01.2023 г. – 30 учреждений, из них 28 сельских библиотек и 2 библиотеки в районном центре в с. Кунашак (взрослая библиотека и детская библиотека). Из 72 населенных пунктов в Кунашакском районе, 29 населенных пунктов имеют стационарное библиотечное обслуживание, остальные населенные пункты района библиотеки обслуживают население не стационарно, библиотеки имеют передвижные пункты выдачи книг.</w:t>
      </w:r>
    </w:p>
    <w:p w14:paraId="029302E1" w14:textId="77777777" w:rsidR="00E61280" w:rsidRPr="00E61280" w:rsidRDefault="00E61280" w:rsidP="00E61280">
      <w:pPr>
        <w:ind w:firstLine="0"/>
        <w:rPr>
          <w:rFonts w:cs="Times New Roman"/>
          <w:bCs/>
          <w:szCs w:val="28"/>
        </w:rPr>
      </w:pPr>
    </w:p>
    <w:p w14:paraId="5CE2164D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Перечень муниципальных программ по культуре в муниципальном образовании</w:t>
      </w:r>
    </w:p>
    <w:p w14:paraId="687E7A63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572A26D1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Управление культуры, молодежной политики и информации Кунашакскго муниципального района осуществляет свою деятельность в рамках муниципальных программ:</w:t>
      </w:r>
    </w:p>
    <w:p w14:paraId="07200DA0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«Развитие культуры Кунашакского муниципального района на 2021-2023 годы»;</w:t>
      </w:r>
    </w:p>
    <w:p w14:paraId="73B7639A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«Повышение эффективности реализации молодежной политики на территории Кунашакскго муниципального района» на 2023-2025 годы.</w:t>
      </w:r>
    </w:p>
    <w:p w14:paraId="5D74F8CA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0"/>
        <w:rPr>
          <w:rFonts w:cs="Times New Roman"/>
          <w:b/>
          <w:szCs w:val="28"/>
        </w:rPr>
      </w:pPr>
    </w:p>
    <w:p w14:paraId="6B79424F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szCs w:val="28"/>
        </w:rPr>
      </w:pPr>
      <w:r w:rsidRPr="00E61280">
        <w:rPr>
          <w:rFonts w:cs="Times New Roman"/>
          <w:bCs/>
          <w:i/>
          <w:iCs/>
          <w:szCs w:val="28"/>
          <w:u w:val="single"/>
        </w:rPr>
        <w:t>Мероприятия в рамках реализации национального проекта «Культура» (в разбивке по трем региональным проектам «Культурная среда», «Творческие люди», «Цифровая культура» с указанием синхронизации проектов других ведомств, реализованных в учреждениях культуры территории («Реальные дела», «Городская среда» и др.)</w:t>
      </w:r>
    </w:p>
    <w:p w14:paraId="25F1C43E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szCs w:val="28"/>
        </w:rPr>
      </w:pPr>
    </w:p>
    <w:p w14:paraId="47023598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Мероприятия проведенные в рамках реализации национального проекта «Культура»:</w:t>
      </w:r>
    </w:p>
    <w:p w14:paraId="3ACEF577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1. Региональный проект «Культурная среда» - строительство Дома культуры п. Муслюмово </w:t>
      </w:r>
      <w:r w:rsidRPr="00E61280">
        <w:rPr>
          <w:rFonts w:eastAsia="+mn-ea" w:cs="Times New Roman"/>
          <w:color w:val="000000"/>
          <w:kern w:val="24"/>
          <w:szCs w:val="28"/>
        </w:rPr>
        <w:t>на сумму 37913700 тыс.руб.</w:t>
      </w:r>
    </w:p>
    <w:p w14:paraId="30ABA9A0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2. Региональный проект «Творческие люди» - в 2022 году в рамках регионального проекта «Творческие люди» обучалось 4 работника библиотечной системы (МКУК «МЦБС» Кунашакского района) и 1 работник клубной системы  (МКУК «МЦБС» Кунашакского района).</w:t>
      </w:r>
    </w:p>
    <w:p w14:paraId="44973F55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lastRenderedPageBreak/>
        <w:t>В отчетном году прошли акции «Вахта памяти» посвященные 77-летию Победы в Великой Отечественной войне</w:t>
      </w:r>
    </w:p>
    <w:p w14:paraId="79658268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 рамках регионального проекта «Цифровая культура», в отчетный период прошли крупные онлайн-концерты посвященные празднованию  77-летия Победы в Великой Отечественной войне, концерт ко Дню конституции, концерт ко Дню России, концерт ко Дню Кунашакского района, концерт ко Дню пожилого человека, концерт ко Дню инвалида. Был отснят короткометражный фильм о войне, посвященный 77-летию Победы в Великой Отечественной войне, новогодний спектакль. В Кунашакской районной библиотеке появился доступ к электронному ресурсу Национальной электронной библиотеки (НЭБ), воспользоваться услугами электронного читального зала НЭБ может каждый желающий.</w:t>
      </w:r>
    </w:p>
    <w:p w14:paraId="4648CA84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</w:p>
    <w:p w14:paraId="718DF1CF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За счет областного бюджета:</w:t>
      </w:r>
    </w:p>
    <w:p w14:paraId="6D827374" w14:textId="77777777" w:rsidR="00E61280" w:rsidRPr="00E61280" w:rsidRDefault="00E61280" w:rsidP="00E61280">
      <w:pPr>
        <w:widowControl/>
        <w:autoSpaceDE/>
        <w:autoSpaceDN/>
        <w:adjustRightInd/>
        <w:ind w:firstLine="0"/>
        <w:rPr>
          <w:rFonts w:cs="Times New Roman"/>
          <w:color w:val="000000"/>
          <w:kern w:val="24"/>
          <w:szCs w:val="28"/>
        </w:rPr>
      </w:pPr>
    </w:p>
    <w:p w14:paraId="409420A7" w14:textId="77777777" w:rsidR="00E61280" w:rsidRPr="00E61280" w:rsidRDefault="00E61280" w:rsidP="00E61280">
      <w:pPr>
        <w:widowControl/>
        <w:autoSpaceDE/>
        <w:autoSpaceDN/>
        <w:adjustRightInd/>
        <w:ind w:firstLine="0"/>
        <w:rPr>
          <w:rFonts w:cs="Times New Roman"/>
          <w:color w:val="000000"/>
          <w:kern w:val="24"/>
          <w:szCs w:val="28"/>
        </w:rPr>
      </w:pPr>
      <w:r w:rsidRPr="00E61280">
        <w:rPr>
          <w:rFonts w:cs="Times New Roman"/>
          <w:color w:val="000000"/>
          <w:kern w:val="24"/>
          <w:szCs w:val="28"/>
        </w:rPr>
        <w:t>- За счет областных средств в рамках проекта инициативное бюджетирование провели ремонт кровли в сельском клубе д. Чекурово и входной группы сельского клуба д. Кумкуль.</w:t>
      </w:r>
    </w:p>
    <w:p w14:paraId="0DB575B9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0571DF86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Имиджевые мероприятия, их оценка (не более пяти). Мероприятия, посвященные 76-летию Победы в Великой Отечественной войне (крупные акции).</w:t>
      </w:r>
    </w:p>
    <w:p w14:paraId="7C98DCAF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b/>
          <w:szCs w:val="28"/>
        </w:rPr>
      </w:pPr>
    </w:p>
    <w:p w14:paraId="0F5730F2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 2022 году в Кунашакском муниципальном районе прошел ряд имиджевых мероприятий:</w:t>
      </w:r>
    </w:p>
    <w:p w14:paraId="1EFD61B3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</w:t>
      </w:r>
      <w:r w:rsidRPr="00E61280">
        <w:rPr>
          <w:rFonts w:cs="Times New Roman"/>
          <w:szCs w:val="28"/>
          <w:lang w:val="en-US"/>
        </w:rPr>
        <w:t>III</w:t>
      </w:r>
      <w:r w:rsidRPr="00E61280">
        <w:rPr>
          <w:rFonts w:cs="Times New Roman"/>
          <w:szCs w:val="28"/>
        </w:rPr>
        <w:t xml:space="preserve"> районный конкурс фестиваль военно-патриотеческой песни «Дорогами войны», приуроченный к 77-летию Победы в Великой Отечественной войне. Конкурс прошел 11 апреля 2022 г. во Дворце культуры с. Кунашак, в котором приняли участие более 50 участников со всего Кунашакского района. Жюри оценивали солистов и коллективы по различной возрастной категории и присваивали три призовых места в шести номинациях.</w:t>
      </w:r>
    </w:p>
    <w:p w14:paraId="7999C2D3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культурно-патриотическая акция «День Победы на разных языках», в рамках празднования 77-летия Победы в Великой Отечественной войне. Исполнение песен проходило на родном для себя языке легендарной песни «День Победы».</w:t>
      </w:r>
    </w:p>
    <w:p w14:paraId="1AD41EB4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Парад победы  в рамках празднования 77-летия Победы в Великой Отечественной войне.</w:t>
      </w:r>
    </w:p>
    <w:p w14:paraId="56AA9138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VI</w:t>
      </w:r>
      <w:r w:rsidRPr="00E61280">
        <w:rPr>
          <w:rFonts w:cs="Times New Roman"/>
          <w:szCs w:val="28"/>
          <w:lang w:val="en-US"/>
        </w:rPr>
        <w:t>I</w:t>
      </w:r>
      <w:r w:rsidRPr="00E61280">
        <w:rPr>
          <w:rFonts w:cs="Times New Roman"/>
          <w:szCs w:val="28"/>
        </w:rPr>
        <w:t xml:space="preserve"> районный фестиваль самодеятельного творчества, посвященный памяти заслуженного работника культуры Республики Башкортостан Хайретдинова Дарвина Мингажевича прошел 21 мая в Доме культуры п. Дружный, фестиваль проходил в четырех номинациях вокал (солисты), вокал (дуэты, ансамбли), хореография, инструментальное исполнение;</w:t>
      </w:r>
    </w:p>
    <w:p w14:paraId="6891E32A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- День Кунашакского района. На центральном стадионе с. Кунашак прошло праздничное мероприятие 27 августа 2022 года, из приглашенных гостей присутствовал Александр Лазарев председатель совета руководителей </w:t>
      </w:r>
      <w:r w:rsidRPr="00E61280">
        <w:rPr>
          <w:rFonts w:cs="Times New Roman"/>
          <w:szCs w:val="28"/>
        </w:rPr>
        <w:lastRenderedPageBreak/>
        <w:t>фракции партии «Единая Россия». Был организован график выездных концертов на территориях Кунашакского района. На сцене каждого сельского клуба прошло концертное выступление работников клубов, в мероприятии приняло участие литературное объединение.</w:t>
      </w:r>
    </w:p>
    <w:p w14:paraId="3FC4A996" w14:textId="77777777" w:rsidR="00E61280" w:rsidRPr="00E61280" w:rsidRDefault="00E61280" w:rsidP="00E61280">
      <w:pPr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- муниципальный этап всероссийского конкурса «Семья года – 2022», одна семьи с Кунашакского района прошли на региональный уровень и будут награждены благодарственными письмами и подарками.</w:t>
      </w:r>
    </w:p>
    <w:p w14:paraId="76AAA579" w14:textId="77777777" w:rsidR="00E61280" w:rsidRPr="00E61280" w:rsidRDefault="00E61280" w:rsidP="00E61280">
      <w:pPr>
        <w:rPr>
          <w:rFonts w:cs="Times New Roman"/>
          <w:bCs/>
          <w:szCs w:val="28"/>
        </w:rPr>
      </w:pPr>
    </w:p>
    <w:p w14:paraId="0B9B05D3" w14:textId="77777777" w:rsidR="00E61280" w:rsidRPr="00E61280" w:rsidRDefault="00E61280" w:rsidP="00E61280">
      <w:pPr>
        <w:rPr>
          <w:rFonts w:cs="Times New Roman"/>
          <w:bCs/>
          <w:szCs w:val="28"/>
        </w:rPr>
      </w:pPr>
    </w:p>
    <w:p w14:paraId="553B34A9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Мероприятия в рамках реализации программы «Доступная среда»</w:t>
      </w:r>
    </w:p>
    <w:p w14:paraId="5B601C66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b/>
          <w:szCs w:val="28"/>
        </w:rPr>
      </w:pPr>
    </w:p>
    <w:p w14:paraId="112E4934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На протяжении 2022 года Управление культуры, молодежной политики и информации тесно взаимодействовало с районным Обществом инвалидов, с Управлением социальной защиты населения. Совместно с районным Обществом инвалидов был составлен план мероприятий с участием инвалидов и лиц с ОВЗ. </w:t>
      </w:r>
    </w:p>
    <w:p w14:paraId="37BB02B1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color w:val="000000"/>
          <w:szCs w:val="28"/>
        </w:rPr>
      </w:pPr>
      <w:r w:rsidRPr="00E61280">
        <w:rPr>
          <w:rFonts w:cs="Times New Roman"/>
          <w:color w:val="000000"/>
          <w:szCs w:val="28"/>
        </w:rPr>
        <w:t xml:space="preserve">В 2022 году пандусом были оборудованы два сельских клуба: д. Борисово и п. Синарский. </w:t>
      </w:r>
    </w:p>
    <w:p w14:paraId="1C631FFD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 учреждениях библиотечного типа организованны клубы по интересам:</w:t>
      </w:r>
    </w:p>
    <w:p w14:paraId="21CEDEAA" w14:textId="77777777" w:rsidR="00E61280" w:rsidRPr="00E61280" w:rsidRDefault="00E61280" w:rsidP="00E61280">
      <w:pPr>
        <w:tabs>
          <w:tab w:val="num" w:pos="142"/>
        </w:tabs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1.</w:t>
      </w:r>
      <w:r w:rsidRPr="00E61280">
        <w:rPr>
          <w:rFonts w:cs="Times New Roman"/>
          <w:b/>
          <w:szCs w:val="28"/>
        </w:rPr>
        <w:t xml:space="preserve"> </w:t>
      </w:r>
      <w:r w:rsidRPr="00E61280">
        <w:rPr>
          <w:rFonts w:cs="Times New Roman"/>
          <w:szCs w:val="28"/>
        </w:rPr>
        <w:t>Клуб по интересам</w:t>
      </w:r>
      <w:r w:rsidRPr="00E61280">
        <w:rPr>
          <w:rFonts w:cs="Times New Roman"/>
          <w:b/>
          <w:szCs w:val="28"/>
        </w:rPr>
        <w:t xml:space="preserve"> </w:t>
      </w:r>
      <w:r w:rsidRPr="00E61280">
        <w:rPr>
          <w:rFonts w:eastAsia="Calibri" w:cs="Times New Roman"/>
          <w:szCs w:val="28"/>
          <w:lang w:eastAsia="en-US"/>
        </w:rPr>
        <w:t xml:space="preserve">«Наравне со всеми», для людей с ограниченными возможностями здоровья. В состав клуба входит 32 человека. В клубе по интересам в 2022 году проводили мероприятия «День белой трости» и Международный день незрячих. </w:t>
      </w:r>
      <w:r w:rsidRPr="00E61280">
        <w:rPr>
          <w:rFonts w:cs="Times New Roman"/>
          <w:szCs w:val="28"/>
        </w:rPr>
        <w:t>Большинство мероприятий для этой категории (День матери, День пожилого человека, День инвалида и др.) были организованы совместно с центром социальной защиты населения. В отчетном году одно из занятий в этом клубе было посвящено памяти воинов-интернационалистов из нашего района. Оно так и называлось «Память жива». К 92-летию Кунашакского района был подготовлен час интересных сообщений «Край озер голубых» и краеведческая викторина. К Международному дню инвалидов был подготовлен обзор литературы «Равные возможности».</w:t>
      </w:r>
    </w:p>
    <w:p w14:paraId="1840EA9D" w14:textId="77777777" w:rsidR="00E61280" w:rsidRPr="00E61280" w:rsidRDefault="00E61280" w:rsidP="00E61280">
      <w:pPr>
        <w:tabs>
          <w:tab w:val="num" w:pos="142"/>
        </w:tabs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cs="Times New Roman"/>
          <w:szCs w:val="28"/>
        </w:rPr>
        <w:t xml:space="preserve">2. </w:t>
      </w:r>
      <w:r w:rsidRPr="00E61280">
        <w:rPr>
          <w:rFonts w:eastAsia="Calibri" w:cs="Times New Roman"/>
          <w:szCs w:val="28"/>
          <w:lang w:eastAsia="en-US"/>
        </w:rPr>
        <w:t>Районное литературное объединение «Туган тел» (клуб любителей родного языка). В феврале 2022 года прошло мероприятие «К штыку прировняли перо» приуроченное к юбилейной дате Победы советского народа в Великой Отечественной войне. Участники объединения рассказывали биографии Кадыра Даяна и Рамазана Шагалеева, поэтов-земляков, для которых год являлся юбилейным. Была оформлена выставка «Поэты-войны».</w:t>
      </w:r>
    </w:p>
    <w:p w14:paraId="0D754E1F" w14:textId="77777777" w:rsidR="00E61280" w:rsidRPr="00E61280" w:rsidRDefault="00E61280" w:rsidP="00E61280">
      <w:pPr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3. Клуб по интересам «Огородник». Большой интерес у населения вызвали мероприятия на темы: «Ваше величество сеньор помидор 2022», «Что в имени твоем?», «Веселое гадание», «Праздник цветов, плодов и овощей».</w:t>
      </w:r>
    </w:p>
    <w:p w14:paraId="6842C0DE" w14:textId="77777777" w:rsidR="00E61280" w:rsidRPr="00E61280" w:rsidRDefault="00E61280" w:rsidP="00E61280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63EDFB09" w14:textId="77777777" w:rsidR="00E61280" w:rsidRPr="00E61280" w:rsidRDefault="00E61280" w:rsidP="00E61280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3BC461CF" w14:textId="77777777" w:rsidR="00E61280" w:rsidRPr="00E61280" w:rsidRDefault="00E61280" w:rsidP="00E61280">
      <w:pPr>
        <w:tabs>
          <w:tab w:val="num" w:pos="142"/>
        </w:tabs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Мероприятия в рамках реализации программы «Старшее поколение».</w:t>
      </w:r>
    </w:p>
    <w:p w14:paraId="77E91E5C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453E994C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В 2022 году КДУ района был проведен ряд мероприятий (фестивалей, смотров и конкурсов) с участием старшего поколения. </w:t>
      </w:r>
    </w:p>
    <w:p w14:paraId="0D8BC56A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lastRenderedPageBreak/>
        <w:t>Основные из них:</w:t>
      </w:r>
    </w:p>
    <w:p w14:paraId="46212DF4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Районный смотр художественной самодеятельности «Дорогами войны» среди коллективов сельских Домов культуры;</w:t>
      </w:r>
    </w:p>
    <w:p w14:paraId="01ECB732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Региональный фестиваль традиционного творчества тюркских народов «Уралым» в режиме онлайн;</w:t>
      </w:r>
    </w:p>
    <w:p w14:paraId="713CAC90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районный конкурс «Мое цветущее село» приуроченный ко дню Кунашакского района;</w:t>
      </w:r>
    </w:p>
    <w:p w14:paraId="3FB50162" w14:textId="77777777" w:rsidR="00E61280" w:rsidRPr="00E61280" w:rsidRDefault="00E61280" w:rsidP="00E61280">
      <w:pPr>
        <w:widowControl/>
        <w:tabs>
          <w:tab w:val="num" w:pos="142"/>
        </w:tabs>
        <w:autoSpaceDE/>
        <w:autoSpaceDN/>
        <w:adjustRightInd/>
        <w:spacing w:line="240" w:lineRule="atLeast"/>
        <w:ind w:firstLine="709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Районный конкурс «Супер-бабушка 2022».</w:t>
      </w:r>
    </w:p>
    <w:p w14:paraId="1E02DAC1" w14:textId="77777777" w:rsidR="00E61280" w:rsidRPr="00E61280" w:rsidRDefault="00E61280" w:rsidP="00E61280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6E8EE2E5" w14:textId="77777777" w:rsidR="00E61280" w:rsidRPr="00E61280" w:rsidRDefault="00E61280" w:rsidP="00E61280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Развитие музейного дела</w:t>
      </w:r>
    </w:p>
    <w:p w14:paraId="7AA361A6" w14:textId="77777777" w:rsidR="00E61280" w:rsidRPr="00E61280" w:rsidRDefault="00E61280" w:rsidP="00E61280">
      <w:pPr>
        <w:spacing w:line="240" w:lineRule="atLeast"/>
        <w:ind w:firstLine="709"/>
        <w:rPr>
          <w:rFonts w:cs="Times New Roman"/>
          <w:szCs w:val="28"/>
        </w:rPr>
      </w:pPr>
    </w:p>
    <w:p w14:paraId="68E62440" w14:textId="77777777" w:rsidR="00E61280" w:rsidRPr="00E61280" w:rsidRDefault="00E61280" w:rsidP="00E61280">
      <w:pPr>
        <w:spacing w:line="240" w:lineRule="atLeast"/>
        <w:jc w:val="center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Цели и задачи музея:</w:t>
      </w:r>
    </w:p>
    <w:p w14:paraId="60098A55" w14:textId="77777777" w:rsidR="00E61280" w:rsidRPr="00E61280" w:rsidRDefault="00E61280" w:rsidP="00E61280">
      <w:pPr>
        <w:spacing w:line="240" w:lineRule="atLeast"/>
        <w:jc w:val="center"/>
        <w:rPr>
          <w:rFonts w:cs="Times New Roman"/>
          <w:szCs w:val="28"/>
        </w:rPr>
      </w:pPr>
    </w:p>
    <w:p w14:paraId="690CCBF9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Формирование у учащихся чувства ответственности за сохранение природных богатств, художественной культуры края, гордости за свое Отечество, школу, семью, чувства сопричастности к прошлому и настоящему своей малой Родины, гражданственности, патриотизма, гуманизма, навыков поисковой, научно-исследовательской работы;</w:t>
      </w:r>
    </w:p>
    <w:p w14:paraId="2AF9FB48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Научно-исследовательская деятельность: работа в архиве, подбор материала, необходимого для проведения экскурсий, оформления экспозиций музея;</w:t>
      </w:r>
    </w:p>
    <w:p w14:paraId="5329BB3E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Продолжать вносить изменения в экспозиционное оформление музея;</w:t>
      </w:r>
    </w:p>
    <w:p w14:paraId="03011B4F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Продолжение сотрудничества с мастерами ДПИ;</w:t>
      </w:r>
    </w:p>
    <w:p w14:paraId="5C815ABF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Пополнение  фонда, обеспечение  сохранности  экспонатов, учет</w:t>
      </w:r>
    </w:p>
    <w:p w14:paraId="6983424E" w14:textId="77777777" w:rsidR="00E61280" w:rsidRPr="00E61280" w:rsidRDefault="00E61280" w:rsidP="00E61280">
      <w:pPr>
        <w:widowControl/>
        <w:tabs>
          <w:tab w:val="left" w:pos="1134"/>
        </w:tabs>
        <w:autoSpaceDE/>
        <w:autoSpaceDN/>
        <w:adjustRightInd/>
        <w:spacing w:line="240" w:lineRule="atLeast"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фондов  музея;</w:t>
      </w:r>
    </w:p>
    <w:p w14:paraId="6B9390E9" w14:textId="77777777" w:rsidR="00E61280" w:rsidRPr="00E61280" w:rsidRDefault="00E61280" w:rsidP="00E61280">
      <w:pPr>
        <w:widowControl/>
        <w:numPr>
          <w:ilvl w:val="0"/>
          <w:numId w:val="40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jc w:val="left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Работа в локальной сети «Интернет», электронными пособиями, энциклопедиями. Продолжить формирование электронного фонда в программе «КАМИС» и Госкаталога музея.</w:t>
      </w:r>
    </w:p>
    <w:p w14:paraId="172B2E09" w14:textId="77777777" w:rsidR="00E61280" w:rsidRPr="00E61280" w:rsidRDefault="00E61280" w:rsidP="00E61280">
      <w:pPr>
        <w:widowControl/>
        <w:autoSpaceDE/>
        <w:autoSpaceDN/>
        <w:adjustRightInd/>
        <w:spacing w:line="240" w:lineRule="atLeast"/>
        <w:ind w:left="720" w:firstLine="0"/>
        <w:rPr>
          <w:rFonts w:cs="Times New Roman"/>
          <w:szCs w:val="28"/>
        </w:rPr>
      </w:pPr>
    </w:p>
    <w:p w14:paraId="6E91DE9E" w14:textId="77777777" w:rsidR="00E61280" w:rsidRPr="00E61280" w:rsidRDefault="00E61280" w:rsidP="00E61280">
      <w:pPr>
        <w:autoSpaceDE/>
        <w:autoSpaceDN/>
        <w:adjustRightInd/>
        <w:spacing w:line="240" w:lineRule="atLeast"/>
        <w:ind w:left="525" w:right="20" w:firstLine="0"/>
        <w:jc w:val="center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В области научно-просветительской</w:t>
      </w:r>
    </w:p>
    <w:p w14:paraId="6D163AF2" w14:textId="77777777" w:rsidR="00E61280" w:rsidRPr="00E61280" w:rsidRDefault="00E61280" w:rsidP="00E61280">
      <w:pPr>
        <w:autoSpaceDE/>
        <w:autoSpaceDN/>
        <w:adjustRightInd/>
        <w:spacing w:line="240" w:lineRule="atLeast"/>
        <w:ind w:firstLine="709"/>
        <w:rPr>
          <w:rFonts w:eastAsia="Calibri" w:cs="Times New Roman"/>
          <w:szCs w:val="28"/>
          <w:lang w:eastAsia="en-US"/>
        </w:rPr>
      </w:pPr>
      <w:r w:rsidRPr="00E61280">
        <w:rPr>
          <w:rFonts w:eastAsia="Calibri" w:cs="Times New Roman"/>
          <w:szCs w:val="28"/>
          <w:lang w:eastAsia="en-US"/>
        </w:rPr>
        <w:t>Краеведческий музей посетило 11415 чел., что на 24,3% больше, чем за отчетный период 2021 г. В числе посетителей большую часть входят учащихся школ район среднего и старшего звена, в фонд поступило 94 ед. хранения, что на 52% больше, чем в 2021 г., количество выставок уменьшилось на 1 ед., т.к. было проэкспонировано 1 выставка (Челябинского государственного исторического музея), чем за прошедший отчетный год.</w:t>
      </w:r>
    </w:p>
    <w:p w14:paraId="08E05752" w14:textId="77777777" w:rsidR="00E61280" w:rsidRPr="00E61280" w:rsidRDefault="00E61280" w:rsidP="00E61280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21828C94" w14:textId="77777777" w:rsidR="00E61280" w:rsidRPr="00E61280" w:rsidRDefault="00E61280" w:rsidP="00E61280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Развитие системы дополнительного образования детей и взрослых</w:t>
      </w:r>
    </w:p>
    <w:p w14:paraId="2857CE8D" w14:textId="77777777" w:rsidR="00E61280" w:rsidRPr="00E61280" w:rsidRDefault="00E61280" w:rsidP="00E61280">
      <w:pPr>
        <w:spacing w:line="240" w:lineRule="atLeast"/>
        <w:ind w:firstLine="709"/>
        <w:rPr>
          <w:rFonts w:cs="Times New Roman"/>
          <w:b/>
          <w:szCs w:val="28"/>
        </w:rPr>
      </w:pPr>
    </w:p>
    <w:p w14:paraId="4B9BC752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 xml:space="preserve">Организация предоставления дополнительного образования детей в сфере культуры осуществляется посредством обеспечения деятельности муниципального казенного учреждения дополнительного образования «Детская школа искусств» с. Кунашак. Доля детей, обучающихся в ДШИ по дополнительным общеобразовательным программам в области искусств (предпрофессиональным и общеразвивающим), от общего количества детей </w:t>
      </w: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lastRenderedPageBreak/>
        <w:t>данного возраста в муниципальном образовании составляет – 10%, при плановым показателям («дорожной карты»)</w:t>
      </w:r>
    </w:p>
    <w:p w14:paraId="323A754C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 xml:space="preserve">по перспективному развитию детских школ искусств по видам искусств в 12%. </w:t>
      </w:r>
    </w:p>
    <w:p w14:paraId="07B2BCA7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Плановые показатели по приёму и количеству обучающихся МКУДО «ДШИ» с. Кунашак в 2022 году полностью выполнены. Контингент в отчётном году составляет - 210 обучающихся, из них:</w:t>
      </w:r>
    </w:p>
    <w:p w14:paraId="6EFC168D" w14:textId="77777777" w:rsidR="00E61280" w:rsidRPr="00E61280" w:rsidRDefault="00E61280" w:rsidP="00E61280">
      <w:pPr>
        <w:ind w:firstLine="709"/>
        <w:rPr>
          <w:rFonts w:eastAsia="SimSun" w:cs="Times New Roman"/>
          <w:b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- по дополнительной предпрофессиональной программе обучаются – 170 чел.</w:t>
      </w:r>
    </w:p>
    <w:p w14:paraId="57FA0ECA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- по дополнительной общеразвивающей программе обучаются - 40 чел.</w:t>
      </w:r>
    </w:p>
    <w:p w14:paraId="2F16470E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Плановые показатели по приёму и количеству обучающихся МКУДО «ДШИ» с. Халитово в 2022 году полностью выполнены. Контингент в отчётном году составляет - 86 обучающихся, из них:</w:t>
      </w:r>
    </w:p>
    <w:p w14:paraId="04B0BE9A" w14:textId="77777777" w:rsidR="00E61280" w:rsidRPr="00E61280" w:rsidRDefault="00E61280" w:rsidP="00E61280">
      <w:pPr>
        <w:ind w:firstLine="709"/>
        <w:rPr>
          <w:rFonts w:eastAsia="SimSun" w:cs="Times New Roman"/>
          <w:b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- по дополнительной предпрофессиональной программе обучаются – 10 чел.</w:t>
      </w:r>
    </w:p>
    <w:p w14:paraId="0B8CDD9C" w14:textId="77777777" w:rsidR="00E61280" w:rsidRPr="00E61280" w:rsidRDefault="00E61280" w:rsidP="00E61280">
      <w:pPr>
        <w:ind w:firstLine="709"/>
        <w:rPr>
          <w:rFonts w:eastAsia="SimSun" w:cs="Times New Roman"/>
          <w:bCs/>
          <w:kern w:val="3"/>
          <w:szCs w:val="28"/>
          <w:bdr w:val="none" w:sz="0" w:space="0" w:color="auto" w:frame="1"/>
        </w:rPr>
      </w:pPr>
      <w:r w:rsidRPr="00E61280">
        <w:rPr>
          <w:rFonts w:eastAsia="SimSun" w:cs="Times New Roman"/>
          <w:bCs/>
          <w:kern w:val="3"/>
          <w:szCs w:val="28"/>
          <w:bdr w:val="none" w:sz="0" w:space="0" w:color="auto" w:frame="1"/>
        </w:rPr>
        <w:t>- по дополнительной общеразвивающей программе обучаются - 76 чел.</w:t>
      </w:r>
    </w:p>
    <w:p w14:paraId="361E5DF9" w14:textId="77777777" w:rsidR="00E61280" w:rsidRPr="00E61280" w:rsidRDefault="00E61280" w:rsidP="00E61280">
      <w:pPr>
        <w:ind w:firstLine="709"/>
        <w:rPr>
          <w:rFonts w:eastAsia="SimSun" w:cs="Times New Roman"/>
          <w:kern w:val="3"/>
          <w:szCs w:val="28"/>
        </w:rPr>
      </w:pPr>
    </w:p>
    <w:p w14:paraId="4607EB0E" w14:textId="77777777" w:rsidR="00E61280" w:rsidRPr="00E61280" w:rsidRDefault="00E61280" w:rsidP="00E61280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E61280">
        <w:rPr>
          <w:rFonts w:cs="Times New Roman"/>
          <w:bCs/>
          <w:i/>
          <w:iCs/>
          <w:szCs w:val="28"/>
          <w:u w:val="single"/>
        </w:rPr>
        <w:t>Мероприятия, направленные на развитие и поддержку национальных культур Южного Урала.</w:t>
      </w:r>
    </w:p>
    <w:p w14:paraId="38D14A82" w14:textId="77777777" w:rsidR="00E61280" w:rsidRPr="00E61280" w:rsidRDefault="00E61280" w:rsidP="00E61280">
      <w:pPr>
        <w:shd w:val="clear" w:color="auto" w:fill="FFFFFF"/>
        <w:spacing w:line="240" w:lineRule="atLeast"/>
        <w:ind w:firstLine="709"/>
        <w:textAlignment w:val="baseline"/>
        <w:rPr>
          <w:rFonts w:cs="Times New Roman"/>
          <w:szCs w:val="28"/>
        </w:rPr>
      </w:pPr>
    </w:p>
    <w:p w14:paraId="50242F92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9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В КДУ района ежегодно проводятся мероприятия, направленные на популяризацию национальных культур:</w:t>
      </w:r>
    </w:p>
    <w:p w14:paraId="1741E5C8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- День малых деревень; </w:t>
      </w:r>
    </w:p>
    <w:p w14:paraId="5618F927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День Кунашакского района;</w:t>
      </w:r>
    </w:p>
    <w:p w14:paraId="171B42A9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День народного единства;</w:t>
      </w:r>
    </w:p>
    <w:p w14:paraId="0BD8F9AE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- Участие </w:t>
      </w:r>
      <w:r w:rsidRPr="00E61280">
        <w:rPr>
          <w:rFonts w:cs="Times New Roman"/>
          <w:szCs w:val="24"/>
          <w:lang w:val="en-US"/>
        </w:rPr>
        <w:t>XV</w:t>
      </w:r>
      <w:r w:rsidRPr="00E61280">
        <w:rPr>
          <w:rFonts w:cs="Times New Roman"/>
          <w:szCs w:val="24"/>
        </w:rPr>
        <w:t>-Международном фестивале национальных культур «Соцветие дружное Урала-2022», в формате онлайн;</w:t>
      </w:r>
    </w:p>
    <w:p w14:paraId="1DEF491A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Участие в Областном конкурсе художественного чтения на языке тюркских народов;</w:t>
      </w:r>
    </w:p>
    <w:p w14:paraId="7FD42975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- Участие в Региональном фестивале «Уралым».</w:t>
      </w:r>
    </w:p>
    <w:p w14:paraId="0947647E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Все мероприятия направлены на ознакомление с татарскими и башкирскими национальными традициями, культурой.</w:t>
      </w:r>
    </w:p>
    <w:p w14:paraId="12E6FA56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Такие мероприятия, как мастер-классы и кружки рукоделия, необходимы для ознакомления детей и взрослых с национальными орнаментами, для обучения технике вышивания, информации об использовании цветовых гамм, об украшениях и одежде предков.</w:t>
      </w:r>
    </w:p>
    <w:p w14:paraId="421E7070" w14:textId="77777777" w:rsidR="00E61280" w:rsidRPr="00E61280" w:rsidRDefault="00E61280" w:rsidP="00E61280">
      <w:pPr>
        <w:widowControl/>
        <w:shd w:val="clear" w:color="auto" w:fill="FFFFFF"/>
        <w:autoSpaceDE/>
        <w:autoSpaceDN/>
        <w:adjustRightInd/>
        <w:spacing w:line="240" w:lineRule="atLeast"/>
        <w:ind w:firstLine="708"/>
        <w:textAlignment w:val="baseline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- Праздники «День народного единства», проводимые клубах, направлены на укрепление дружбы и уважения к народам разных национальностей. Проводится демонстрация национальной одежды и </w:t>
      </w:r>
      <w:hyperlink r:id="rId19" w:tooltip="Головные уборы" w:history="1">
        <w:r w:rsidRPr="00E61280">
          <w:rPr>
            <w:rFonts w:cs="Times New Roman"/>
            <w:szCs w:val="24"/>
            <w:bdr w:val="none" w:sz="0" w:space="0" w:color="auto" w:frame="1"/>
          </w:rPr>
          <w:t>головных уборов</w:t>
        </w:r>
      </w:hyperlink>
      <w:r w:rsidRPr="00E61280">
        <w:rPr>
          <w:rFonts w:cs="Times New Roman"/>
          <w:szCs w:val="24"/>
        </w:rPr>
        <w:t xml:space="preserve">, показ национальных танцев и песен разных народов, национальной кухни. </w:t>
      </w:r>
    </w:p>
    <w:p w14:paraId="24CC3F32" w14:textId="77777777" w:rsidR="00E61280" w:rsidRPr="00E61280" w:rsidRDefault="00E61280" w:rsidP="00E61280">
      <w:pPr>
        <w:ind w:firstLine="0"/>
        <w:rPr>
          <w:rFonts w:eastAsia="Calibri" w:cs="Times New Roman"/>
          <w:bCs/>
          <w:szCs w:val="28"/>
          <w:lang w:eastAsia="en-US"/>
        </w:rPr>
      </w:pPr>
    </w:p>
    <w:p w14:paraId="4AA13815" w14:textId="77777777" w:rsidR="00E61280" w:rsidRPr="00E61280" w:rsidRDefault="00E61280" w:rsidP="00E61280">
      <w:pPr>
        <w:jc w:val="center"/>
        <w:rPr>
          <w:rFonts w:eastAsia="Calibri" w:cs="Times New Roman"/>
          <w:b/>
          <w:szCs w:val="28"/>
          <w:lang w:eastAsia="en-US"/>
        </w:rPr>
      </w:pPr>
      <w:r w:rsidRPr="00E61280">
        <w:rPr>
          <w:rFonts w:eastAsia="Calibri" w:cs="Times New Roman"/>
          <w:b/>
          <w:szCs w:val="28"/>
          <w:lang w:eastAsia="en-US"/>
        </w:rPr>
        <w:t>Спорт</w:t>
      </w:r>
    </w:p>
    <w:p w14:paraId="25F14C15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Большое внимание уделяется  деятельности направленной на развитие физической культуры и спорта среди учащихся и населения в целом. Для </w:t>
      </w:r>
      <w:r w:rsidRPr="00E61280">
        <w:rPr>
          <w:rFonts w:eastAsia="Calibri" w:cs="Times New Roman"/>
          <w:bCs/>
          <w:szCs w:val="28"/>
          <w:lang w:eastAsia="en-US"/>
        </w:rPr>
        <w:lastRenderedPageBreak/>
        <w:t xml:space="preserve">занятий спортом функционирует 6 крупных спортивных сооружений (1 лыжная база, 2 плавательных бассейна, 1 центральный стадион, 1 физкультурно-оздоровительный комплекс, 1 борцовский зал). </w:t>
      </w:r>
    </w:p>
    <w:p w14:paraId="35007BED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За последние 3 года построено 2 объекта - борцовский зал и лыжная база, а также капитально реконструировали центральный стадион в с. Кунашак.</w:t>
      </w:r>
    </w:p>
    <w:p w14:paraId="6E9EF2B6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Общий бюджет Управления по физической культуре и спорту составил - 58 520,20 тыс. руб.</w:t>
      </w:r>
    </w:p>
    <w:p w14:paraId="62D2121F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Основные затраты в 2022 году пришлись на приобретение и строительство хоккейного корта в п. Дружный, приобретение оборудования и инвентаря. Порядка 48 млн. руб. направлено на бесперебойное функционирование МБУ «Спортивной школы «Саулык».</w:t>
      </w:r>
    </w:p>
    <w:p w14:paraId="300E1F95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В 2022 году приобретены и установлены антивандальные кресла на стадионе в с. Кунашак, а так же приобретена и установлена хоккейная коробка в п. Дружный.</w:t>
      </w:r>
    </w:p>
    <w:p w14:paraId="28DE5552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Эскизный проект крытого катка представлен на экране, ориентировочно бюджет данного проекта составит – 450 000,0 тыс. руб., на сегодняшний день проводится государственная экспертиза проектной документации, на этой неделе ожидается получение положительного заключения экспертизы на данный объект.</w:t>
      </w:r>
    </w:p>
    <w:p w14:paraId="747BFB7C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В 2023 году планируются: установить хоккейную коробку в с. Усть-Багаряк, приобретение оборудования и инвентаря: </w:t>
      </w:r>
    </w:p>
    <w:p w14:paraId="536BB5F0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- в Борцовский зал в с. Кунашак, </w:t>
      </w:r>
    </w:p>
    <w:p w14:paraId="662F959F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- в лыжную базу с. Кунашак, </w:t>
      </w:r>
    </w:p>
    <w:p w14:paraId="4A8BE202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- в спортивный клуб «Атлант» с. Большой Куяш, </w:t>
      </w:r>
    </w:p>
    <w:p w14:paraId="736A3A1E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 xml:space="preserve">- в плавательный бассейн «Дельфин», </w:t>
      </w:r>
    </w:p>
    <w:p w14:paraId="4D449778" w14:textId="77777777" w:rsidR="00E61280" w:rsidRPr="00E61280" w:rsidRDefault="00E61280" w:rsidP="00E61280">
      <w:pPr>
        <w:rPr>
          <w:rFonts w:eastAsia="Calibri" w:cs="Times New Roman"/>
          <w:bCs/>
          <w:szCs w:val="28"/>
          <w:lang w:eastAsia="en-US"/>
        </w:rPr>
      </w:pPr>
      <w:r w:rsidRPr="00E61280">
        <w:rPr>
          <w:rFonts w:eastAsia="Calibri" w:cs="Times New Roman"/>
          <w:bCs/>
          <w:szCs w:val="28"/>
          <w:lang w:eastAsia="en-US"/>
        </w:rPr>
        <w:t>- в Стадион с. Кунашак.</w:t>
      </w:r>
    </w:p>
    <w:p w14:paraId="5B73B920" w14:textId="77777777" w:rsidR="00E61280" w:rsidRPr="00E61280" w:rsidRDefault="00E61280" w:rsidP="00E61280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0191D500" w14:textId="77777777" w:rsidR="00E61280" w:rsidRPr="00E61280" w:rsidRDefault="00E61280" w:rsidP="00E61280">
      <w:pPr>
        <w:keepNext/>
        <w:spacing w:before="240" w:after="60"/>
        <w:jc w:val="center"/>
        <w:outlineLvl w:val="0"/>
        <w:rPr>
          <w:rFonts w:cs="Times New Roman"/>
          <w:bCs/>
          <w:kern w:val="32"/>
          <w:szCs w:val="44"/>
        </w:rPr>
      </w:pPr>
      <w:bookmarkStart w:id="10" w:name="_Toc437351452"/>
      <w:r w:rsidRPr="00E61280">
        <w:rPr>
          <w:rFonts w:cs="Times New Roman"/>
          <w:bCs/>
          <w:kern w:val="32"/>
          <w:szCs w:val="44"/>
          <w:lang w:val="en-US"/>
        </w:rPr>
        <w:t>IV</w:t>
      </w:r>
      <w:r w:rsidRPr="00E61280">
        <w:rPr>
          <w:rFonts w:cs="Times New Roman"/>
          <w:bCs/>
          <w:kern w:val="32"/>
          <w:szCs w:val="44"/>
        </w:rPr>
        <w:t>. КОНКУРЕНТНЫЕ ПРЕИМУЩЕСТВА</w:t>
      </w:r>
      <w:bookmarkEnd w:id="10"/>
    </w:p>
    <w:p w14:paraId="52A50258" w14:textId="77777777" w:rsidR="00E61280" w:rsidRPr="00E61280" w:rsidRDefault="00E61280" w:rsidP="00E61280"/>
    <w:p w14:paraId="1F57BD4B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Поиск инвесторов ведется постоянно, особенно под необходимые для района направления развития и технологии.</w:t>
      </w:r>
    </w:p>
    <w:p w14:paraId="0405A497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Инвесторам предлагаются инвестиционные площадки для реализации проектов, оказывается содействие в подключении к сетям электро- и газо-снабжения. Расходы на подключение к инженерным сетям на предлагаемых нами площадках в разы меньше, чем в городах Челябинск и Екатеринбург. Инвесторам не нужно строить подводящие линии к организуемым производствам. Инвесторам оказывается максимальная помощь. </w:t>
      </w:r>
    </w:p>
    <w:p w14:paraId="6787ED20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На сегодня инвестиционная привлекательность района очень высокая.</w:t>
      </w:r>
    </w:p>
    <w:p w14:paraId="64A0CE46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Во-первых, это территориальная и транспортная привлекательность.</w:t>
      </w:r>
    </w:p>
    <w:p w14:paraId="0816319E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Кунашакский район расположен почти посередине между 2-мя крупными административными и промышленными центрами Уральского региона – Екатеринбургом и Челябинском (городами – «миллионниками»), на соединяющей их автодороге М5 «Урал». Кроме этого, через Кунашак проходит железная дорога, по которой осуществляются грузовые и пассажирские </w:t>
      </w:r>
      <w:r w:rsidRPr="00E61280">
        <w:rPr>
          <w:rFonts w:cs="Times New Roman"/>
          <w:szCs w:val="28"/>
        </w:rPr>
        <w:lastRenderedPageBreak/>
        <w:t>перевозки между мегаполисами. На Кунашакском же районе сходятся границы 3-х областей – Челябинской, Свердловской и Курганской.</w:t>
      </w:r>
    </w:p>
    <w:p w14:paraId="567A3A3C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Во-вторых, район располагает достаточно развитой инженерной и дорожной инфраструктурой, а также имеющимися в наличии большими свободными мощностями энергоресурсов (электроэнергии, природного газа и т.д.), оставшиеся от крупных сельскохозяйственных предприятий, работавших в советское время. Соответственно, на территории района много готовых инвестиционных площадок, с подведенными к ним коммуникациями и энергоресурсами.</w:t>
      </w:r>
    </w:p>
    <w:p w14:paraId="2A1906B6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Большое количество в недрах района залегает полезных ископаемых. Это строительные и балластные пески, кирпичные и огнеупорные глины, кремнистое сырье, минеральные краски, строительные камни, глауконитсодержащее сырьё, золото, россыпи минералов титана и циркония, медно-цинковые колчеданные и железные руды и многое другое.</w:t>
      </w:r>
    </w:p>
    <w:p w14:paraId="1D2331B6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Район имеет большой потенциал как для развития сельскохозяйственного, так и промышленного производства.</w:t>
      </w:r>
    </w:p>
    <w:p w14:paraId="6A36D26E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В-третьих, Кунашакский район располагает достаточным количеством трудовых ресурсов. На сегодня численность трудоспособного населения района составляет 14541 человек. Среднемесячная зарплата в районе на 01.01.2023 г. составила 36640,30 руб., что также привлекательно для открывающих новые производства инвесторов.</w:t>
      </w:r>
    </w:p>
    <w:p w14:paraId="5433B275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В-четвертых, это очень богатый туристический потенциал нашего района.</w:t>
      </w:r>
    </w:p>
    <w:p w14:paraId="5E520CF1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t>Кунашакский район входит район северной лесостепи. Эта зона отличается умеренно теплым и достаточно влажным климатом.</w:t>
      </w:r>
    </w:p>
    <w:p w14:paraId="0CC75C9C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Природа Кунашакского района богата своими лесами и озерами. В районе имеется уникальное солёное озеро Чебакуль состав воды, которой схож с составом воды Черного моря, его грязь обладает целебными свойствами и используется при различных заболеваниях в виде грязевых ванн. На озерах Куяш, Калды и Чебакуль Кунашакского района расположено 13 баз отдыха, детский оздоровительный лагерь имени Баймурзина, организованы благоустроенные места отдыха.</w:t>
      </w:r>
    </w:p>
    <w:p w14:paraId="57388517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Кунашакский район является традиционным местом отдыха жителей Челябинской, Свердловской и других областей. С каждым годом отдыхающих становится больше. Дальнейшее развитие внутреннего и сельского туризма также является перспективным направлением развития района.</w:t>
      </w:r>
    </w:p>
    <w:p w14:paraId="2E56BAF1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rFonts w:cs="Times New Roman"/>
          <w:color w:val="000000"/>
          <w:szCs w:val="28"/>
        </w:rPr>
      </w:pPr>
      <w:r w:rsidRPr="00E61280">
        <w:rPr>
          <w:rFonts w:cs="Times New Roman"/>
          <w:color w:val="000000"/>
          <w:szCs w:val="28"/>
        </w:rPr>
        <w:t xml:space="preserve">С целью обеспечения новыми рабочими местами всех жителей района мы стараемся подобрать для реализации инвестпроекты для каждого сельского поселения.  </w:t>
      </w:r>
    </w:p>
    <w:p w14:paraId="504E857E" w14:textId="77777777" w:rsidR="00E61280" w:rsidRPr="00E61280" w:rsidRDefault="00E61280" w:rsidP="00E61280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  <w:r w:rsidRPr="00E61280">
        <w:rPr>
          <w:rFonts w:cs="Times New Roman"/>
          <w:color w:val="000000"/>
          <w:szCs w:val="28"/>
        </w:rPr>
        <w:t>Также в с. Кунашак функционирует филиал Государственного бюджетного профессионального образовательного учреждения «Южно-Уральский агропромышленный колледж», который в настоящее время осуществляет подготовку и переподготовку жителей района именно для открытых на территории района производств по согласованной с нами и с инвесторами номенклатуре специальностей.</w:t>
      </w:r>
    </w:p>
    <w:p w14:paraId="6F6419B9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szCs w:val="28"/>
        </w:rPr>
      </w:pPr>
      <w:r w:rsidRPr="00E61280">
        <w:rPr>
          <w:szCs w:val="28"/>
        </w:rPr>
        <w:lastRenderedPageBreak/>
        <w:t>Администрация Кунашакского муниципального района готова гарантировать потенциальным инвесторам создание оптимальных условий для успешного ведения бизнеса: оперативность решения вопросов, прозрачность процессов, и открытый диалог со всеми органами исполнительной власти.</w:t>
      </w:r>
    </w:p>
    <w:p w14:paraId="6E3BBE13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szCs w:val="28"/>
        </w:rPr>
      </w:pPr>
      <w:r w:rsidRPr="00E61280">
        <w:rPr>
          <w:szCs w:val="28"/>
        </w:rPr>
        <w:t xml:space="preserve">Активное развитие бизнеса играет огромную роль в стабилизации и росте экономики, что способствует улучшению качества жизни нашего населения и открывает новые возможности в развитии всего Кунашакского муниципального района. </w:t>
      </w:r>
    </w:p>
    <w:p w14:paraId="04F7C017" w14:textId="77777777" w:rsidR="00E61280" w:rsidRPr="00E61280" w:rsidRDefault="00E61280" w:rsidP="00E61280">
      <w:pPr>
        <w:widowControl/>
        <w:autoSpaceDE/>
        <w:autoSpaceDN/>
        <w:adjustRightInd/>
        <w:ind w:firstLine="709"/>
        <w:rPr>
          <w:szCs w:val="28"/>
        </w:rPr>
      </w:pPr>
      <w:r w:rsidRPr="00E61280">
        <w:rPr>
          <w:szCs w:val="28"/>
        </w:rPr>
        <w:t xml:space="preserve">В работе с инвесторами и предпринимателями администрация района ориентирована на установление долгосрочных партнерских отношений и готова оказать всестороннюю поддержку в реализации бизнес-проектов на всей территории Кунашакского муниципального района. </w:t>
      </w:r>
    </w:p>
    <w:p w14:paraId="2F90D619" w14:textId="77777777" w:rsidR="00E61280" w:rsidRPr="00E61280" w:rsidRDefault="00E61280" w:rsidP="00E61280">
      <w:pPr>
        <w:keepNext/>
        <w:ind w:firstLine="0"/>
        <w:outlineLvl w:val="0"/>
        <w:rPr>
          <w:rFonts w:cs="Times New Roman"/>
          <w:color w:val="000000"/>
          <w:szCs w:val="28"/>
        </w:rPr>
      </w:pPr>
      <w:bookmarkStart w:id="11" w:name="_Toc437351453"/>
    </w:p>
    <w:p w14:paraId="62724935" w14:textId="77777777" w:rsidR="00E61280" w:rsidRPr="00E61280" w:rsidRDefault="00E61280" w:rsidP="00E61280">
      <w:pPr>
        <w:keepNext/>
        <w:ind w:firstLine="0"/>
        <w:outlineLvl w:val="0"/>
        <w:rPr>
          <w:rFonts w:cs="Times New Roman"/>
          <w:bCs/>
          <w:kern w:val="32"/>
          <w:szCs w:val="44"/>
          <w:highlight w:val="yellow"/>
        </w:rPr>
      </w:pPr>
    </w:p>
    <w:p w14:paraId="556F6512" w14:textId="77777777" w:rsidR="00E61280" w:rsidRPr="00E61280" w:rsidRDefault="00E61280" w:rsidP="00E61280">
      <w:pPr>
        <w:keepNext/>
        <w:jc w:val="center"/>
        <w:outlineLvl w:val="0"/>
        <w:rPr>
          <w:rFonts w:cs="Times New Roman"/>
          <w:bCs/>
          <w:kern w:val="32"/>
          <w:szCs w:val="44"/>
        </w:rPr>
      </w:pPr>
      <w:r w:rsidRPr="00E61280">
        <w:rPr>
          <w:rFonts w:cs="Times New Roman"/>
          <w:bCs/>
          <w:kern w:val="32"/>
          <w:szCs w:val="44"/>
          <w:lang w:val="en-US"/>
        </w:rPr>
        <w:t>V</w:t>
      </w:r>
      <w:r w:rsidRPr="00E61280">
        <w:rPr>
          <w:rFonts w:cs="Times New Roman"/>
          <w:bCs/>
          <w:kern w:val="32"/>
          <w:szCs w:val="44"/>
        </w:rPr>
        <w:t>. КОНТАКТНАЯ ИНФОРМАЦИЯ ОРГАНА</w:t>
      </w:r>
    </w:p>
    <w:p w14:paraId="2D85562E" w14:textId="77777777" w:rsidR="00E61280" w:rsidRPr="00E61280" w:rsidRDefault="00E61280" w:rsidP="00E61280">
      <w:pPr>
        <w:keepNext/>
        <w:jc w:val="center"/>
        <w:outlineLvl w:val="0"/>
        <w:rPr>
          <w:rFonts w:cs="Times New Roman"/>
          <w:bCs/>
          <w:kern w:val="32"/>
          <w:szCs w:val="44"/>
        </w:rPr>
      </w:pPr>
      <w:r w:rsidRPr="00E61280">
        <w:rPr>
          <w:rFonts w:cs="Times New Roman"/>
          <w:bCs/>
          <w:kern w:val="32"/>
          <w:szCs w:val="44"/>
        </w:rPr>
        <w:t>МЕСТНОГО САМОУПРАВЛЕНИЯ</w:t>
      </w:r>
      <w:bookmarkEnd w:id="11"/>
    </w:p>
    <w:p w14:paraId="6F47F91A" w14:textId="77777777" w:rsidR="00E61280" w:rsidRPr="00E61280" w:rsidRDefault="00E61280" w:rsidP="00E61280">
      <w:pPr>
        <w:jc w:val="center"/>
        <w:rPr>
          <w:rFonts w:cs="Times New Roman"/>
          <w:szCs w:val="28"/>
        </w:rPr>
      </w:pPr>
    </w:p>
    <w:p w14:paraId="372C44D8" w14:textId="77777777" w:rsidR="00E61280" w:rsidRPr="00E61280" w:rsidRDefault="00E61280" w:rsidP="00E61280">
      <w:pPr>
        <w:ind w:firstLine="0"/>
        <w:jc w:val="center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 xml:space="preserve">Аминов Сибагатулла Нуруллович </w:t>
      </w:r>
    </w:p>
    <w:p w14:paraId="3859E99C" w14:textId="77777777" w:rsidR="00E61280" w:rsidRPr="00E61280" w:rsidRDefault="00E61280" w:rsidP="00E61280">
      <w:pPr>
        <w:ind w:firstLine="0"/>
        <w:jc w:val="center"/>
        <w:rPr>
          <w:rFonts w:cs="Times New Roman"/>
          <w:szCs w:val="28"/>
        </w:rPr>
      </w:pPr>
      <w:r w:rsidRPr="00E61280">
        <w:rPr>
          <w:rFonts w:cs="Times New Roman"/>
          <w:szCs w:val="28"/>
        </w:rPr>
        <w:t>Глава Кунашакского муниципального района</w:t>
      </w:r>
    </w:p>
    <w:p w14:paraId="6C63E906" w14:textId="77777777" w:rsidR="00E61280" w:rsidRPr="00E61280" w:rsidRDefault="00E61280" w:rsidP="00E61280">
      <w:pPr>
        <w:rPr>
          <w:rFonts w:cs="Times New Roman"/>
          <w:szCs w:val="28"/>
        </w:rPr>
      </w:pPr>
    </w:p>
    <w:p w14:paraId="4FEF85D6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Адрес администрации Кунашакского муниципального района: </w:t>
      </w:r>
    </w:p>
    <w:p w14:paraId="32EE49EB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>456730, Челябинская область, с. Кунашак, ул. Ленина 103</w:t>
      </w:r>
    </w:p>
    <w:p w14:paraId="7A969AC7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тел./факс 8(35148) 2-82-75 </w:t>
      </w:r>
    </w:p>
    <w:p w14:paraId="7EBCBF66" w14:textId="77777777" w:rsidR="00E61280" w:rsidRPr="00E61280" w:rsidRDefault="00E61280" w:rsidP="00E61280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E61280">
        <w:rPr>
          <w:rFonts w:cs="Times New Roman"/>
          <w:szCs w:val="24"/>
        </w:rPr>
        <w:t xml:space="preserve">Адрес электронной почты (E-mail): kunashak@gov74.ru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1996"/>
        <w:gridCol w:w="6273"/>
        <w:gridCol w:w="934"/>
      </w:tblGrid>
      <w:tr w:rsidR="00E61280" w:rsidRPr="00E61280" w14:paraId="6E8092E5" w14:textId="77777777" w:rsidTr="009712FE">
        <w:trPr>
          <w:tblHeader/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0796A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2C56F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Фамилия И.О.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11460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B9586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Телефон рабочий </w:t>
            </w:r>
          </w:p>
        </w:tc>
      </w:tr>
      <w:tr w:rsidR="00E61280" w:rsidRPr="00E61280" w14:paraId="1D8FFC06" w14:textId="77777777" w:rsidTr="009712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905F97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AFFC3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br/>
              <w:t xml:space="preserve">Мухарамов Ринат Явгазиевич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6AE9EC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ЖКХ, строительству и инженерной инфраструктуре - Руководитель Управления по ЖКХ, строительству и энергообеспечению администрации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9CE1D3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2-83-44 </w:t>
            </w:r>
          </w:p>
        </w:tc>
      </w:tr>
      <w:tr w:rsidR="00E61280" w:rsidRPr="00E61280" w14:paraId="15866F98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437A4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975C2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Вакилова Элина Ахатовна 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B7A7A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Заместитель Главы района по имуществу и экономике — руководитель Управления имущественных и земельных отношений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A776D4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2-81-23 </w:t>
            </w:r>
          </w:p>
        </w:tc>
      </w:tr>
      <w:tr w:rsidR="00E61280" w:rsidRPr="00E61280" w14:paraId="77B41D4F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73E61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500D2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Нажметдинова Альбина Таиповна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164FF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социальным вопросам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07722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2-83-22 </w:t>
            </w:r>
          </w:p>
        </w:tc>
      </w:tr>
      <w:tr w:rsidR="00E61280" w:rsidRPr="00E61280" w14:paraId="6DD7D792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D54E4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2970F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Аюпова Руфина Фаритовна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E02FF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финансовым вопросам, Руководитель Финансового управления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9BF37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2-01-32 </w:t>
            </w:r>
          </w:p>
        </w:tc>
      </w:tr>
      <w:tr w:rsidR="00E61280" w:rsidRPr="00E61280" w14:paraId="61F3ECF3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75F6D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8BB19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Гусева Наталья Викторовна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28774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Председатель Собрания депутатов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75741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2-01-25 </w:t>
            </w:r>
          </w:p>
        </w:tc>
      </w:tr>
      <w:tr w:rsidR="00E61280" w:rsidRPr="00E61280" w14:paraId="2734B285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D6088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11421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Багаутдинова Вероника Шамилевна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211E2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Руководитель аппарата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8FC2E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2-81-02 </w:t>
            </w:r>
          </w:p>
        </w:tc>
      </w:tr>
      <w:tr w:rsidR="00E61280" w:rsidRPr="00E61280" w14:paraId="74427FF0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B15E6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7E5C5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Бурносова Аклима Галеевна 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A9832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отдела делопроизводства и писем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1900D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2-82-71 </w:t>
            </w:r>
          </w:p>
        </w:tc>
      </w:tr>
      <w:tr w:rsidR="00E61280" w:rsidRPr="00E61280" w14:paraId="5930951A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3304BD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E49858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Фахрутдинова Зумара Раифовна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944EBB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Начальник Управления экономики и сельского хозяйства администрации района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59D28B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2-82-31</w:t>
            </w:r>
          </w:p>
        </w:tc>
      </w:tr>
      <w:tr w:rsidR="00E61280" w:rsidRPr="00E61280" w14:paraId="63A19934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D4FA5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95753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Хусаинова Айгуль Басыровна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BD7D2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отдела ЗАГС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76AB9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2-83-28 </w:t>
            </w:r>
          </w:p>
        </w:tc>
      </w:tr>
      <w:tr w:rsidR="00E61280" w:rsidRPr="00E61280" w14:paraId="3E259F7E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7F4D2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C0CB8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  Юсупова Венера Рашитовна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4DEB5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Председатель контрольно-ревизионной комиссии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4B346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2-01-70 </w:t>
            </w:r>
          </w:p>
        </w:tc>
      </w:tr>
      <w:tr w:rsidR="00E61280" w:rsidRPr="00E61280" w14:paraId="67A6AF7D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64836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12166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Хусаинов Вадим Рамильевич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F3582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правового управления при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8969A5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2-82-81</w:t>
            </w:r>
          </w:p>
        </w:tc>
      </w:tr>
      <w:tr w:rsidR="00E61280" w:rsidRPr="00E61280" w14:paraId="1288B9EA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A7325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43FF77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Абдуллина Лилия Фаритовна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AC3E5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Руководитель Управления культуры,  молодежной политики и информации администрации Кунашакского муниципального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E15BB9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2-86-77 </w:t>
            </w:r>
          </w:p>
        </w:tc>
      </w:tr>
      <w:tr w:rsidR="00E61280" w:rsidRPr="00E61280" w14:paraId="12EADE1F" w14:textId="77777777" w:rsidTr="009712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50FECE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184BF28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A4597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2009396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Шакирова Венера Хаятовна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EC9C2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Руководитель Управления по физической культуре и спорту администрации Кунашакского муниципального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2E8B29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609D705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2-87-17 </w:t>
            </w:r>
          </w:p>
        </w:tc>
      </w:tr>
      <w:tr w:rsidR="00E61280" w:rsidRPr="00E61280" w14:paraId="2486B409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58070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137BFA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Латыпова Оксана Рашитовна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88022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Руководитель Управления образования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C6A3C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2-01-33 </w:t>
            </w:r>
          </w:p>
        </w:tc>
      </w:tr>
      <w:tr w:rsidR="00E61280" w:rsidRPr="00E61280" w14:paraId="7CE8DAA2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B5787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DB33BC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Кадырова Альбина Зайнулловна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5CB093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Руководитель Управления социальной защиты населения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EEEC3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2-50-26 </w:t>
            </w:r>
          </w:p>
        </w:tc>
      </w:tr>
      <w:tr w:rsidR="00E61280" w:rsidRPr="00E61280" w14:paraId="06D85F1D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18853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BA8AE2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Хафизов Ильшат Рафкатович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6ED106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отдела по ГО и ЧС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55B39D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2-82-76 </w:t>
            </w:r>
          </w:p>
        </w:tc>
      </w:tr>
      <w:tr w:rsidR="00E61280" w:rsidRPr="00E61280" w14:paraId="0382EB33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C57D2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60168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Хадеева Эльвина Басировна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4D9B41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архивного отдела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49CE7A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2-83-37 </w:t>
            </w:r>
          </w:p>
        </w:tc>
      </w:tr>
      <w:tr w:rsidR="00E61280" w:rsidRPr="00E61280" w14:paraId="739C984B" w14:textId="77777777" w:rsidTr="009712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85C4F0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E11AFB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Хабибуллина Флорида Рашитовна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D4E952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Начальник отдела архитектуры и градостроительства администрации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07DC56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2-82-96 </w:t>
            </w:r>
          </w:p>
        </w:tc>
      </w:tr>
      <w:tr w:rsidR="00E61280" w:rsidRPr="00E61280" w14:paraId="5FF3FEE2" w14:textId="77777777" w:rsidTr="009712F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8B7945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B82801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Сухарева Светлана Борисовна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E38354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Исполняющий обязанности руководителя Контрольного управления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322CF8" w14:textId="77777777" w:rsidR="00E61280" w:rsidRPr="00E61280" w:rsidRDefault="00E61280" w:rsidP="00E61280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2-82-72 </w:t>
            </w:r>
          </w:p>
        </w:tc>
      </w:tr>
      <w:tr w:rsidR="00E61280" w:rsidRPr="00E61280" w14:paraId="100DC094" w14:textId="77777777" w:rsidTr="009712FE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86074F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D3280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>Муллаярова Полина Леонидовна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B4906E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Исполняющий обязанности главного врача ГБУЗ "Районная больница с. Кунашак"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15A2A8" w14:textId="77777777" w:rsidR="00E61280" w:rsidRPr="00E61280" w:rsidRDefault="00E61280" w:rsidP="00E61280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61280">
              <w:rPr>
                <w:rFonts w:cs="Times New Roman"/>
                <w:sz w:val="24"/>
                <w:szCs w:val="24"/>
              </w:rPr>
              <w:t xml:space="preserve">2-83-69 </w:t>
            </w:r>
          </w:p>
        </w:tc>
      </w:tr>
    </w:tbl>
    <w:p w14:paraId="7AA1B46B" w14:textId="77777777" w:rsidR="00E61280" w:rsidRPr="00E61280" w:rsidRDefault="00E61280" w:rsidP="00E61280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51D3F6C4" w14:textId="77777777" w:rsidR="00E61280" w:rsidRDefault="00E61280" w:rsidP="009F56CF">
      <w:pPr>
        <w:tabs>
          <w:tab w:val="left" w:pos="0"/>
        </w:tabs>
        <w:ind w:firstLine="0"/>
      </w:pPr>
    </w:p>
    <w:sectPr w:rsidR="00E61280" w:rsidSect="00F70496">
      <w:pgSz w:w="11906" w:h="16838"/>
      <w:pgMar w:top="1134" w:right="850" w:bottom="1134" w:left="1418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73359" w14:textId="77777777" w:rsidR="008203EE" w:rsidRDefault="008203EE" w:rsidP="001817D8">
      <w:r>
        <w:separator/>
      </w:r>
    </w:p>
  </w:endnote>
  <w:endnote w:type="continuationSeparator" w:id="0">
    <w:p w14:paraId="2700CFF7" w14:textId="77777777" w:rsidR="008203EE" w:rsidRDefault="008203EE" w:rsidP="00181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595FD9" w14:textId="77777777" w:rsidR="008203EE" w:rsidRDefault="008203EE" w:rsidP="001817D8">
      <w:r>
        <w:separator/>
      </w:r>
    </w:p>
  </w:footnote>
  <w:footnote w:type="continuationSeparator" w:id="0">
    <w:p w14:paraId="51614BAD" w14:textId="77777777" w:rsidR="008203EE" w:rsidRDefault="008203EE" w:rsidP="00181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3480"/>
    <w:multiLevelType w:val="hybridMultilevel"/>
    <w:tmpl w:val="B3123620"/>
    <w:lvl w:ilvl="0" w:tplc="B846C5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52FB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1060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60B2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945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2679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CAA7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40C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8AE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7777D0"/>
    <w:multiLevelType w:val="hybridMultilevel"/>
    <w:tmpl w:val="4B149214"/>
    <w:lvl w:ilvl="0" w:tplc="B27A76F8">
      <w:start w:val="1"/>
      <w:numFmt w:val="bullet"/>
      <w:lvlText w:val=""/>
      <w:lvlJc w:val="left"/>
      <w:pPr>
        <w:ind w:left="63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74" w:hanging="360"/>
      </w:pPr>
      <w:rPr>
        <w:rFonts w:ascii="Wingdings" w:hAnsi="Wingdings" w:hint="default"/>
      </w:rPr>
    </w:lvl>
  </w:abstractNum>
  <w:abstractNum w:abstractNumId="2">
    <w:nsid w:val="09AB1365"/>
    <w:multiLevelType w:val="hybridMultilevel"/>
    <w:tmpl w:val="7F96054A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373B4B"/>
    <w:multiLevelType w:val="hybridMultilevel"/>
    <w:tmpl w:val="FAD45F74"/>
    <w:lvl w:ilvl="0" w:tplc="BFAA60A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FD1F7B"/>
    <w:multiLevelType w:val="hybridMultilevel"/>
    <w:tmpl w:val="461C05A8"/>
    <w:lvl w:ilvl="0" w:tplc="3F669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746D8"/>
    <w:multiLevelType w:val="hybridMultilevel"/>
    <w:tmpl w:val="29948E5C"/>
    <w:lvl w:ilvl="0" w:tplc="5B00A3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C40275"/>
    <w:multiLevelType w:val="hybridMultilevel"/>
    <w:tmpl w:val="A022E4B0"/>
    <w:lvl w:ilvl="0" w:tplc="D86A0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E27F74"/>
    <w:multiLevelType w:val="hybridMultilevel"/>
    <w:tmpl w:val="5C9C3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4D6302"/>
    <w:multiLevelType w:val="hybridMultilevel"/>
    <w:tmpl w:val="44F01E9E"/>
    <w:lvl w:ilvl="0" w:tplc="5B00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A6AA5"/>
    <w:multiLevelType w:val="singleLevel"/>
    <w:tmpl w:val="10561BEE"/>
    <w:lvl w:ilvl="0">
      <w:start w:val="1"/>
      <w:numFmt w:val="bullet"/>
      <w:lvlText w:val="-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abstractNum w:abstractNumId="10">
    <w:nsid w:val="1E234ABA"/>
    <w:multiLevelType w:val="hybridMultilevel"/>
    <w:tmpl w:val="0DBAD3FE"/>
    <w:lvl w:ilvl="0" w:tplc="0419000F">
      <w:start w:val="1"/>
      <w:numFmt w:val="decimal"/>
      <w:lvlText w:val="%1."/>
      <w:lvlJc w:val="left"/>
      <w:pPr>
        <w:tabs>
          <w:tab w:val="num" w:pos="1119"/>
        </w:tabs>
        <w:ind w:left="111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11">
    <w:nsid w:val="1FFD60C0"/>
    <w:multiLevelType w:val="hybridMultilevel"/>
    <w:tmpl w:val="91ACE2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051C1D"/>
    <w:multiLevelType w:val="hybridMultilevel"/>
    <w:tmpl w:val="E9BC5BFE"/>
    <w:lvl w:ilvl="0" w:tplc="5B00A3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66C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ED8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E600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C0F6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8041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52D3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C36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A4D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155667"/>
    <w:multiLevelType w:val="hybridMultilevel"/>
    <w:tmpl w:val="FAEA7A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9363D37"/>
    <w:multiLevelType w:val="hybridMultilevel"/>
    <w:tmpl w:val="2FDA2328"/>
    <w:lvl w:ilvl="0" w:tplc="B27A76F8">
      <w:start w:val="1"/>
      <w:numFmt w:val="bullet"/>
      <w:lvlText w:val="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5">
    <w:nsid w:val="29612C82"/>
    <w:multiLevelType w:val="hybridMultilevel"/>
    <w:tmpl w:val="62DE3C0C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4C4C50"/>
    <w:multiLevelType w:val="hybridMultilevel"/>
    <w:tmpl w:val="A3A0E3E2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361338"/>
    <w:multiLevelType w:val="hybridMultilevel"/>
    <w:tmpl w:val="1C1A6BC2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31E53C0"/>
    <w:multiLevelType w:val="hybridMultilevel"/>
    <w:tmpl w:val="8C18ED9E"/>
    <w:lvl w:ilvl="0" w:tplc="BC7090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7B00B9"/>
    <w:multiLevelType w:val="hybridMultilevel"/>
    <w:tmpl w:val="B29A3076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5E66D5"/>
    <w:multiLevelType w:val="hybridMultilevel"/>
    <w:tmpl w:val="7052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00204"/>
    <w:multiLevelType w:val="hybridMultilevel"/>
    <w:tmpl w:val="F86A7C40"/>
    <w:lvl w:ilvl="0" w:tplc="BFAA60A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942E15"/>
    <w:multiLevelType w:val="hybridMultilevel"/>
    <w:tmpl w:val="0CB4B6DA"/>
    <w:lvl w:ilvl="0" w:tplc="B27A76F8">
      <w:start w:val="1"/>
      <w:numFmt w:val="bullet"/>
      <w:lvlText w:val="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23">
    <w:nsid w:val="4B442D5D"/>
    <w:multiLevelType w:val="hybridMultilevel"/>
    <w:tmpl w:val="F3AA814E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D6A17CF"/>
    <w:multiLevelType w:val="hybridMultilevel"/>
    <w:tmpl w:val="05689F68"/>
    <w:lvl w:ilvl="0" w:tplc="D8D28E6A">
      <w:start w:val="3"/>
      <w:numFmt w:val="decimal"/>
      <w:lvlText w:val="%1."/>
      <w:lvlJc w:val="left"/>
      <w:pPr>
        <w:ind w:left="1774" w:hanging="106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F250ECC"/>
    <w:multiLevelType w:val="hybridMultilevel"/>
    <w:tmpl w:val="27681EAE"/>
    <w:lvl w:ilvl="0" w:tplc="7F64A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FB46BC8"/>
    <w:multiLevelType w:val="hybridMultilevel"/>
    <w:tmpl w:val="48704960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1294FE8"/>
    <w:multiLevelType w:val="hybridMultilevel"/>
    <w:tmpl w:val="FE2C91D8"/>
    <w:lvl w:ilvl="0" w:tplc="1152E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F655A"/>
    <w:multiLevelType w:val="hybridMultilevel"/>
    <w:tmpl w:val="B5E0CAA0"/>
    <w:lvl w:ilvl="0" w:tplc="FE82757C">
      <w:start w:val="1"/>
      <w:numFmt w:val="decimal"/>
      <w:lvlText w:val="%1."/>
      <w:lvlJc w:val="left"/>
      <w:pPr>
        <w:tabs>
          <w:tab w:val="num" w:pos="1101"/>
        </w:tabs>
        <w:ind w:left="0" w:firstLine="74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9">
    <w:nsid w:val="580D234B"/>
    <w:multiLevelType w:val="hybridMultilevel"/>
    <w:tmpl w:val="7AD48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F75610"/>
    <w:multiLevelType w:val="hybridMultilevel"/>
    <w:tmpl w:val="CC96335E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8D2F4D"/>
    <w:multiLevelType w:val="hybridMultilevel"/>
    <w:tmpl w:val="B5E0CAA0"/>
    <w:lvl w:ilvl="0" w:tplc="FE82757C">
      <w:start w:val="1"/>
      <w:numFmt w:val="decimal"/>
      <w:lvlText w:val="%1."/>
      <w:lvlJc w:val="left"/>
      <w:pPr>
        <w:tabs>
          <w:tab w:val="num" w:pos="1101"/>
        </w:tabs>
        <w:ind w:left="0" w:firstLine="74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2">
    <w:nsid w:val="663A79A9"/>
    <w:multiLevelType w:val="hybridMultilevel"/>
    <w:tmpl w:val="11868AC8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7630F85"/>
    <w:multiLevelType w:val="hybridMultilevel"/>
    <w:tmpl w:val="3B024ECE"/>
    <w:lvl w:ilvl="0" w:tplc="00F4051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4">
    <w:nsid w:val="67933DA1"/>
    <w:multiLevelType w:val="hybridMultilevel"/>
    <w:tmpl w:val="02E67CE2"/>
    <w:lvl w:ilvl="0" w:tplc="4EEE7432">
      <w:start w:val="1"/>
      <w:numFmt w:val="decimal"/>
      <w:lvlText w:val="%1."/>
      <w:lvlJc w:val="left"/>
      <w:pPr>
        <w:tabs>
          <w:tab w:val="num" w:pos="1020"/>
        </w:tabs>
        <w:ind w:left="10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5">
    <w:nsid w:val="69B22B2E"/>
    <w:multiLevelType w:val="hybridMultilevel"/>
    <w:tmpl w:val="899CBC70"/>
    <w:lvl w:ilvl="0" w:tplc="B1F6B1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F38D2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9E8E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28C9E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0A14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6A42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2048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A01E6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118DD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>
    <w:nsid w:val="6C5C5395"/>
    <w:multiLevelType w:val="hybridMultilevel"/>
    <w:tmpl w:val="D6503F12"/>
    <w:lvl w:ilvl="0" w:tplc="E1923D2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C934F7"/>
    <w:multiLevelType w:val="hybridMultilevel"/>
    <w:tmpl w:val="DEF055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9836A2"/>
    <w:multiLevelType w:val="hybridMultilevel"/>
    <w:tmpl w:val="31C0E890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6933C5C"/>
    <w:multiLevelType w:val="hybridMultilevel"/>
    <w:tmpl w:val="8D545BF0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89F2F86"/>
    <w:multiLevelType w:val="hybridMultilevel"/>
    <w:tmpl w:val="A26EF5A8"/>
    <w:lvl w:ilvl="0" w:tplc="9C54D59E">
      <w:start w:val="1"/>
      <w:numFmt w:val="decimal"/>
      <w:lvlText w:val="%1."/>
      <w:lvlJc w:val="left"/>
      <w:pPr>
        <w:ind w:left="1530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7B0F4F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CAB0962"/>
    <w:multiLevelType w:val="hybridMultilevel"/>
    <w:tmpl w:val="AB7EA176"/>
    <w:lvl w:ilvl="0" w:tplc="D134307E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0"/>
  </w:num>
  <w:num w:numId="3">
    <w:abstractNumId w:val="42"/>
  </w:num>
  <w:num w:numId="4">
    <w:abstractNumId w:val="10"/>
  </w:num>
  <w:num w:numId="5">
    <w:abstractNumId w:val="28"/>
  </w:num>
  <w:num w:numId="6">
    <w:abstractNumId w:val="9"/>
  </w:num>
  <w:num w:numId="7">
    <w:abstractNumId w:val="41"/>
  </w:num>
  <w:num w:numId="8">
    <w:abstractNumId w:val="8"/>
  </w:num>
  <w:num w:numId="9">
    <w:abstractNumId w:val="22"/>
  </w:num>
  <w:num w:numId="10">
    <w:abstractNumId w:val="14"/>
  </w:num>
  <w:num w:numId="11">
    <w:abstractNumId w:val="29"/>
  </w:num>
  <w:num w:numId="12">
    <w:abstractNumId w:val="36"/>
  </w:num>
  <w:num w:numId="13">
    <w:abstractNumId w:val="21"/>
  </w:num>
  <w:num w:numId="14">
    <w:abstractNumId w:val="2"/>
  </w:num>
  <w:num w:numId="15">
    <w:abstractNumId w:val="19"/>
  </w:num>
  <w:num w:numId="16">
    <w:abstractNumId w:val="5"/>
  </w:num>
  <w:num w:numId="17">
    <w:abstractNumId w:val="3"/>
  </w:num>
  <w:num w:numId="18">
    <w:abstractNumId w:val="13"/>
  </w:num>
  <w:num w:numId="19">
    <w:abstractNumId w:val="30"/>
  </w:num>
  <w:num w:numId="20">
    <w:abstractNumId w:val="15"/>
  </w:num>
  <w:num w:numId="21">
    <w:abstractNumId w:val="1"/>
  </w:num>
  <w:num w:numId="22">
    <w:abstractNumId w:val="38"/>
  </w:num>
  <w:num w:numId="23">
    <w:abstractNumId w:val="23"/>
  </w:num>
  <w:num w:numId="24">
    <w:abstractNumId w:val="39"/>
  </w:num>
  <w:num w:numId="25">
    <w:abstractNumId w:val="34"/>
  </w:num>
  <w:num w:numId="26">
    <w:abstractNumId w:val="11"/>
  </w:num>
  <w:num w:numId="27">
    <w:abstractNumId w:val="7"/>
  </w:num>
  <w:num w:numId="28">
    <w:abstractNumId w:val="32"/>
  </w:num>
  <w:num w:numId="29">
    <w:abstractNumId w:val="37"/>
  </w:num>
  <w:num w:numId="30">
    <w:abstractNumId w:val="17"/>
  </w:num>
  <w:num w:numId="31">
    <w:abstractNumId w:val="16"/>
  </w:num>
  <w:num w:numId="32">
    <w:abstractNumId w:val="26"/>
  </w:num>
  <w:num w:numId="33">
    <w:abstractNumId w:val="25"/>
  </w:num>
  <w:num w:numId="34">
    <w:abstractNumId w:val="18"/>
  </w:num>
  <w:num w:numId="35">
    <w:abstractNumId w:val="12"/>
  </w:num>
  <w:num w:numId="36">
    <w:abstractNumId w:val="0"/>
  </w:num>
  <w:num w:numId="37">
    <w:abstractNumId w:val="35"/>
  </w:num>
  <w:num w:numId="38">
    <w:abstractNumId w:val="6"/>
  </w:num>
  <w:num w:numId="39">
    <w:abstractNumId w:val="27"/>
  </w:num>
  <w:num w:numId="40">
    <w:abstractNumId w:val="20"/>
  </w:num>
  <w:num w:numId="41">
    <w:abstractNumId w:val="4"/>
  </w:num>
  <w:num w:numId="42">
    <w:abstractNumId w:val="31"/>
  </w:num>
  <w:num w:numId="4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CF8"/>
    <w:rsid w:val="00002D1A"/>
    <w:rsid w:val="000031C5"/>
    <w:rsid w:val="000036AD"/>
    <w:rsid w:val="00006156"/>
    <w:rsid w:val="000070C0"/>
    <w:rsid w:val="00013D4C"/>
    <w:rsid w:val="00016DC7"/>
    <w:rsid w:val="00017EBD"/>
    <w:rsid w:val="00023DBB"/>
    <w:rsid w:val="00026BF3"/>
    <w:rsid w:val="0002730A"/>
    <w:rsid w:val="000276BC"/>
    <w:rsid w:val="000334F6"/>
    <w:rsid w:val="00036C1D"/>
    <w:rsid w:val="00037EA0"/>
    <w:rsid w:val="00042944"/>
    <w:rsid w:val="0004715D"/>
    <w:rsid w:val="00047DB7"/>
    <w:rsid w:val="00050B1B"/>
    <w:rsid w:val="00052523"/>
    <w:rsid w:val="00060D8A"/>
    <w:rsid w:val="00064C3F"/>
    <w:rsid w:val="000677A1"/>
    <w:rsid w:val="00076B64"/>
    <w:rsid w:val="0008029D"/>
    <w:rsid w:val="00086B07"/>
    <w:rsid w:val="00086D9B"/>
    <w:rsid w:val="00092FC2"/>
    <w:rsid w:val="00093872"/>
    <w:rsid w:val="0009434A"/>
    <w:rsid w:val="00094F45"/>
    <w:rsid w:val="000A25ED"/>
    <w:rsid w:val="000B027D"/>
    <w:rsid w:val="000C2E9C"/>
    <w:rsid w:val="000C57ED"/>
    <w:rsid w:val="000D6535"/>
    <w:rsid w:val="000D73E8"/>
    <w:rsid w:val="000E7B56"/>
    <w:rsid w:val="00100A23"/>
    <w:rsid w:val="00101F33"/>
    <w:rsid w:val="0011379F"/>
    <w:rsid w:val="001171FF"/>
    <w:rsid w:val="00120501"/>
    <w:rsid w:val="00126516"/>
    <w:rsid w:val="001305AB"/>
    <w:rsid w:val="00132E0A"/>
    <w:rsid w:val="00133275"/>
    <w:rsid w:val="00133F83"/>
    <w:rsid w:val="00136CD4"/>
    <w:rsid w:val="00141B8C"/>
    <w:rsid w:val="00152925"/>
    <w:rsid w:val="001554EC"/>
    <w:rsid w:val="00161176"/>
    <w:rsid w:val="0017429B"/>
    <w:rsid w:val="001769BF"/>
    <w:rsid w:val="001817D8"/>
    <w:rsid w:val="00191A8A"/>
    <w:rsid w:val="0019707A"/>
    <w:rsid w:val="001A1F7D"/>
    <w:rsid w:val="001A4CFF"/>
    <w:rsid w:val="001B0A98"/>
    <w:rsid w:val="001B1A18"/>
    <w:rsid w:val="001B5DB9"/>
    <w:rsid w:val="001B7121"/>
    <w:rsid w:val="001B7CC6"/>
    <w:rsid w:val="001C0911"/>
    <w:rsid w:val="001D2B75"/>
    <w:rsid w:val="001D2ED3"/>
    <w:rsid w:val="001F2512"/>
    <w:rsid w:val="001F35F7"/>
    <w:rsid w:val="001F3813"/>
    <w:rsid w:val="001F63A0"/>
    <w:rsid w:val="001F69FE"/>
    <w:rsid w:val="001F783C"/>
    <w:rsid w:val="0020057C"/>
    <w:rsid w:val="0020194C"/>
    <w:rsid w:val="00214E3E"/>
    <w:rsid w:val="0024402E"/>
    <w:rsid w:val="00254473"/>
    <w:rsid w:val="0025480E"/>
    <w:rsid w:val="00262BA5"/>
    <w:rsid w:val="00266F40"/>
    <w:rsid w:val="00267701"/>
    <w:rsid w:val="00270F49"/>
    <w:rsid w:val="002716BC"/>
    <w:rsid w:val="00274A0F"/>
    <w:rsid w:val="00277804"/>
    <w:rsid w:val="0028089E"/>
    <w:rsid w:val="00285C18"/>
    <w:rsid w:val="00291E3E"/>
    <w:rsid w:val="0029246B"/>
    <w:rsid w:val="002949E1"/>
    <w:rsid w:val="002A2361"/>
    <w:rsid w:val="002B4847"/>
    <w:rsid w:val="002C472D"/>
    <w:rsid w:val="002C6A2E"/>
    <w:rsid w:val="002C76B4"/>
    <w:rsid w:val="002D05FC"/>
    <w:rsid w:val="002D637E"/>
    <w:rsid w:val="002E2D46"/>
    <w:rsid w:val="002F036E"/>
    <w:rsid w:val="002F4DE6"/>
    <w:rsid w:val="002F7BE0"/>
    <w:rsid w:val="00301437"/>
    <w:rsid w:val="00301FA6"/>
    <w:rsid w:val="003042BA"/>
    <w:rsid w:val="003043C3"/>
    <w:rsid w:val="00312112"/>
    <w:rsid w:val="00313B72"/>
    <w:rsid w:val="0031420C"/>
    <w:rsid w:val="00317981"/>
    <w:rsid w:val="003261C4"/>
    <w:rsid w:val="0033242B"/>
    <w:rsid w:val="00332CE7"/>
    <w:rsid w:val="003361B9"/>
    <w:rsid w:val="00343550"/>
    <w:rsid w:val="00343EF2"/>
    <w:rsid w:val="00347AD1"/>
    <w:rsid w:val="0035008D"/>
    <w:rsid w:val="00350E6B"/>
    <w:rsid w:val="003529E2"/>
    <w:rsid w:val="00352B95"/>
    <w:rsid w:val="0035328A"/>
    <w:rsid w:val="00355494"/>
    <w:rsid w:val="003576E0"/>
    <w:rsid w:val="00360EB1"/>
    <w:rsid w:val="00364BB6"/>
    <w:rsid w:val="00367B02"/>
    <w:rsid w:val="00367B90"/>
    <w:rsid w:val="0037197F"/>
    <w:rsid w:val="0038210B"/>
    <w:rsid w:val="00394F98"/>
    <w:rsid w:val="003B52D9"/>
    <w:rsid w:val="003C0513"/>
    <w:rsid w:val="003C1D2A"/>
    <w:rsid w:val="003C3C2E"/>
    <w:rsid w:val="003C51E8"/>
    <w:rsid w:val="003D2126"/>
    <w:rsid w:val="003D739D"/>
    <w:rsid w:val="003E2EF7"/>
    <w:rsid w:val="003E48E1"/>
    <w:rsid w:val="003E58AA"/>
    <w:rsid w:val="003E671D"/>
    <w:rsid w:val="003F049A"/>
    <w:rsid w:val="00400663"/>
    <w:rsid w:val="00407573"/>
    <w:rsid w:val="004138F0"/>
    <w:rsid w:val="004148F5"/>
    <w:rsid w:val="0041700A"/>
    <w:rsid w:val="00417D51"/>
    <w:rsid w:val="00424DBA"/>
    <w:rsid w:val="00425573"/>
    <w:rsid w:val="00426C3F"/>
    <w:rsid w:val="00427BDB"/>
    <w:rsid w:val="00433FA2"/>
    <w:rsid w:val="00434054"/>
    <w:rsid w:val="004370F5"/>
    <w:rsid w:val="00450CA3"/>
    <w:rsid w:val="00455989"/>
    <w:rsid w:val="00462247"/>
    <w:rsid w:val="00465E9C"/>
    <w:rsid w:val="0046673C"/>
    <w:rsid w:val="0047372E"/>
    <w:rsid w:val="00473C3B"/>
    <w:rsid w:val="00477E8B"/>
    <w:rsid w:val="0049034D"/>
    <w:rsid w:val="0049580F"/>
    <w:rsid w:val="004A0225"/>
    <w:rsid w:val="004A206C"/>
    <w:rsid w:val="004A212B"/>
    <w:rsid w:val="004C248B"/>
    <w:rsid w:val="004C35D9"/>
    <w:rsid w:val="004D06A7"/>
    <w:rsid w:val="004D73CB"/>
    <w:rsid w:val="004E4BD7"/>
    <w:rsid w:val="004E5437"/>
    <w:rsid w:val="004E76BC"/>
    <w:rsid w:val="004F163E"/>
    <w:rsid w:val="004F26A0"/>
    <w:rsid w:val="005013E4"/>
    <w:rsid w:val="00506A9D"/>
    <w:rsid w:val="0051081F"/>
    <w:rsid w:val="0051254F"/>
    <w:rsid w:val="00530E38"/>
    <w:rsid w:val="0053171D"/>
    <w:rsid w:val="005345CA"/>
    <w:rsid w:val="0054041E"/>
    <w:rsid w:val="005438C0"/>
    <w:rsid w:val="00544D15"/>
    <w:rsid w:val="005457C2"/>
    <w:rsid w:val="00550D0F"/>
    <w:rsid w:val="00554200"/>
    <w:rsid w:val="00554F32"/>
    <w:rsid w:val="005570AD"/>
    <w:rsid w:val="00557A7A"/>
    <w:rsid w:val="00573B1D"/>
    <w:rsid w:val="00583C35"/>
    <w:rsid w:val="005841E9"/>
    <w:rsid w:val="00595A19"/>
    <w:rsid w:val="0059723E"/>
    <w:rsid w:val="005A08CC"/>
    <w:rsid w:val="005A1A61"/>
    <w:rsid w:val="005A1D2F"/>
    <w:rsid w:val="005A1F98"/>
    <w:rsid w:val="005B365D"/>
    <w:rsid w:val="005B4C5F"/>
    <w:rsid w:val="005C4029"/>
    <w:rsid w:val="005C41B8"/>
    <w:rsid w:val="005C44EF"/>
    <w:rsid w:val="005C5B55"/>
    <w:rsid w:val="005D0800"/>
    <w:rsid w:val="005E1581"/>
    <w:rsid w:val="005E5AD3"/>
    <w:rsid w:val="005E60DF"/>
    <w:rsid w:val="005F2C87"/>
    <w:rsid w:val="006049EF"/>
    <w:rsid w:val="00604C00"/>
    <w:rsid w:val="00606D6F"/>
    <w:rsid w:val="006109D8"/>
    <w:rsid w:val="006129ED"/>
    <w:rsid w:val="00623AFB"/>
    <w:rsid w:val="00624CFA"/>
    <w:rsid w:val="00626DEC"/>
    <w:rsid w:val="006430B2"/>
    <w:rsid w:val="00644CC5"/>
    <w:rsid w:val="00652F2D"/>
    <w:rsid w:val="00653382"/>
    <w:rsid w:val="00656505"/>
    <w:rsid w:val="006627C7"/>
    <w:rsid w:val="00667393"/>
    <w:rsid w:val="00674909"/>
    <w:rsid w:val="006834EE"/>
    <w:rsid w:val="00693B07"/>
    <w:rsid w:val="0069756F"/>
    <w:rsid w:val="006A0CEF"/>
    <w:rsid w:val="006A1771"/>
    <w:rsid w:val="006A4000"/>
    <w:rsid w:val="006A7804"/>
    <w:rsid w:val="006B2D13"/>
    <w:rsid w:val="006B53C0"/>
    <w:rsid w:val="006C1826"/>
    <w:rsid w:val="006C6C9B"/>
    <w:rsid w:val="006F45E2"/>
    <w:rsid w:val="006F6D22"/>
    <w:rsid w:val="00701586"/>
    <w:rsid w:val="00701A79"/>
    <w:rsid w:val="00702661"/>
    <w:rsid w:val="00704802"/>
    <w:rsid w:val="007055CF"/>
    <w:rsid w:val="0071105B"/>
    <w:rsid w:val="00717E78"/>
    <w:rsid w:val="00742E60"/>
    <w:rsid w:val="00746E54"/>
    <w:rsid w:val="00751FDD"/>
    <w:rsid w:val="00767115"/>
    <w:rsid w:val="00770D3D"/>
    <w:rsid w:val="00772839"/>
    <w:rsid w:val="007742DC"/>
    <w:rsid w:val="00775D03"/>
    <w:rsid w:val="00783075"/>
    <w:rsid w:val="00787806"/>
    <w:rsid w:val="007A0328"/>
    <w:rsid w:val="007A10F9"/>
    <w:rsid w:val="007A148D"/>
    <w:rsid w:val="007A51BB"/>
    <w:rsid w:val="007C03D9"/>
    <w:rsid w:val="007D0C2B"/>
    <w:rsid w:val="007E2752"/>
    <w:rsid w:val="007E292C"/>
    <w:rsid w:val="007E2B4C"/>
    <w:rsid w:val="007E6F5A"/>
    <w:rsid w:val="007E789E"/>
    <w:rsid w:val="007F3EED"/>
    <w:rsid w:val="007F6AC4"/>
    <w:rsid w:val="0080329D"/>
    <w:rsid w:val="00805B75"/>
    <w:rsid w:val="00810E8A"/>
    <w:rsid w:val="00812D67"/>
    <w:rsid w:val="008135A4"/>
    <w:rsid w:val="008144C3"/>
    <w:rsid w:val="00814505"/>
    <w:rsid w:val="00816179"/>
    <w:rsid w:val="008165E9"/>
    <w:rsid w:val="008203EE"/>
    <w:rsid w:val="008260C2"/>
    <w:rsid w:val="008279BD"/>
    <w:rsid w:val="00836D0F"/>
    <w:rsid w:val="00847E08"/>
    <w:rsid w:val="0085676E"/>
    <w:rsid w:val="00864389"/>
    <w:rsid w:val="008661A3"/>
    <w:rsid w:val="00866726"/>
    <w:rsid w:val="00870755"/>
    <w:rsid w:val="008711AC"/>
    <w:rsid w:val="00876C2C"/>
    <w:rsid w:val="00881708"/>
    <w:rsid w:val="00882AD4"/>
    <w:rsid w:val="00886073"/>
    <w:rsid w:val="008863A9"/>
    <w:rsid w:val="00886EC4"/>
    <w:rsid w:val="0089077E"/>
    <w:rsid w:val="0089329C"/>
    <w:rsid w:val="00897AB6"/>
    <w:rsid w:val="008A5E04"/>
    <w:rsid w:val="008B2172"/>
    <w:rsid w:val="008C74AC"/>
    <w:rsid w:val="008D1FAE"/>
    <w:rsid w:val="008D21F2"/>
    <w:rsid w:val="008D324B"/>
    <w:rsid w:val="008D3EC3"/>
    <w:rsid w:val="008E1868"/>
    <w:rsid w:val="0091086A"/>
    <w:rsid w:val="0091731E"/>
    <w:rsid w:val="009274FD"/>
    <w:rsid w:val="00934997"/>
    <w:rsid w:val="00937277"/>
    <w:rsid w:val="00937C3B"/>
    <w:rsid w:val="00942B53"/>
    <w:rsid w:val="00953725"/>
    <w:rsid w:val="009551B5"/>
    <w:rsid w:val="00956F85"/>
    <w:rsid w:val="009600A3"/>
    <w:rsid w:val="0096176E"/>
    <w:rsid w:val="00964B02"/>
    <w:rsid w:val="00972E0D"/>
    <w:rsid w:val="0097477C"/>
    <w:rsid w:val="00982284"/>
    <w:rsid w:val="0099220F"/>
    <w:rsid w:val="00994241"/>
    <w:rsid w:val="00997E57"/>
    <w:rsid w:val="009A0E59"/>
    <w:rsid w:val="009B145E"/>
    <w:rsid w:val="009B251F"/>
    <w:rsid w:val="009B2DD3"/>
    <w:rsid w:val="009B4057"/>
    <w:rsid w:val="009C0F4D"/>
    <w:rsid w:val="009C4D4B"/>
    <w:rsid w:val="009C62A7"/>
    <w:rsid w:val="009D582E"/>
    <w:rsid w:val="009D79CC"/>
    <w:rsid w:val="009E1641"/>
    <w:rsid w:val="009F02DD"/>
    <w:rsid w:val="009F56CF"/>
    <w:rsid w:val="00A0686A"/>
    <w:rsid w:val="00A108E9"/>
    <w:rsid w:val="00A11D5D"/>
    <w:rsid w:val="00A16CF8"/>
    <w:rsid w:val="00A17BB8"/>
    <w:rsid w:val="00A20D12"/>
    <w:rsid w:val="00A212AF"/>
    <w:rsid w:val="00A22075"/>
    <w:rsid w:val="00A25C35"/>
    <w:rsid w:val="00A30760"/>
    <w:rsid w:val="00A354B4"/>
    <w:rsid w:val="00A41409"/>
    <w:rsid w:val="00A466B7"/>
    <w:rsid w:val="00A507A6"/>
    <w:rsid w:val="00A51B86"/>
    <w:rsid w:val="00A5761D"/>
    <w:rsid w:val="00A60BEE"/>
    <w:rsid w:val="00A637D9"/>
    <w:rsid w:val="00A671C3"/>
    <w:rsid w:val="00A70C57"/>
    <w:rsid w:val="00A77129"/>
    <w:rsid w:val="00A77303"/>
    <w:rsid w:val="00A803D3"/>
    <w:rsid w:val="00A82082"/>
    <w:rsid w:val="00A834D3"/>
    <w:rsid w:val="00A83E34"/>
    <w:rsid w:val="00A856DB"/>
    <w:rsid w:val="00A95AC2"/>
    <w:rsid w:val="00A96AED"/>
    <w:rsid w:val="00A96F2A"/>
    <w:rsid w:val="00AA3B5D"/>
    <w:rsid w:val="00AA3D4C"/>
    <w:rsid w:val="00AA68DE"/>
    <w:rsid w:val="00AA6A43"/>
    <w:rsid w:val="00AC0A29"/>
    <w:rsid w:val="00AC32A7"/>
    <w:rsid w:val="00AC3C49"/>
    <w:rsid w:val="00AC569E"/>
    <w:rsid w:val="00AC6161"/>
    <w:rsid w:val="00AD11B6"/>
    <w:rsid w:val="00AD2CF1"/>
    <w:rsid w:val="00AD5940"/>
    <w:rsid w:val="00AE274F"/>
    <w:rsid w:val="00AE4473"/>
    <w:rsid w:val="00AE7D42"/>
    <w:rsid w:val="00AF321A"/>
    <w:rsid w:val="00AF3E47"/>
    <w:rsid w:val="00AF5870"/>
    <w:rsid w:val="00AF5F3A"/>
    <w:rsid w:val="00B00554"/>
    <w:rsid w:val="00B03B5D"/>
    <w:rsid w:val="00B07624"/>
    <w:rsid w:val="00B10EAC"/>
    <w:rsid w:val="00B37BD1"/>
    <w:rsid w:val="00B37FBA"/>
    <w:rsid w:val="00B446AD"/>
    <w:rsid w:val="00B744E9"/>
    <w:rsid w:val="00B7510D"/>
    <w:rsid w:val="00B77F5A"/>
    <w:rsid w:val="00B80629"/>
    <w:rsid w:val="00B846CE"/>
    <w:rsid w:val="00B872B7"/>
    <w:rsid w:val="00B87BA2"/>
    <w:rsid w:val="00B91CF4"/>
    <w:rsid w:val="00BA13A8"/>
    <w:rsid w:val="00BA444F"/>
    <w:rsid w:val="00BA5E98"/>
    <w:rsid w:val="00BB62DE"/>
    <w:rsid w:val="00BB6A1E"/>
    <w:rsid w:val="00BC03B8"/>
    <w:rsid w:val="00BC0CED"/>
    <w:rsid w:val="00BC17E7"/>
    <w:rsid w:val="00BC5BBE"/>
    <w:rsid w:val="00BD128D"/>
    <w:rsid w:val="00BD12EF"/>
    <w:rsid w:val="00BD6082"/>
    <w:rsid w:val="00BD7846"/>
    <w:rsid w:val="00BE09E3"/>
    <w:rsid w:val="00BE17B3"/>
    <w:rsid w:val="00BE695E"/>
    <w:rsid w:val="00BE70AF"/>
    <w:rsid w:val="00BF03FB"/>
    <w:rsid w:val="00BF244D"/>
    <w:rsid w:val="00BF4D35"/>
    <w:rsid w:val="00BF7222"/>
    <w:rsid w:val="00BF7B5C"/>
    <w:rsid w:val="00C01A05"/>
    <w:rsid w:val="00C0205F"/>
    <w:rsid w:val="00C0327D"/>
    <w:rsid w:val="00C05F89"/>
    <w:rsid w:val="00C10CCA"/>
    <w:rsid w:val="00C10FD9"/>
    <w:rsid w:val="00C11521"/>
    <w:rsid w:val="00C12594"/>
    <w:rsid w:val="00C15BAA"/>
    <w:rsid w:val="00C21E21"/>
    <w:rsid w:val="00C25C7B"/>
    <w:rsid w:val="00C27840"/>
    <w:rsid w:val="00C27B3B"/>
    <w:rsid w:val="00C31476"/>
    <w:rsid w:val="00C41C62"/>
    <w:rsid w:val="00C43A87"/>
    <w:rsid w:val="00C4678C"/>
    <w:rsid w:val="00C502F7"/>
    <w:rsid w:val="00C5456B"/>
    <w:rsid w:val="00C61259"/>
    <w:rsid w:val="00C631BF"/>
    <w:rsid w:val="00C65132"/>
    <w:rsid w:val="00C656CE"/>
    <w:rsid w:val="00C677D8"/>
    <w:rsid w:val="00C7717C"/>
    <w:rsid w:val="00C82917"/>
    <w:rsid w:val="00C851AD"/>
    <w:rsid w:val="00C90888"/>
    <w:rsid w:val="00CA5803"/>
    <w:rsid w:val="00CA614A"/>
    <w:rsid w:val="00CB0F67"/>
    <w:rsid w:val="00CD1638"/>
    <w:rsid w:val="00CD7421"/>
    <w:rsid w:val="00CE20A7"/>
    <w:rsid w:val="00CE4346"/>
    <w:rsid w:val="00CE4889"/>
    <w:rsid w:val="00CE622B"/>
    <w:rsid w:val="00CE6FB0"/>
    <w:rsid w:val="00CF28C3"/>
    <w:rsid w:val="00D016DA"/>
    <w:rsid w:val="00D06FC7"/>
    <w:rsid w:val="00D078FE"/>
    <w:rsid w:val="00D10C08"/>
    <w:rsid w:val="00D16C30"/>
    <w:rsid w:val="00D21A45"/>
    <w:rsid w:val="00D251F8"/>
    <w:rsid w:val="00D36283"/>
    <w:rsid w:val="00D41D5B"/>
    <w:rsid w:val="00D44B4B"/>
    <w:rsid w:val="00D44F31"/>
    <w:rsid w:val="00D45905"/>
    <w:rsid w:val="00D46B9E"/>
    <w:rsid w:val="00D4745C"/>
    <w:rsid w:val="00D50DB9"/>
    <w:rsid w:val="00D563F3"/>
    <w:rsid w:val="00D619F3"/>
    <w:rsid w:val="00D653B8"/>
    <w:rsid w:val="00D65654"/>
    <w:rsid w:val="00D6623A"/>
    <w:rsid w:val="00D667F1"/>
    <w:rsid w:val="00D72D9D"/>
    <w:rsid w:val="00D73151"/>
    <w:rsid w:val="00D73985"/>
    <w:rsid w:val="00D76527"/>
    <w:rsid w:val="00D8112C"/>
    <w:rsid w:val="00D81B9E"/>
    <w:rsid w:val="00D8726D"/>
    <w:rsid w:val="00D90B64"/>
    <w:rsid w:val="00D92614"/>
    <w:rsid w:val="00D963A5"/>
    <w:rsid w:val="00D96E1E"/>
    <w:rsid w:val="00DA413C"/>
    <w:rsid w:val="00DA6F4C"/>
    <w:rsid w:val="00DB3FA7"/>
    <w:rsid w:val="00DB5AAE"/>
    <w:rsid w:val="00DC12A3"/>
    <w:rsid w:val="00DC1D32"/>
    <w:rsid w:val="00DC3B14"/>
    <w:rsid w:val="00DC6AC0"/>
    <w:rsid w:val="00DD3AA5"/>
    <w:rsid w:val="00DD7B82"/>
    <w:rsid w:val="00DE09AC"/>
    <w:rsid w:val="00DE2F98"/>
    <w:rsid w:val="00DF01A7"/>
    <w:rsid w:val="00DF2DB8"/>
    <w:rsid w:val="00DF3771"/>
    <w:rsid w:val="00E051BC"/>
    <w:rsid w:val="00E05EBA"/>
    <w:rsid w:val="00E06F42"/>
    <w:rsid w:val="00E071E3"/>
    <w:rsid w:val="00E07581"/>
    <w:rsid w:val="00E1304E"/>
    <w:rsid w:val="00E17E1C"/>
    <w:rsid w:val="00E20A3D"/>
    <w:rsid w:val="00E22042"/>
    <w:rsid w:val="00E24D7D"/>
    <w:rsid w:val="00E27C6F"/>
    <w:rsid w:val="00E34FC3"/>
    <w:rsid w:val="00E45005"/>
    <w:rsid w:val="00E47BDB"/>
    <w:rsid w:val="00E523B8"/>
    <w:rsid w:val="00E61280"/>
    <w:rsid w:val="00E71873"/>
    <w:rsid w:val="00E73506"/>
    <w:rsid w:val="00E73657"/>
    <w:rsid w:val="00E82B68"/>
    <w:rsid w:val="00E83418"/>
    <w:rsid w:val="00E85C3D"/>
    <w:rsid w:val="00E86098"/>
    <w:rsid w:val="00E87F37"/>
    <w:rsid w:val="00E901BF"/>
    <w:rsid w:val="00E93820"/>
    <w:rsid w:val="00E97106"/>
    <w:rsid w:val="00E97F1E"/>
    <w:rsid w:val="00EA032D"/>
    <w:rsid w:val="00EA0DED"/>
    <w:rsid w:val="00EA0FBF"/>
    <w:rsid w:val="00EA4F81"/>
    <w:rsid w:val="00EB0566"/>
    <w:rsid w:val="00EB065C"/>
    <w:rsid w:val="00EB77F7"/>
    <w:rsid w:val="00EC2803"/>
    <w:rsid w:val="00EC5A89"/>
    <w:rsid w:val="00ED2E19"/>
    <w:rsid w:val="00ED5171"/>
    <w:rsid w:val="00ED64E2"/>
    <w:rsid w:val="00ED6A4A"/>
    <w:rsid w:val="00EE50A5"/>
    <w:rsid w:val="00F00E28"/>
    <w:rsid w:val="00F054F9"/>
    <w:rsid w:val="00F06490"/>
    <w:rsid w:val="00F20459"/>
    <w:rsid w:val="00F3390C"/>
    <w:rsid w:val="00F41228"/>
    <w:rsid w:val="00F446A4"/>
    <w:rsid w:val="00F449B6"/>
    <w:rsid w:val="00F50920"/>
    <w:rsid w:val="00F51ED4"/>
    <w:rsid w:val="00F52592"/>
    <w:rsid w:val="00F56C02"/>
    <w:rsid w:val="00F57BB2"/>
    <w:rsid w:val="00F62D2E"/>
    <w:rsid w:val="00F702E1"/>
    <w:rsid w:val="00F70496"/>
    <w:rsid w:val="00F80C90"/>
    <w:rsid w:val="00F8305B"/>
    <w:rsid w:val="00F84A65"/>
    <w:rsid w:val="00F92151"/>
    <w:rsid w:val="00F94F7D"/>
    <w:rsid w:val="00F973BA"/>
    <w:rsid w:val="00FB6AC5"/>
    <w:rsid w:val="00FB7D9B"/>
    <w:rsid w:val="00FE0D3E"/>
    <w:rsid w:val="00FE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F0D1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7E"/>
    <w:pPr>
      <w:widowControl w:val="0"/>
      <w:autoSpaceDE w:val="0"/>
      <w:autoSpaceDN w:val="0"/>
      <w:adjustRightInd w:val="0"/>
      <w:ind w:firstLine="720"/>
    </w:pPr>
    <w:rPr>
      <w:rFonts w:eastAsia="Times New Roman" w:cs="Arial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1817D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7D8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7D8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1817D8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23E"/>
    <w:pPr>
      <w:widowControl/>
      <w:autoSpaceDE/>
      <w:autoSpaceDN/>
      <w:adjustRightInd/>
      <w:ind w:left="720" w:firstLine="0"/>
      <w:jc w:val="left"/>
    </w:pPr>
    <w:rPr>
      <w:rFonts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72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23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05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817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17D8"/>
    <w:rPr>
      <w:rFonts w:eastAsia="Times New Roman" w:cs="Arial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1817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17D8"/>
    <w:rPr>
      <w:rFonts w:eastAsia="Times New Roman" w:cs="Arial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1817D8"/>
    <w:rPr>
      <w:rFonts w:eastAsia="Times New Roman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17D8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817D8"/>
    <w:rPr>
      <w:rFonts w:ascii="Cambria" w:eastAsia="Times New Roman" w:hAnsi="Cambria"/>
      <w:b/>
      <w:bCs/>
      <w:i/>
      <w:iCs/>
      <w:color w:val="4F81BD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1817D8"/>
    <w:rPr>
      <w:rFonts w:eastAsia="Times New Roman"/>
      <w:b/>
      <w:bCs/>
      <w:szCs w:val="22"/>
      <w:lang w:eastAsia="ru-RU"/>
    </w:rPr>
  </w:style>
  <w:style w:type="paragraph" w:customStyle="1" w:styleId="ab">
    <w:name w:val="Основной шрифт абзаца Знак"/>
    <w:aliases w:val=" Знак Знак"/>
    <w:basedOn w:val="a"/>
    <w:rsid w:val="001817D8"/>
    <w:pPr>
      <w:autoSpaceDE/>
      <w:autoSpaceDN/>
      <w:spacing w:after="160" w:line="240" w:lineRule="exact"/>
      <w:ind w:firstLine="0"/>
      <w:jc w:val="right"/>
    </w:pPr>
    <w:rPr>
      <w:rFonts w:cs="Times New Roman"/>
      <w:sz w:val="20"/>
      <w:szCs w:val="20"/>
      <w:lang w:val="en-GB" w:eastAsia="en-US"/>
    </w:rPr>
  </w:style>
  <w:style w:type="paragraph" w:styleId="ac">
    <w:name w:val="Title"/>
    <w:basedOn w:val="a"/>
    <w:link w:val="ad"/>
    <w:qFormat/>
    <w:rsid w:val="001817D8"/>
    <w:pPr>
      <w:widowControl/>
      <w:autoSpaceDE/>
      <w:autoSpaceDN/>
      <w:adjustRightInd/>
      <w:ind w:firstLine="0"/>
      <w:jc w:val="center"/>
    </w:pPr>
    <w:rPr>
      <w:rFonts w:cs="Times New Roman"/>
      <w:b/>
      <w:sz w:val="32"/>
      <w:szCs w:val="20"/>
    </w:rPr>
  </w:style>
  <w:style w:type="character" w:customStyle="1" w:styleId="ad">
    <w:name w:val="Название Знак"/>
    <w:basedOn w:val="a0"/>
    <w:link w:val="ac"/>
    <w:rsid w:val="001817D8"/>
    <w:rPr>
      <w:rFonts w:eastAsia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1817D8"/>
    <w:pPr>
      <w:widowControl/>
      <w:autoSpaceDE/>
      <w:autoSpaceDN/>
      <w:adjustRightInd/>
      <w:ind w:firstLine="0"/>
      <w:jc w:val="left"/>
    </w:pPr>
    <w:rPr>
      <w:rFonts w:cs="Times New Roman"/>
      <w:b/>
      <w:bCs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1817D8"/>
    <w:rPr>
      <w:rFonts w:eastAsia="Times New Roman"/>
      <w:b/>
      <w:bCs/>
      <w:sz w:val="32"/>
      <w:szCs w:val="24"/>
      <w:lang w:eastAsia="ru-RU"/>
    </w:rPr>
  </w:style>
  <w:style w:type="character" w:styleId="ae">
    <w:name w:val="page number"/>
    <w:basedOn w:val="a0"/>
    <w:rsid w:val="001817D8"/>
  </w:style>
  <w:style w:type="paragraph" w:styleId="3">
    <w:name w:val="Body Text Indent 3"/>
    <w:basedOn w:val="a"/>
    <w:link w:val="30"/>
    <w:rsid w:val="001817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817D8"/>
    <w:rPr>
      <w:rFonts w:eastAsia="Times New Roman" w:cs="Arial"/>
      <w:sz w:val="16"/>
      <w:szCs w:val="16"/>
      <w:lang w:eastAsia="ru-RU"/>
    </w:rPr>
  </w:style>
  <w:style w:type="character" w:customStyle="1" w:styleId="af">
    <w:name w:val="Схема документа Знак"/>
    <w:link w:val="af0"/>
    <w:uiPriority w:val="99"/>
    <w:semiHidden/>
    <w:rsid w:val="001817D8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1817D8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"/>
    <w:basedOn w:val="a0"/>
    <w:uiPriority w:val="99"/>
    <w:semiHidden/>
    <w:rsid w:val="001817D8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817D8"/>
    <w:pPr>
      <w:spacing w:line="360" w:lineRule="auto"/>
      <w:ind w:firstLine="0"/>
      <w:jc w:val="left"/>
    </w:pPr>
    <w:rPr>
      <w:b/>
    </w:rPr>
  </w:style>
  <w:style w:type="paragraph" w:customStyle="1" w:styleId="13">
    <w:name w:val="Стиль1"/>
    <w:basedOn w:val="a"/>
    <w:qFormat/>
    <w:rsid w:val="001817D8"/>
    <w:pPr>
      <w:ind w:left="720" w:firstLine="0"/>
    </w:pPr>
  </w:style>
  <w:style w:type="character" w:styleId="af1">
    <w:name w:val="Hyperlink"/>
    <w:uiPriority w:val="99"/>
    <w:unhideWhenUsed/>
    <w:rsid w:val="001817D8"/>
    <w:rPr>
      <w:color w:val="0000FF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1817D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817D8"/>
    <w:rPr>
      <w:rFonts w:eastAsia="Times New Roman" w:cs="Arial"/>
      <w:szCs w:val="22"/>
      <w:lang w:eastAsia="ru-RU"/>
    </w:rPr>
  </w:style>
  <w:style w:type="character" w:customStyle="1" w:styleId="af4">
    <w:name w:val="Текст Знак"/>
    <w:link w:val="af5"/>
    <w:semiHidden/>
    <w:rsid w:val="001817D8"/>
    <w:rPr>
      <w:rFonts w:ascii="Courier New" w:eastAsia="Times New Roman" w:hAnsi="Courier New"/>
      <w:sz w:val="20"/>
      <w:szCs w:val="20"/>
      <w:lang w:eastAsia="ru-RU"/>
    </w:rPr>
  </w:style>
  <w:style w:type="paragraph" w:styleId="af5">
    <w:name w:val="Plain Text"/>
    <w:basedOn w:val="a"/>
    <w:link w:val="af4"/>
    <w:semiHidden/>
    <w:rsid w:val="001817D8"/>
    <w:pPr>
      <w:widowControl/>
      <w:autoSpaceDE/>
      <w:autoSpaceDN/>
      <w:adjustRightInd/>
      <w:ind w:firstLine="0"/>
      <w:jc w:val="left"/>
    </w:pPr>
    <w:rPr>
      <w:rFonts w:ascii="Courier New" w:hAnsi="Courier New" w:cs="Times New Roman"/>
      <w:sz w:val="20"/>
      <w:szCs w:val="20"/>
    </w:rPr>
  </w:style>
  <w:style w:type="character" w:customStyle="1" w:styleId="14">
    <w:name w:val="Текст Знак1"/>
    <w:basedOn w:val="a0"/>
    <w:uiPriority w:val="99"/>
    <w:semiHidden/>
    <w:rsid w:val="001817D8"/>
    <w:rPr>
      <w:rFonts w:ascii="Consolas" w:eastAsia="Times New Roman" w:hAnsi="Consolas" w:cs="Arial"/>
      <w:sz w:val="21"/>
      <w:szCs w:val="21"/>
      <w:lang w:eastAsia="ru-RU"/>
    </w:rPr>
  </w:style>
  <w:style w:type="paragraph" w:customStyle="1" w:styleId="af6">
    <w:name w:val="Знак"/>
    <w:basedOn w:val="a"/>
    <w:rsid w:val="001817D8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</w:pPr>
    <w:rPr>
      <w:rFonts w:ascii="Verdana" w:hAnsi="Verdana"/>
      <w:sz w:val="20"/>
      <w:szCs w:val="20"/>
      <w:lang w:val="en-US" w:eastAsia="en-US"/>
    </w:rPr>
  </w:style>
  <w:style w:type="character" w:customStyle="1" w:styleId="af7">
    <w:name w:val="Текст концевой сноски Знак"/>
    <w:link w:val="af8"/>
    <w:uiPriority w:val="99"/>
    <w:semiHidden/>
    <w:rsid w:val="001817D8"/>
    <w:rPr>
      <w:rFonts w:eastAsia="Times New Roman" w:cs="Arial"/>
      <w:sz w:val="20"/>
      <w:szCs w:val="20"/>
      <w:lang w:eastAsia="ru-RU"/>
    </w:rPr>
  </w:style>
  <w:style w:type="paragraph" w:styleId="af8">
    <w:name w:val="endnote text"/>
    <w:basedOn w:val="a"/>
    <w:link w:val="af7"/>
    <w:uiPriority w:val="99"/>
    <w:semiHidden/>
    <w:unhideWhenUsed/>
    <w:rsid w:val="001817D8"/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semiHidden/>
    <w:rsid w:val="001817D8"/>
    <w:rPr>
      <w:rFonts w:eastAsia="Times New Roman" w:cs="Arial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1817D8"/>
    <w:pPr>
      <w:spacing w:after="100"/>
      <w:ind w:left="280"/>
    </w:pPr>
  </w:style>
  <w:style w:type="table" w:customStyle="1" w:styleId="16">
    <w:name w:val="Сетка таблицы1"/>
    <w:basedOn w:val="a1"/>
    <w:next w:val="a6"/>
    <w:rsid w:val="001817D8"/>
    <w:pPr>
      <w:ind w:firstLine="0"/>
      <w:jc w:val="left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3"/>
    <w:basedOn w:val="a"/>
    <w:link w:val="32"/>
    <w:uiPriority w:val="99"/>
    <w:unhideWhenUsed/>
    <w:rsid w:val="001817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817D8"/>
    <w:rPr>
      <w:rFonts w:eastAsia="Times New Roman" w:cs="Arial"/>
      <w:sz w:val="16"/>
      <w:szCs w:val="16"/>
      <w:lang w:eastAsia="ru-RU"/>
    </w:rPr>
  </w:style>
  <w:style w:type="character" w:styleId="af9">
    <w:name w:val="FollowedHyperlink"/>
    <w:uiPriority w:val="99"/>
    <w:semiHidden/>
    <w:unhideWhenUsed/>
    <w:rsid w:val="001817D8"/>
    <w:rPr>
      <w:color w:val="800080"/>
      <w:u w:val="single"/>
    </w:rPr>
  </w:style>
  <w:style w:type="paragraph" w:customStyle="1" w:styleId="17">
    <w:name w:val="Знак1"/>
    <w:basedOn w:val="a"/>
    <w:rsid w:val="001817D8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</w:pPr>
    <w:rPr>
      <w:rFonts w:ascii="Verdana" w:hAnsi="Verdana"/>
      <w:sz w:val="20"/>
      <w:szCs w:val="20"/>
      <w:lang w:val="en-US" w:eastAsia="en-US"/>
    </w:rPr>
  </w:style>
  <w:style w:type="paragraph" w:styleId="afa">
    <w:name w:val="Normal (Web)"/>
    <w:basedOn w:val="a"/>
    <w:link w:val="afb"/>
    <w:uiPriority w:val="99"/>
    <w:rsid w:val="001817D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cs="Times New Roman"/>
      <w:sz w:val="24"/>
      <w:szCs w:val="24"/>
    </w:rPr>
  </w:style>
  <w:style w:type="paragraph" w:styleId="HTML">
    <w:name w:val="HTML Preformatted"/>
    <w:basedOn w:val="a"/>
    <w:link w:val="HTML0"/>
    <w:rsid w:val="001817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817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Body Text"/>
    <w:basedOn w:val="a"/>
    <w:link w:val="afd"/>
    <w:uiPriority w:val="99"/>
    <w:semiHidden/>
    <w:unhideWhenUsed/>
    <w:rsid w:val="001817D8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1817D8"/>
    <w:rPr>
      <w:rFonts w:eastAsia="Times New Roman" w:cs="Arial"/>
      <w:szCs w:val="22"/>
      <w:lang w:eastAsia="ru-RU"/>
    </w:rPr>
  </w:style>
  <w:style w:type="paragraph" w:styleId="afe">
    <w:name w:val="No Spacing"/>
    <w:link w:val="aff"/>
    <w:uiPriority w:val="1"/>
    <w:qFormat/>
    <w:rsid w:val="001817D8"/>
    <w:pPr>
      <w:ind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aff">
    <w:name w:val="Без интервала Знак"/>
    <w:link w:val="afe"/>
    <w:uiPriority w:val="1"/>
    <w:rsid w:val="001817D8"/>
    <w:rPr>
      <w:rFonts w:ascii="Calibri" w:eastAsia="Calibri" w:hAnsi="Calibri"/>
      <w:sz w:val="22"/>
      <w:szCs w:val="22"/>
    </w:rPr>
  </w:style>
  <w:style w:type="paragraph" w:customStyle="1" w:styleId="Style3">
    <w:name w:val="Style3"/>
    <w:basedOn w:val="a"/>
    <w:uiPriority w:val="99"/>
    <w:rsid w:val="001817D8"/>
    <w:pPr>
      <w:spacing w:line="319" w:lineRule="exact"/>
      <w:ind w:firstLine="0"/>
      <w:jc w:val="left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817D8"/>
  </w:style>
  <w:style w:type="character" w:styleId="aff0">
    <w:name w:val="Strong"/>
    <w:qFormat/>
    <w:rsid w:val="001817D8"/>
    <w:rPr>
      <w:rFonts w:cs="Times New Roman"/>
      <w:b/>
      <w:bCs/>
    </w:rPr>
  </w:style>
  <w:style w:type="table" w:customStyle="1" w:styleId="110">
    <w:name w:val="Сетка таблицы11"/>
    <w:basedOn w:val="a1"/>
    <w:next w:val="a6"/>
    <w:uiPriority w:val="59"/>
    <w:rsid w:val="001817D8"/>
    <w:pPr>
      <w:ind w:firstLine="0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6"/>
    <w:uiPriority w:val="59"/>
    <w:rsid w:val="001817D8"/>
    <w:pPr>
      <w:ind w:firstLine="0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6"/>
    <w:uiPriority w:val="59"/>
    <w:rsid w:val="00E71873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0"/>
    <w:rsid w:val="008D324B"/>
  </w:style>
  <w:style w:type="character" w:customStyle="1" w:styleId="afb">
    <w:name w:val="Обычный (веб) Знак"/>
    <w:basedOn w:val="a0"/>
    <w:link w:val="afa"/>
    <w:uiPriority w:val="99"/>
    <w:locked/>
    <w:rsid w:val="000D6535"/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7E"/>
    <w:pPr>
      <w:widowControl w:val="0"/>
      <w:autoSpaceDE w:val="0"/>
      <w:autoSpaceDN w:val="0"/>
      <w:adjustRightInd w:val="0"/>
      <w:ind w:firstLine="720"/>
    </w:pPr>
    <w:rPr>
      <w:rFonts w:eastAsia="Times New Roman" w:cs="Arial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1817D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17D8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17D8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1817D8"/>
    <w:pPr>
      <w:widowControl/>
      <w:autoSpaceDE/>
      <w:autoSpaceDN/>
      <w:adjustRightInd/>
      <w:spacing w:before="240" w:after="60"/>
      <w:ind w:firstLine="0"/>
      <w:jc w:val="left"/>
      <w:outlineLvl w:val="5"/>
    </w:pPr>
    <w:rPr>
      <w:rFonts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23E"/>
    <w:pPr>
      <w:widowControl/>
      <w:autoSpaceDE/>
      <w:autoSpaceDN/>
      <w:adjustRightInd/>
      <w:ind w:left="720" w:firstLine="0"/>
      <w:jc w:val="left"/>
    </w:pPr>
    <w:rPr>
      <w:rFonts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72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23E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05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817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817D8"/>
    <w:rPr>
      <w:rFonts w:eastAsia="Times New Roman" w:cs="Arial"/>
      <w:szCs w:val="22"/>
      <w:lang w:eastAsia="ru-RU"/>
    </w:rPr>
  </w:style>
  <w:style w:type="paragraph" w:styleId="a9">
    <w:name w:val="footer"/>
    <w:basedOn w:val="a"/>
    <w:link w:val="aa"/>
    <w:uiPriority w:val="99"/>
    <w:unhideWhenUsed/>
    <w:rsid w:val="001817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817D8"/>
    <w:rPr>
      <w:rFonts w:eastAsia="Times New Roman" w:cs="Arial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1817D8"/>
    <w:rPr>
      <w:rFonts w:eastAsia="Times New Roman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17D8"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817D8"/>
    <w:rPr>
      <w:rFonts w:ascii="Cambria" w:eastAsia="Times New Roman" w:hAnsi="Cambria"/>
      <w:b/>
      <w:bCs/>
      <w:i/>
      <w:iCs/>
      <w:color w:val="4F81BD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1817D8"/>
    <w:rPr>
      <w:rFonts w:eastAsia="Times New Roman"/>
      <w:b/>
      <w:bCs/>
      <w:szCs w:val="22"/>
      <w:lang w:eastAsia="ru-RU"/>
    </w:rPr>
  </w:style>
  <w:style w:type="paragraph" w:customStyle="1" w:styleId="ab">
    <w:name w:val="Основной шрифт абзаца Знак"/>
    <w:aliases w:val=" Знак Знак"/>
    <w:basedOn w:val="a"/>
    <w:rsid w:val="001817D8"/>
    <w:pPr>
      <w:autoSpaceDE/>
      <w:autoSpaceDN/>
      <w:spacing w:after="160" w:line="240" w:lineRule="exact"/>
      <w:ind w:firstLine="0"/>
      <w:jc w:val="right"/>
    </w:pPr>
    <w:rPr>
      <w:rFonts w:cs="Times New Roman"/>
      <w:sz w:val="20"/>
      <w:szCs w:val="20"/>
      <w:lang w:val="en-GB" w:eastAsia="en-US"/>
    </w:rPr>
  </w:style>
  <w:style w:type="paragraph" w:styleId="ac">
    <w:name w:val="Title"/>
    <w:basedOn w:val="a"/>
    <w:link w:val="ad"/>
    <w:qFormat/>
    <w:rsid w:val="001817D8"/>
    <w:pPr>
      <w:widowControl/>
      <w:autoSpaceDE/>
      <w:autoSpaceDN/>
      <w:adjustRightInd/>
      <w:ind w:firstLine="0"/>
      <w:jc w:val="center"/>
    </w:pPr>
    <w:rPr>
      <w:rFonts w:cs="Times New Roman"/>
      <w:b/>
      <w:sz w:val="32"/>
      <w:szCs w:val="20"/>
    </w:rPr>
  </w:style>
  <w:style w:type="character" w:customStyle="1" w:styleId="ad">
    <w:name w:val="Название Знак"/>
    <w:basedOn w:val="a0"/>
    <w:link w:val="ac"/>
    <w:rsid w:val="001817D8"/>
    <w:rPr>
      <w:rFonts w:eastAsia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1817D8"/>
    <w:pPr>
      <w:widowControl/>
      <w:autoSpaceDE/>
      <w:autoSpaceDN/>
      <w:adjustRightInd/>
      <w:ind w:firstLine="0"/>
      <w:jc w:val="left"/>
    </w:pPr>
    <w:rPr>
      <w:rFonts w:cs="Times New Roman"/>
      <w:b/>
      <w:bCs/>
      <w:sz w:val="32"/>
      <w:szCs w:val="24"/>
    </w:rPr>
  </w:style>
  <w:style w:type="character" w:customStyle="1" w:styleId="22">
    <w:name w:val="Основной текст 2 Знак"/>
    <w:basedOn w:val="a0"/>
    <w:link w:val="21"/>
    <w:rsid w:val="001817D8"/>
    <w:rPr>
      <w:rFonts w:eastAsia="Times New Roman"/>
      <w:b/>
      <w:bCs/>
      <w:sz w:val="32"/>
      <w:szCs w:val="24"/>
      <w:lang w:eastAsia="ru-RU"/>
    </w:rPr>
  </w:style>
  <w:style w:type="character" w:styleId="ae">
    <w:name w:val="page number"/>
    <w:basedOn w:val="a0"/>
    <w:rsid w:val="001817D8"/>
  </w:style>
  <w:style w:type="paragraph" w:styleId="3">
    <w:name w:val="Body Text Indent 3"/>
    <w:basedOn w:val="a"/>
    <w:link w:val="30"/>
    <w:rsid w:val="001817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817D8"/>
    <w:rPr>
      <w:rFonts w:eastAsia="Times New Roman" w:cs="Arial"/>
      <w:sz w:val="16"/>
      <w:szCs w:val="16"/>
      <w:lang w:eastAsia="ru-RU"/>
    </w:rPr>
  </w:style>
  <w:style w:type="character" w:customStyle="1" w:styleId="af">
    <w:name w:val="Схема документа Знак"/>
    <w:link w:val="af0"/>
    <w:uiPriority w:val="99"/>
    <w:semiHidden/>
    <w:rsid w:val="001817D8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Document Map"/>
    <w:basedOn w:val="a"/>
    <w:link w:val="af"/>
    <w:uiPriority w:val="99"/>
    <w:semiHidden/>
    <w:unhideWhenUsed/>
    <w:rsid w:val="001817D8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"/>
    <w:basedOn w:val="a0"/>
    <w:uiPriority w:val="99"/>
    <w:semiHidden/>
    <w:rsid w:val="001817D8"/>
    <w:rPr>
      <w:rFonts w:ascii="Tahoma" w:eastAsia="Times New Roman" w:hAnsi="Tahoma" w:cs="Tahoma"/>
      <w:sz w:val="16"/>
      <w:szCs w:val="1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817D8"/>
    <w:pPr>
      <w:spacing w:line="360" w:lineRule="auto"/>
      <w:ind w:firstLine="0"/>
      <w:jc w:val="left"/>
    </w:pPr>
    <w:rPr>
      <w:b/>
    </w:rPr>
  </w:style>
  <w:style w:type="paragraph" w:customStyle="1" w:styleId="13">
    <w:name w:val="Стиль1"/>
    <w:basedOn w:val="a"/>
    <w:qFormat/>
    <w:rsid w:val="001817D8"/>
    <w:pPr>
      <w:ind w:left="720" w:firstLine="0"/>
    </w:pPr>
  </w:style>
  <w:style w:type="character" w:styleId="af1">
    <w:name w:val="Hyperlink"/>
    <w:uiPriority w:val="99"/>
    <w:unhideWhenUsed/>
    <w:rsid w:val="001817D8"/>
    <w:rPr>
      <w:color w:val="0000FF"/>
      <w:u w:val="single"/>
    </w:rPr>
  </w:style>
  <w:style w:type="paragraph" w:styleId="af2">
    <w:name w:val="Body Text Indent"/>
    <w:basedOn w:val="a"/>
    <w:link w:val="af3"/>
    <w:uiPriority w:val="99"/>
    <w:semiHidden/>
    <w:unhideWhenUsed/>
    <w:rsid w:val="001817D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817D8"/>
    <w:rPr>
      <w:rFonts w:eastAsia="Times New Roman" w:cs="Arial"/>
      <w:szCs w:val="22"/>
      <w:lang w:eastAsia="ru-RU"/>
    </w:rPr>
  </w:style>
  <w:style w:type="character" w:customStyle="1" w:styleId="af4">
    <w:name w:val="Текст Знак"/>
    <w:link w:val="af5"/>
    <w:semiHidden/>
    <w:rsid w:val="001817D8"/>
    <w:rPr>
      <w:rFonts w:ascii="Courier New" w:eastAsia="Times New Roman" w:hAnsi="Courier New"/>
      <w:sz w:val="20"/>
      <w:szCs w:val="20"/>
      <w:lang w:eastAsia="ru-RU"/>
    </w:rPr>
  </w:style>
  <w:style w:type="paragraph" w:styleId="af5">
    <w:name w:val="Plain Text"/>
    <w:basedOn w:val="a"/>
    <w:link w:val="af4"/>
    <w:semiHidden/>
    <w:rsid w:val="001817D8"/>
    <w:pPr>
      <w:widowControl/>
      <w:autoSpaceDE/>
      <w:autoSpaceDN/>
      <w:adjustRightInd/>
      <w:ind w:firstLine="0"/>
      <w:jc w:val="left"/>
    </w:pPr>
    <w:rPr>
      <w:rFonts w:ascii="Courier New" w:hAnsi="Courier New" w:cs="Times New Roman"/>
      <w:sz w:val="20"/>
      <w:szCs w:val="20"/>
    </w:rPr>
  </w:style>
  <w:style w:type="character" w:customStyle="1" w:styleId="14">
    <w:name w:val="Текст Знак1"/>
    <w:basedOn w:val="a0"/>
    <w:uiPriority w:val="99"/>
    <w:semiHidden/>
    <w:rsid w:val="001817D8"/>
    <w:rPr>
      <w:rFonts w:ascii="Consolas" w:eastAsia="Times New Roman" w:hAnsi="Consolas" w:cs="Arial"/>
      <w:sz w:val="21"/>
      <w:szCs w:val="21"/>
      <w:lang w:eastAsia="ru-RU"/>
    </w:rPr>
  </w:style>
  <w:style w:type="paragraph" w:customStyle="1" w:styleId="af6">
    <w:name w:val="Знак"/>
    <w:basedOn w:val="a"/>
    <w:rsid w:val="001817D8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</w:pPr>
    <w:rPr>
      <w:rFonts w:ascii="Verdana" w:hAnsi="Verdana"/>
      <w:sz w:val="20"/>
      <w:szCs w:val="20"/>
      <w:lang w:val="en-US" w:eastAsia="en-US"/>
    </w:rPr>
  </w:style>
  <w:style w:type="character" w:customStyle="1" w:styleId="af7">
    <w:name w:val="Текст концевой сноски Знак"/>
    <w:link w:val="af8"/>
    <w:uiPriority w:val="99"/>
    <w:semiHidden/>
    <w:rsid w:val="001817D8"/>
    <w:rPr>
      <w:rFonts w:eastAsia="Times New Roman" w:cs="Arial"/>
      <w:sz w:val="20"/>
      <w:szCs w:val="20"/>
      <w:lang w:eastAsia="ru-RU"/>
    </w:rPr>
  </w:style>
  <w:style w:type="paragraph" w:styleId="af8">
    <w:name w:val="endnote text"/>
    <w:basedOn w:val="a"/>
    <w:link w:val="af7"/>
    <w:uiPriority w:val="99"/>
    <w:semiHidden/>
    <w:unhideWhenUsed/>
    <w:rsid w:val="001817D8"/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semiHidden/>
    <w:rsid w:val="001817D8"/>
    <w:rPr>
      <w:rFonts w:eastAsia="Times New Roman" w:cs="Arial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1817D8"/>
    <w:pPr>
      <w:spacing w:after="100"/>
      <w:ind w:left="280"/>
    </w:pPr>
  </w:style>
  <w:style w:type="table" w:customStyle="1" w:styleId="16">
    <w:name w:val="Сетка таблицы1"/>
    <w:basedOn w:val="a1"/>
    <w:next w:val="a6"/>
    <w:rsid w:val="001817D8"/>
    <w:pPr>
      <w:ind w:firstLine="0"/>
      <w:jc w:val="left"/>
    </w:pPr>
    <w:rPr>
      <w:rFonts w:ascii="Calibri" w:eastAsia="Calibri" w:hAnsi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3"/>
    <w:basedOn w:val="a"/>
    <w:link w:val="32"/>
    <w:uiPriority w:val="99"/>
    <w:unhideWhenUsed/>
    <w:rsid w:val="001817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817D8"/>
    <w:rPr>
      <w:rFonts w:eastAsia="Times New Roman" w:cs="Arial"/>
      <w:sz w:val="16"/>
      <w:szCs w:val="16"/>
      <w:lang w:eastAsia="ru-RU"/>
    </w:rPr>
  </w:style>
  <w:style w:type="character" w:styleId="af9">
    <w:name w:val="FollowedHyperlink"/>
    <w:uiPriority w:val="99"/>
    <w:semiHidden/>
    <w:unhideWhenUsed/>
    <w:rsid w:val="001817D8"/>
    <w:rPr>
      <w:color w:val="800080"/>
      <w:u w:val="single"/>
    </w:rPr>
  </w:style>
  <w:style w:type="paragraph" w:customStyle="1" w:styleId="17">
    <w:name w:val="Знак1"/>
    <w:basedOn w:val="a"/>
    <w:rsid w:val="001817D8"/>
    <w:pPr>
      <w:widowControl/>
      <w:tabs>
        <w:tab w:val="num" w:pos="720"/>
      </w:tabs>
      <w:autoSpaceDE/>
      <w:autoSpaceDN/>
      <w:adjustRightInd/>
      <w:spacing w:after="160" w:line="240" w:lineRule="exact"/>
      <w:ind w:left="720" w:hanging="720"/>
    </w:pPr>
    <w:rPr>
      <w:rFonts w:ascii="Verdana" w:hAnsi="Verdana"/>
      <w:sz w:val="20"/>
      <w:szCs w:val="20"/>
      <w:lang w:val="en-US" w:eastAsia="en-US"/>
    </w:rPr>
  </w:style>
  <w:style w:type="paragraph" w:styleId="afa">
    <w:name w:val="Normal (Web)"/>
    <w:basedOn w:val="a"/>
    <w:link w:val="afb"/>
    <w:uiPriority w:val="99"/>
    <w:rsid w:val="001817D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cs="Times New Roman"/>
      <w:sz w:val="24"/>
      <w:szCs w:val="24"/>
    </w:rPr>
  </w:style>
  <w:style w:type="paragraph" w:styleId="HTML">
    <w:name w:val="HTML Preformatted"/>
    <w:basedOn w:val="a"/>
    <w:link w:val="HTML0"/>
    <w:rsid w:val="001817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817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Body Text"/>
    <w:basedOn w:val="a"/>
    <w:link w:val="afd"/>
    <w:uiPriority w:val="99"/>
    <w:semiHidden/>
    <w:unhideWhenUsed/>
    <w:rsid w:val="001817D8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1817D8"/>
    <w:rPr>
      <w:rFonts w:eastAsia="Times New Roman" w:cs="Arial"/>
      <w:szCs w:val="22"/>
      <w:lang w:eastAsia="ru-RU"/>
    </w:rPr>
  </w:style>
  <w:style w:type="paragraph" w:styleId="afe">
    <w:name w:val="No Spacing"/>
    <w:link w:val="aff"/>
    <w:uiPriority w:val="1"/>
    <w:qFormat/>
    <w:rsid w:val="001817D8"/>
    <w:pPr>
      <w:ind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aff">
    <w:name w:val="Без интервала Знак"/>
    <w:link w:val="afe"/>
    <w:uiPriority w:val="1"/>
    <w:rsid w:val="001817D8"/>
    <w:rPr>
      <w:rFonts w:ascii="Calibri" w:eastAsia="Calibri" w:hAnsi="Calibri"/>
      <w:sz w:val="22"/>
      <w:szCs w:val="22"/>
    </w:rPr>
  </w:style>
  <w:style w:type="paragraph" w:customStyle="1" w:styleId="Style3">
    <w:name w:val="Style3"/>
    <w:basedOn w:val="a"/>
    <w:uiPriority w:val="99"/>
    <w:rsid w:val="001817D8"/>
    <w:pPr>
      <w:spacing w:line="319" w:lineRule="exact"/>
      <w:ind w:firstLine="0"/>
      <w:jc w:val="left"/>
    </w:pPr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817D8"/>
  </w:style>
  <w:style w:type="character" w:styleId="aff0">
    <w:name w:val="Strong"/>
    <w:qFormat/>
    <w:rsid w:val="001817D8"/>
    <w:rPr>
      <w:rFonts w:cs="Times New Roman"/>
      <w:b/>
      <w:bCs/>
    </w:rPr>
  </w:style>
  <w:style w:type="table" w:customStyle="1" w:styleId="110">
    <w:name w:val="Сетка таблицы11"/>
    <w:basedOn w:val="a1"/>
    <w:next w:val="a6"/>
    <w:uiPriority w:val="59"/>
    <w:rsid w:val="001817D8"/>
    <w:pPr>
      <w:ind w:firstLine="0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6"/>
    <w:uiPriority w:val="59"/>
    <w:rsid w:val="001817D8"/>
    <w:pPr>
      <w:ind w:firstLine="0"/>
      <w:jc w:val="lef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6"/>
    <w:uiPriority w:val="59"/>
    <w:rsid w:val="00E71873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tton-search">
    <w:name w:val="button-search"/>
    <w:basedOn w:val="a0"/>
    <w:rsid w:val="008D324B"/>
  </w:style>
  <w:style w:type="character" w:customStyle="1" w:styleId="afb">
    <w:name w:val="Обычный (веб) Знак"/>
    <w:basedOn w:val="a0"/>
    <w:link w:val="afa"/>
    <w:uiPriority w:val="99"/>
    <w:locked/>
    <w:rsid w:val="000D6535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6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heraldicum.ru/russia/subjects/towns/images/kunasak1.gi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gif"/><Relationship Id="rId19" Type="http://schemas.openxmlformats.org/officeDocument/2006/relationships/hyperlink" Target="http://pandia.ru/text/category/golovnie_ubor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50747-474D-478D-920A-7EDE88C8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3546</TotalTime>
  <Pages>36</Pages>
  <Words>8689</Words>
  <Characters>49530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66</cp:revision>
  <cp:lastPrinted>2023-06-26T05:27:00Z</cp:lastPrinted>
  <dcterms:created xsi:type="dcterms:W3CDTF">2019-06-14T03:23:00Z</dcterms:created>
  <dcterms:modified xsi:type="dcterms:W3CDTF">2023-06-27T05:23:00Z</dcterms:modified>
</cp:coreProperties>
</file>