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65" w:rsidRPr="00E23B6E" w:rsidRDefault="00B40E65" w:rsidP="00B40E65">
      <w:pPr>
        <w:jc w:val="center"/>
        <w:rPr>
          <w:b/>
          <w:sz w:val="28"/>
          <w:szCs w:val="28"/>
        </w:rPr>
      </w:pPr>
      <w:r>
        <w:rPr>
          <w:color w:val="000000"/>
          <w:sz w:val="28"/>
          <w:szCs w:val="28"/>
        </w:rPr>
        <w:t xml:space="preserve">  </w:t>
      </w:r>
      <w:r>
        <w:rPr>
          <w:noProof/>
          <w:color w:val="000000"/>
          <w:sz w:val="28"/>
          <w:szCs w:val="28"/>
        </w:rPr>
        <w:drawing>
          <wp:inline distT="0" distB="0" distL="0" distR="0">
            <wp:extent cx="532765" cy="683895"/>
            <wp:effectExtent l="0" t="0" r="635" b="1905"/>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683895"/>
                    </a:xfrm>
                    <a:prstGeom prst="rect">
                      <a:avLst/>
                    </a:prstGeom>
                    <a:noFill/>
                    <a:ln>
                      <a:noFill/>
                    </a:ln>
                  </pic:spPr>
                </pic:pic>
              </a:graphicData>
            </a:graphic>
          </wp:inline>
        </w:drawing>
      </w:r>
    </w:p>
    <w:p w:rsidR="00B40E65" w:rsidRPr="00E23B6E" w:rsidRDefault="00B40E65" w:rsidP="00B40E65">
      <w:pPr>
        <w:jc w:val="center"/>
        <w:rPr>
          <w:b/>
          <w:sz w:val="28"/>
          <w:szCs w:val="28"/>
        </w:rPr>
      </w:pPr>
    </w:p>
    <w:p w:rsidR="00B40E65" w:rsidRPr="00DF32F6" w:rsidRDefault="00B40E65" w:rsidP="00B40E65">
      <w:pPr>
        <w:jc w:val="center"/>
        <w:rPr>
          <w:b/>
          <w:sz w:val="28"/>
          <w:szCs w:val="28"/>
        </w:rPr>
      </w:pPr>
      <w:r w:rsidRPr="00DF32F6">
        <w:rPr>
          <w:b/>
          <w:sz w:val="28"/>
          <w:szCs w:val="28"/>
        </w:rPr>
        <w:t>РОССИЙСКАЯ  ФЕДЕРАЦИЯ</w:t>
      </w:r>
    </w:p>
    <w:p w:rsidR="00B40E65" w:rsidRPr="00E23B6E" w:rsidRDefault="00B40E65" w:rsidP="00B40E65">
      <w:pPr>
        <w:jc w:val="center"/>
        <w:rPr>
          <w:sz w:val="28"/>
          <w:szCs w:val="28"/>
        </w:rPr>
      </w:pPr>
      <w:r w:rsidRPr="00E23B6E">
        <w:rPr>
          <w:sz w:val="28"/>
          <w:szCs w:val="28"/>
        </w:rPr>
        <w:t>АДМИНИСТРАЦИЯ   КУНАШАКСКОГО  МУНИЦИПАЛЬНОГО  РАЙОНА</w:t>
      </w:r>
    </w:p>
    <w:p w:rsidR="00B40E65" w:rsidRPr="00E23B6E" w:rsidRDefault="00B40E65" w:rsidP="00B40E65">
      <w:pPr>
        <w:jc w:val="center"/>
        <w:rPr>
          <w:sz w:val="28"/>
          <w:szCs w:val="28"/>
        </w:rPr>
      </w:pPr>
      <w:bookmarkStart w:id="0" w:name="_GoBack"/>
      <w:bookmarkEnd w:id="0"/>
      <w:r w:rsidRPr="00E23B6E">
        <w:rPr>
          <w:sz w:val="28"/>
          <w:szCs w:val="28"/>
        </w:rPr>
        <w:t>ЧЕЛЯБИНСКОЙ  ОБЛАСТИ</w:t>
      </w:r>
    </w:p>
    <w:p w:rsidR="00B40E65" w:rsidRPr="00E23B6E" w:rsidRDefault="00B40E65" w:rsidP="00B40E65">
      <w:pPr>
        <w:jc w:val="center"/>
        <w:rPr>
          <w:b/>
          <w:sz w:val="28"/>
          <w:szCs w:val="28"/>
        </w:rPr>
      </w:pPr>
    </w:p>
    <w:p w:rsidR="00B40E65" w:rsidRPr="00365058" w:rsidRDefault="00B40E65" w:rsidP="00B40E65">
      <w:pPr>
        <w:pStyle w:val="2"/>
        <w:rPr>
          <w:sz w:val="28"/>
          <w:szCs w:val="28"/>
        </w:rPr>
      </w:pPr>
      <w:r w:rsidRPr="00365058">
        <w:rPr>
          <w:sz w:val="28"/>
          <w:szCs w:val="28"/>
        </w:rPr>
        <w:t>ПОСТАНОВЛЕНИЕ</w:t>
      </w:r>
    </w:p>
    <w:p w:rsidR="00B40E65" w:rsidRPr="00E23B6E" w:rsidRDefault="00B40E65" w:rsidP="00B40E65">
      <w:pPr>
        <w:ind w:right="-284"/>
        <w:rPr>
          <w:b/>
          <w:sz w:val="28"/>
          <w:szCs w:val="28"/>
        </w:rPr>
      </w:pPr>
    </w:p>
    <w:p w:rsidR="00B40E65" w:rsidRDefault="00B40E65" w:rsidP="00B40E65">
      <w:pPr>
        <w:ind w:right="-284"/>
        <w:rPr>
          <w:sz w:val="28"/>
          <w:szCs w:val="28"/>
        </w:rPr>
      </w:pPr>
      <w:r>
        <w:rPr>
          <w:sz w:val="28"/>
          <w:szCs w:val="28"/>
        </w:rPr>
        <w:t>о</w:t>
      </w:r>
      <w:r w:rsidRPr="00342235">
        <w:rPr>
          <w:sz w:val="28"/>
          <w:szCs w:val="28"/>
        </w:rPr>
        <w:t>т</w:t>
      </w:r>
      <w:r>
        <w:rPr>
          <w:sz w:val="28"/>
          <w:szCs w:val="28"/>
        </w:rPr>
        <w:t xml:space="preserve"> </w:t>
      </w:r>
      <w:r w:rsidR="0010482E">
        <w:rPr>
          <w:sz w:val="28"/>
          <w:szCs w:val="28"/>
        </w:rPr>
        <w:t xml:space="preserve"> 17.07.</w:t>
      </w:r>
      <w:r>
        <w:rPr>
          <w:sz w:val="28"/>
          <w:szCs w:val="28"/>
        </w:rPr>
        <w:t xml:space="preserve"> </w:t>
      </w:r>
      <w:r w:rsidRPr="00342235">
        <w:rPr>
          <w:sz w:val="28"/>
          <w:szCs w:val="28"/>
        </w:rPr>
        <w:t>201</w:t>
      </w:r>
      <w:r>
        <w:rPr>
          <w:sz w:val="28"/>
          <w:szCs w:val="28"/>
        </w:rPr>
        <w:t xml:space="preserve">8 г.    </w:t>
      </w:r>
      <w:r w:rsidRPr="00342235">
        <w:rPr>
          <w:sz w:val="28"/>
          <w:szCs w:val="28"/>
        </w:rPr>
        <w:t>№</w:t>
      </w:r>
      <w:r w:rsidR="0010482E">
        <w:rPr>
          <w:sz w:val="28"/>
          <w:szCs w:val="28"/>
        </w:rPr>
        <w:t xml:space="preserve">  </w:t>
      </w:r>
      <w:r w:rsidR="00BE3A18">
        <w:rPr>
          <w:sz w:val="28"/>
          <w:szCs w:val="28"/>
        </w:rPr>
        <w:t>1</w:t>
      </w:r>
      <w:r w:rsidR="0010482E">
        <w:rPr>
          <w:sz w:val="28"/>
          <w:szCs w:val="28"/>
        </w:rPr>
        <w:t>193</w:t>
      </w:r>
    </w:p>
    <w:p w:rsidR="0010482E" w:rsidRDefault="0010482E" w:rsidP="00B40E65">
      <w:pPr>
        <w:ind w:right="-284"/>
        <w:rPr>
          <w:sz w:val="28"/>
          <w:szCs w:val="28"/>
        </w:rPr>
      </w:pPr>
    </w:p>
    <w:tbl>
      <w:tblPr>
        <w:tblpPr w:leftFromText="180" w:rightFromText="180" w:bottomFromText="200" w:vertAnchor="text" w:tblpX="79" w:tblpY="31"/>
        <w:tblW w:w="0" w:type="auto"/>
        <w:tblLook w:val="04A0" w:firstRow="1" w:lastRow="0" w:firstColumn="1" w:lastColumn="0" w:noHBand="0" w:noVBand="1"/>
      </w:tblPr>
      <w:tblGrid>
        <w:gridCol w:w="5070"/>
      </w:tblGrid>
      <w:tr w:rsidR="00B40E65" w:rsidRPr="00002640" w:rsidTr="00E302C1">
        <w:trPr>
          <w:trHeight w:val="540"/>
        </w:trPr>
        <w:tc>
          <w:tcPr>
            <w:tcW w:w="5070" w:type="dxa"/>
          </w:tcPr>
          <w:p w:rsidR="00B40E65" w:rsidRDefault="00B40E65" w:rsidP="00E302C1">
            <w:pPr>
              <w:tabs>
                <w:tab w:val="left" w:pos="3015"/>
              </w:tabs>
              <w:jc w:val="both"/>
              <w:rPr>
                <w:sz w:val="28"/>
                <w:szCs w:val="28"/>
                <w:lang w:eastAsia="en-US"/>
              </w:rPr>
            </w:pPr>
            <w:r>
              <w:rPr>
                <w:sz w:val="28"/>
                <w:szCs w:val="28"/>
                <w:lang w:eastAsia="en-US"/>
              </w:rPr>
              <w:t xml:space="preserve">О внесении  дополнения в  муниципальную  программу «Доступное и комфортное жилье – гражданам России» в </w:t>
            </w:r>
            <w:proofErr w:type="spellStart"/>
            <w:r>
              <w:rPr>
                <w:sz w:val="28"/>
                <w:szCs w:val="28"/>
                <w:lang w:eastAsia="en-US"/>
              </w:rPr>
              <w:t>Кунашакском</w:t>
            </w:r>
            <w:proofErr w:type="spellEnd"/>
            <w:r>
              <w:rPr>
                <w:sz w:val="28"/>
                <w:szCs w:val="28"/>
                <w:lang w:eastAsia="en-US"/>
              </w:rPr>
              <w:t xml:space="preserve">  муниципальном районе на  2017-2019 годы. </w:t>
            </w:r>
          </w:p>
          <w:p w:rsidR="00B40E65" w:rsidRPr="00002640" w:rsidRDefault="00B40E65" w:rsidP="00E302C1">
            <w:pPr>
              <w:tabs>
                <w:tab w:val="left" w:pos="3015"/>
              </w:tabs>
              <w:jc w:val="both"/>
              <w:rPr>
                <w:rFonts w:eastAsia="Calibri"/>
                <w:sz w:val="28"/>
                <w:szCs w:val="28"/>
                <w:lang w:eastAsia="en-US"/>
              </w:rPr>
            </w:pPr>
          </w:p>
        </w:tc>
      </w:tr>
    </w:tbl>
    <w:p w:rsidR="00B40E65" w:rsidRPr="00002640" w:rsidRDefault="00B40E65" w:rsidP="00B40E65">
      <w:pPr>
        <w:tabs>
          <w:tab w:val="left" w:pos="3015"/>
        </w:tabs>
        <w:spacing w:line="288" w:lineRule="auto"/>
        <w:jc w:val="both"/>
        <w:rPr>
          <w:rFonts w:eastAsia="Calibri"/>
          <w:sz w:val="28"/>
          <w:szCs w:val="28"/>
        </w:rPr>
      </w:pPr>
    </w:p>
    <w:p w:rsidR="00B40E65" w:rsidRPr="00002640" w:rsidRDefault="00B40E65" w:rsidP="00B40E65">
      <w:pPr>
        <w:tabs>
          <w:tab w:val="left" w:pos="3015"/>
        </w:tabs>
        <w:jc w:val="both"/>
        <w:rPr>
          <w:sz w:val="28"/>
          <w:szCs w:val="28"/>
        </w:rPr>
      </w:pPr>
    </w:p>
    <w:p w:rsidR="00B40E65" w:rsidRPr="00002640" w:rsidRDefault="00B40E65" w:rsidP="00B40E65">
      <w:pPr>
        <w:tabs>
          <w:tab w:val="left" w:pos="3015"/>
        </w:tabs>
        <w:jc w:val="both"/>
        <w:rPr>
          <w:sz w:val="28"/>
          <w:szCs w:val="28"/>
        </w:rPr>
      </w:pPr>
    </w:p>
    <w:p w:rsidR="00B40E65" w:rsidRPr="00002640" w:rsidRDefault="00B40E65" w:rsidP="00B40E65">
      <w:pPr>
        <w:tabs>
          <w:tab w:val="left" w:pos="3015"/>
        </w:tabs>
        <w:spacing w:line="288" w:lineRule="auto"/>
        <w:jc w:val="both"/>
        <w:rPr>
          <w:sz w:val="28"/>
          <w:szCs w:val="28"/>
        </w:rPr>
      </w:pPr>
    </w:p>
    <w:p w:rsidR="00B40E65" w:rsidRDefault="00B40E65" w:rsidP="00B40E65">
      <w:pPr>
        <w:tabs>
          <w:tab w:val="left" w:pos="3015"/>
        </w:tabs>
        <w:jc w:val="both"/>
        <w:rPr>
          <w:sz w:val="28"/>
          <w:szCs w:val="28"/>
        </w:rPr>
      </w:pPr>
      <w:r w:rsidRPr="00002640">
        <w:rPr>
          <w:sz w:val="28"/>
          <w:szCs w:val="28"/>
        </w:rPr>
        <w:t xml:space="preserve">       </w:t>
      </w:r>
    </w:p>
    <w:p w:rsidR="00B40E65" w:rsidRDefault="00B40E65" w:rsidP="00B40E65">
      <w:pPr>
        <w:tabs>
          <w:tab w:val="left" w:pos="3015"/>
        </w:tabs>
        <w:jc w:val="both"/>
        <w:rPr>
          <w:sz w:val="28"/>
          <w:szCs w:val="28"/>
        </w:rPr>
      </w:pPr>
    </w:p>
    <w:p w:rsidR="00B40E65" w:rsidRDefault="00B40E65" w:rsidP="00B40E65">
      <w:pPr>
        <w:tabs>
          <w:tab w:val="left" w:pos="3015"/>
        </w:tabs>
        <w:jc w:val="both"/>
        <w:rPr>
          <w:sz w:val="28"/>
          <w:szCs w:val="28"/>
        </w:rPr>
      </w:pPr>
    </w:p>
    <w:p w:rsidR="00B40E65" w:rsidRDefault="00B40E65" w:rsidP="00B40E65">
      <w:pPr>
        <w:tabs>
          <w:tab w:val="left" w:pos="3015"/>
        </w:tabs>
        <w:rPr>
          <w:sz w:val="28"/>
          <w:szCs w:val="28"/>
        </w:rPr>
      </w:pPr>
    </w:p>
    <w:p w:rsidR="00B40E65" w:rsidRPr="00D02D0B" w:rsidRDefault="00B40E65" w:rsidP="00B40E65">
      <w:pPr>
        <w:jc w:val="both"/>
        <w:rPr>
          <w:sz w:val="28"/>
          <w:szCs w:val="28"/>
        </w:rPr>
      </w:pPr>
      <w:r>
        <w:rPr>
          <w:sz w:val="28"/>
          <w:szCs w:val="28"/>
        </w:rPr>
        <w:t xml:space="preserve">         </w:t>
      </w:r>
      <w:r w:rsidRPr="00D02D0B">
        <w:rPr>
          <w:sz w:val="28"/>
          <w:szCs w:val="28"/>
        </w:rPr>
        <w:t>В соответствии со ст</w:t>
      </w:r>
      <w:r>
        <w:rPr>
          <w:sz w:val="28"/>
          <w:szCs w:val="28"/>
        </w:rPr>
        <w:t xml:space="preserve">атьей </w:t>
      </w:r>
      <w:r w:rsidRPr="00D02D0B">
        <w:rPr>
          <w:sz w:val="28"/>
          <w:szCs w:val="28"/>
        </w:rPr>
        <w:t>179 Бюджетного кодекса Р</w:t>
      </w:r>
      <w:r>
        <w:rPr>
          <w:sz w:val="28"/>
          <w:szCs w:val="28"/>
        </w:rPr>
        <w:t xml:space="preserve">оссийской </w:t>
      </w:r>
      <w:r w:rsidRPr="00D02D0B">
        <w:rPr>
          <w:sz w:val="28"/>
          <w:szCs w:val="28"/>
        </w:rPr>
        <w:t>Ф</w:t>
      </w:r>
      <w:r>
        <w:rPr>
          <w:sz w:val="28"/>
          <w:szCs w:val="28"/>
        </w:rPr>
        <w:t>едерации</w:t>
      </w:r>
      <w:r w:rsidRPr="00D02D0B">
        <w:rPr>
          <w:sz w:val="28"/>
          <w:szCs w:val="28"/>
        </w:rPr>
        <w:t>, Уставом Кунашакского муниципального района</w:t>
      </w:r>
    </w:p>
    <w:p w:rsidR="00B40E65" w:rsidRPr="00D02D0B" w:rsidRDefault="00B40E65" w:rsidP="00B40E65">
      <w:pPr>
        <w:rPr>
          <w:sz w:val="28"/>
          <w:szCs w:val="28"/>
        </w:rPr>
      </w:pPr>
      <w:r>
        <w:rPr>
          <w:sz w:val="28"/>
          <w:szCs w:val="28"/>
        </w:rPr>
        <w:t>ПОСТ</w:t>
      </w:r>
      <w:r w:rsidRPr="00546EC2">
        <w:rPr>
          <w:sz w:val="28"/>
          <w:szCs w:val="28"/>
        </w:rPr>
        <w:t>А</w:t>
      </w:r>
      <w:r>
        <w:rPr>
          <w:sz w:val="28"/>
          <w:szCs w:val="28"/>
        </w:rPr>
        <w:t>НОВЛЯ</w:t>
      </w:r>
      <w:r w:rsidRPr="00546EC2">
        <w:rPr>
          <w:sz w:val="28"/>
          <w:szCs w:val="28"/>
        </w:rPr>
        <w:t>Ю:</w:t>
      </w:r>
    </w:p>
    <w:p w:rsidR="00B40E65" w:rsidRPr="00E84F80" w:rsidRDefault="00B40E65" w:rsidP="00B40E65">
      <w:pPr>
        <w:pStyle w:val="a6"/>
        <w:numPr>
          <w:ilvl w:val="0"/>
          <w:numId w:val="19"/>
        </w:numPr>
        <w:tabs>
          <w:tab w:val="left" w:pos="1134"/>
        </w:tabs>
        <w:autoSpaceDE w:val="0"/>
        <w:autoSpaceDN w:val="0"/>
        <w:adjustRightInd w:val="0"/>
        <w:ind w:left="0" w:firstLine="705"/>
        <w:jc w:val="both"/>
        <w:rPr>
          <w:rFonts w:eastAsia="Calibri"/>
          <w:sz w:val="28"/>
          <w:szCs w:val="28"/>
          <w:lang w:eastAsia="en-US"/>
        </w:rPr>
      </w:pPr>
      <w:r>
        <w:rPr>
          <w:rFonts w:eastAsia="Calibri"/>
          <w:sz w:val="28"/>
          <w:szCs w:val="28"/>
          <w:lang w:eastAsia="en-US"/>
        </w:rPr>
        <w:t>М</w:t>
      </w:r>
      <w:r w:rsidRPr="00E84F80">
        <w:rPr>
          <w:rFonts w:eastAsia="Calibri"/>
          <w:sz w:val="28"/>
          <w:szCs w:val="28"/>
          <w:lang w:eastAsia="en-US"/>
        </w:rPr>
        <w:t>униципальную программу «</w:t>
      </w:r>
      <w:r w:rsidRPr="00D02D0B">
        <w:rPr>
          <w:sz w:val="28"/>
          <w:szCs w:val="28"/>
        </w:rPr>
        <w:t xml:space="preserve">Доступное и комфортное жилье - гражданам России» в </w:t>
      </w:r>
      <w:proofErr w:type="spellStart"/>
      <w:r w:rsidRPr="00D02D0B">
        <w:rPr>
          <w:sz w:val="28"/>
          <w:szCs w:val="28"/>
        </w:rPr>
        <w:t>Кунашакском</w:t>
      </w:r>
      <w:proofErr w:type="spellEnd"/>
      <w:r w:rsidRPr="00D02D0B">
        <w:rPr>
          <w:sz w:val="28"/>
          <w:szCs w:val="28"/>
        </w:rPr>
        <w:t xml:space="preserve"> муниципальном районе Челябинской области на 2017 - 2019 годы</w:t>
      </w:r>
      <w:r w:rsidRPr="00E84F80">
        <w:rPr>
          <w:rFonts w:eastAsia="Calibri"/>
          <w:sz w:val="28"/>
          <w:szCs w:val="28"/>
          <w:lang w:eastAsia="en-US"/>
        </w:rPr>
        <w:t xml:space="preserve">», утвержденную постановлением администрации Кунашакского муниципального района от 24.11.2016г. N 1463 </w:t>
      </w:r>
      <w:r>
        <w:rPr>
          <w:rFonts w:eastAsia="Calibri"/>
          <w:sz w:val="28"/>
          <w:szCs w:val="28"/>
          <w:lang w:eastAsia="en-US"/>
        </w:rPr>
        <w:t xml:space="preserve"> дополнить муниципальной  подпрограммой «Подготовка земельных участков для освоения в целях жилищного строительства» в </w:t>
      </w:r>
      <w:proofErr w:type="spellStart"/>
      <w:r>
        <w:rPr>
          <w:rFonts w:eastAsia="Calibri"/>
          <w:sz w:val="28"/>
          <w:szCs w:val="28"/>
          <w:lang w:eastAsia="en-US"/>
        </w:rPr>
        <w:t>Кунашакском</w:t>
      </w:r>
      <w:proofErr w:type="spellEnd"/>
      <w:r>
        <w:rPr>
          <w:rFonts w:eastAsia="Calibri"/>
          <w:sz w:val="28"/>
          <w:szCs w:val="28"/>
          <w:lang w:eastAsia="en-US"/>
        </w:rPr>
        <w:t xml:space="preserve"> муниципальном  районе на 2018-2019 г</w:t>
      </w:r>
      <w:proofErr w:type="gramStart"/>
      <w:r>
        <w:rPr>
          <w:rFonts w:eastAsia="Calibri"/>
          <w:sz w:val="28"/>
          <w:szCs w:val="28"/>
          <w:lang w:eastAsia="en-US"/>
        </w:rPr>
        <w:t>.(</w:t>
      </w:r>
      <w:proofErr w:type="gramEnd"/>
      <w:r>
        <w:rPr>
          <w:rFonts w:eastAsia="Calibri"/>
          <w:sz w:val="28"/>
          <w:szCs w:val="28"/>
          <w:lang w:eastAsia="en-US"/>
        </w:rPr>
        <w:t>приложение).</w:t>
      </w:r>
    </w:p>
    <w:p w:rsidR="00B40E65" w:rsidRDefault="00B40E65" w:rsidP="00B40E65">
      <w:pPr>
        <w:tabs>
          <w:tab w:val="left" w:pos="709"/>
        </w:tabs>
        <w:jc w:val="both"/>
        <w:rPr>
          <w:sz w:val="28"/>
          <w:szCs w:val="28"/>
        </w:rPr>
      </w:pPr>
      <w:r>
        <w:rPr>
          <w:sz w:val="28"/>
          <w:szCs w:val="28"/>
        </w:rPr>
        <w:t xml:space="preserve">        2. Начальнику отдела  информационных технологий Ватутину В.Р.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Кунашакского муниципального района и в средствах массовой информации.</w:t>
      </w:r>
    </w:p>
    <w:p w:rsidR="00B40E65" w:rsidRDefault="00B40E65" w:rsidP="00B40E65">
      <w:pPr>
        <w:tabs>
          <w:tab w:val="left" w:pos="709"/>
        </w:tabs>
        <w:jc w:val="both"/>
        <w:rPr>
          <w:sz w:val="28"/>
          <w:szCs w:val="28"/>
        </w:rPr>
      </w:pPr>
      <w:r>
        <w:rPr>
          <w:sz w:val="28"/>
          <w:szCs w:val="28"/>
        </w:rPr>
        <w:t xml:space="preserve">        3. Организацию  исполнения настоящего постановления возложить на   начальника отдела - главного архитектора отдела архитектуры и градостроительства администрации Кунашакского муниципального района  Джалилову Л.Г.</w:t>
      </w:r>
    </w:p>
    <w:p w:rsidR="00B40E65" w:rsidRDefault="00B40E65" w:rsidP="00B40E65">
      <w:pPr>
        <w:tabs>
          <w:tab w:val="left" w:pos="709"/>
        </w:tabs>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района по ЖКХ, строительству и инженерной инфраструктуре  </w:t>
      </w:r>
      <w:proofErr w:type="spellStart"/>
      <w:r>
        <w:rPr>
          <w:sz w:val="28"/>
          <w:szCs w:val="28"/>
        </w:rPr>
        <w:t>Мухарамова</w:t>
      </w:r>
      <w:proofErr w:type="spellEnd"/>
      <w:r>
        <w:rPr>
          <w:sz w:val="28"/>
          <w:szCs w:val="28"/>
        </w:rPr>
        <w:t xml:space="preserve"> Р.Я.</w:t>
      </w:r>
    </w:p>
    <w:p w:rsidR="00B40E65" w:rsidRDefault="00B40E65" w:rsidP="00B40E65">
      <w:pPr>
        <w:jc w:val="both"/>
        <w:rPr>
          <w:sz w:val="28"/>
          <w:szCs w:val="28"/>
        </w:rPr>
      </w:pPr>
    </w:p>
    <w:p w:rsidR="00B40E65" w:rsidRPr="00AD04E4" w:rsidRDefault="00B40E65" w:rsidP="00B40E65">
      <w:pPr>
        <w:jc w:val="both"/>
        <w:rPr>
          <w:sz w:val="28"/>
          <w:szCs w:val="28"/>
        </w:rPr>
      </w:pPr>
    </w:p>
    <w:p w:rsidR="00B40E65" w:rsidRDefault="00B40E65" w:rsidP="00B40E65">
      <w:pPr>
        <w:jc w:val="both"/>
        <w:rPr>
          <w:sz w:val="28"/>
          <w:szCs w:val="28"/>
        </w:rPr>
      </w:pPr>
      <w:r>
        <w:rPr>
          <w:sz w:val="28"/>
          <w:szCs w:val="28"/>
        </w:rPr>
        <w:t xml:space="preserve">                                                                     </w:t>
      </w:r>
    </w:p>
    <w:p w:rsidR="00B40E65" w:rsidRDefault="00B40E65" w:rsidP="00B40E65">
      <w:pPr>
        <w:jc w:val="both"/>
        <w:rPr>
          <w:sz w:val="28"/>
          <w:szCs w:val="28"/>
        </w:rPr>
      </w:pPr>
      <w:r>
        <w:rPr>
          <w:sz w:val="28"/>
          <w:szCs w:val="28"/>
        </w:rPr>
        <w:t xml:space="preserve">Глава </w:t>
      </w:r>
      <w:r w:rsidRPr="00002640">
        <w:rPr>
          <w:sz w:val="28"/>
          <w:szCs w:val="28"/>
        </w:rPr>
        <w:t xml:space="preserve">района                             </w:t>
      </w:r>
      <w:r>
        <w:rPr>
          <w:sz w:val="28"/>
          <w:szCs w:val="28"/>
        </w:rPr>
        <w:t xml:space="preserve">                            </w:t>
      </w:r>
      <w:r w:rsidRPr="00002640">
        <w:rPr>
          <w:sz w:val="28"/>
          <w:szCs w:val="28"/>
        </w:rPr>
        <w:t>С.Н. Амино</w:t>
      </w:r>
      <w:r>
        <w:rPr>
          <w:sz w:val="28"/>
          <w:szCs w:val="28"/>
        </w:rPr>
        <w:t>в</w:t>
      </w:r>
    </w:p>
    <w:p w:rsidR="00B40E65" w:rsidRDefault="00B40E65" w:rsidP="00B40E65">
      <w:pPr>
        <w:jc w:val="both"/>
        <w:rPr>
          <w:sz w:val="28"/>
          <w:szCs w:val="28"/>
        </w:rPr>
      </w:pPr>
    </w:p>
    <w:p w:rsidR="005841EB" w:rsidRDefault="006F090C" w:rsidP="006F090C">
      <w:pPr>
        <w:pStyle w:val="Style4"/>
        <w:widowControl/>
        <w:spacing w:before="53" w:line="264" w:lineRule="exact"/>
        <w:jc w:val="left"/>
        <w:rPr>
          <w:rStyle w:val="FontStyle25"/>
        </w:rPr>
      </w:pPr>
      <w:r>
        <w:rPr>
          <w:rStyle w:val="FontStyle25"/>
        </w:rPr>
        <w:lastRenderedPageBreak/>
        <w:t xml:space="preserve">                                                 </w:t>
      </w:r>
      <w:r w:rsidR="008863B0">
        <w:rPr>
          <w:rStyle w:val="FontStyle25"/>
        </w:rPr>
        <w:t>Приложение</w:t>
      </w:r>
      <w:r w:rsidR="004D7370">
        <w:rPr>
          <w:rStyle w:val="FontStyle25"/>
        </w:rPr>
        <w:t xml:space="preserve"> </w:t>
      </w:r>
      <w:r w:rsidR="008863B0">
        <w:rPr>
          <w:rStyle w:val="FontStyle25"/>
        </w:rPr>
        <w:t xml:space="preserve"> к </w:t>
      </w:r>
      <w:r>
        <w:rPr>
          <w:rStyle w:val="FontStyle25"/>
        </w:rPr>
        <w:t xml:space="preserve"> </w:t>
      </w:r>
      <w:r w:rsidR="008863B0">
        <w:rPr>
          <w:rStyle w:val="FontStyle25"/>
        </w:rPr>
        <w:t>постановлению</w:t>
      </w:r>
      <w:r>
        <w:rPr>
          <w:rStyle w:val="FontStyle25"/>
        </w:rPr>
        <w:t xml:space="preserve"> </w:t>
      </w:r>
      <w:r w:rsidR="008863B0">
        <w:rPr>
          <w:rStyle w:val="FontStyle25"/>
        </w:rPr>
        <w:t xml:space="preserve"> Главы </w:t>
      </w:r>
      <w:r w:rsidR="00245AD6">
        <w:rPr>
          <w:rStyle w:val="FontStyle25"/>
        </w:rPr>
        <w:t>Кунашакского</w:t>
      </w:r>
      <w:r w:rsidR="004D7370">
        <w:rPr>
          <w:rStyle w:val="FontStyle25"/>
        </w:rPr>
        <w:t xml:space="preserve"> </w:t>
      </w:r>
    </w:p>
    <w:p w:rsidR="00EF101E" w:rsidRDefault="006F090C">
      <w:pPr>
        <w:pStyle w:val="Style4"/>
        <w:widowControl/>
        <w:spacing w:before="53" w:line="264" w:lineRule="exact"/>
        <w:ind w:left="4147"/>
        <w:rPr>
          <w:rStyle w:val="FontStyle25"/>
        </w:rPr>
      </w:pPr>
      <w:r>
        <w:rPr>
          <w:rStyle w:val="FontStyle25"/>
        </w:rPr>
        <w:t>М</w:t>
      </w:r>
      <w:r w:rsidR="008863B0">
        <w:rPr>
          <w:rStyle w:val="FontStyle25"/>
        </w:rPr>
        <w:t>униципального</w:t>
      </w:r>
      <w:r>
        <w:rPr>
          <w:rStyle w:val="FontStyle25"/>
        </w:rPr>
        <w:t xml:space="preserve"> </w:t>
      </w:r>
      <w:r w:rsidR="008863B0">
        <w:rPr>
          <w:rStyle w:val="FontStyle25"/>
        </w:rPr>
        <w:t xml:space="preserve"> района «О принятии муниципальной </w:t>
      </w:r>
      <w:r>
        <w:rPr>
          <w:rStyle w:val="FontStyle25"/>
        </w:rPr>
        <w:t xml:space="preserve">   </w:t>
      </w:r>
      <w:r w:rsidR="008863B0">
        <w:rPr>
          <w:rStyle w:val="FontStyle25"/>
        </w:rPr>
        <w:t>подпрограммы «Подготовка</w:t>
      </w:r>
      <w:r>
        <w:rPr>
          <w:rStyle w:val="FontStyle25"/>
        </w:rPr>
        <w:t xml:space="preserve"> </w:t>
      </w:r>
      <w:r w:rsidR="008863B0">
        <w:rPr>
          <w:rStyle w:val="FontStyle25"/>
        </w:rPr>
        <w:t xml:space="preserve"> земельных</w:t>
      </w:r>
      <w:r>
        <w:rPr>
          <w:rStyle w:val="FontStyle25"/>
        </w:rPr>
        <w:t xml:space="preserve"> </w:t>
      </w:r>
      <w:r w:rsidR="008863B0">
        <w:rPr>
          <w:rStyle w:val="FontStyle25"/>
        </w:rPr>
        <w:t>участков</w:t>
      </w:r>
      <w:r w:rsidR="004D7370">
        <w:rPr>
          <w:rStyle w:val="FontStyle25"/>
        </w:rPr>
        <w:t xml:space="preserve"> </w:t>
      </w:r>
      <w:r w:rsidR="008863B0">
        <w:rPr>
          <w:rStyle w:val="FontStyle25"/>
        </w:rPr>
        <w:t xml:space="preserve"> для освоения</w:t>
      </w:r>
      <w:r w:rsidR="004D7370">
        <w:rPr>
          <w:rStyle w:val="FontStyle25"/>
        </w:rPr>
        <w:t xml:space="preserve">   </w:t>
      </w:r>
      <w:r w:rsidR="008863B0">
        <w:rPr>
          <w:rStyle w:val="FontStyle25"/>
        </w:rPr>
        <w:t xml:space="preserve"> в</w:t>
      </w:r>
      <w:r w:rsidR="004D7370">
        <w:rPr>
          <w:rStyle w:val="FontStyle25"/>
        </w:rPr>
        <w:t xml:space="preserve"> </w:t>
      </w:r>
      <w:r w:rsidR="008863B0">
        <w:rPr>
          <w:rStyle w:val="FontStyle25"/>
        </w:rPr>
        <w:t xml:space="preserve"> целях</w:t>
      </w:r>
      <w:r w:rsidR="004D7370">
        <w:rPr>
          <w:rStyle w:val="FontStyle25"/>
        </w:rPr>
        <w:t xml:space="preserve">  </w:t>
      </w:r>
      <w:r w:rsidR="008863B0">
        <w:rPr>
          <w:rStyle w:val="FontStyle25"/>
        </w:rPr>
        <w:t xml:space="preserve"> жилищного </w:t>
      </w:r>
      <w:r>
        <w:rPr>
          <w:rStyle w:val="FontStyle25"/>
        </w:rPr>
        <w:t xml:space="preserve"> </w:t>
      </w:r>
      <w:r w:rsidR="004D7370">
        <w:rPr>
          <w:rStyle w:val="FontStyle25"/>
        </w:rPr>
        <w:t xml:space="preserve"> </w:t>
      </w:r>
      <w:r w:rsidR="008863B0">
        <w:rPr>
          <w:rStyle w:val="FontStyle25"/>
        </w:rPr>
        <w:t xml:space="preserve">строительства» в </w:t>
      </w:r>
      <w:proofErr w:type="spellStart"/>
      <w:r w:rsidR="00245AD6">
        <w:rPr>
          <w:rStyle w:val="FontStyle25"/>
        </w:rPr>
        <w:t>Кунашакском</w:t>
      </w:r>
      <w:proofErr w:type="spellEnd"/>
      <w:r>
        <w:rPr>
          <w:rStyle w:val="FontStyle25"/>
        </w:rPr>
        <w:t xml:space="preserve"> </w:t>
      </w:r>
      <w:r w:rsidR="008863B0">
        <w:rPr>
          <w:rStyle w:val="FontStyle25"/>
        </w:rPr>
        <w:t>муниципальном районе на 201</w:t>
      </w:r>
      <w:r w:rsidR="00245AD6">
        <w:rPr>
          <w:rStyle w:val="FontStyle25"/>
        </w:rPr>
        <w:t>8</w:t>
      </w:r>
      <w:r w:rsidR="008863B0">
        <w:rPr>
          <w:rStyle w:val="FontStyle25"/>
        </w:rPr>
        <w:t>-20</w:t>
      </w:r>
      <w:r w:rsidR="00FE5B52">
        <w:rPr>
          <w:rStyle w:val="FontStyle25"/>
        </w:rPr>
        <w:t>19</w:t>
      </w:r>
      <w:r w:rsidR="008863B0">
        <w:rPr>
          <w:rStyle w:val="FontStyle25"/>
        </w:rPr>
        <w:t>гг.»</w:t>
      </w:r>
    </w:p>
    <w:p w:rsidR="00EF101E" w:rsidRDefault="008C0B9E">
      <w:pPr>
        <w:pStyle w:val="Style4"/>
        <w:widowControl/>
        <w:spacing w:before="10" w:line="264" w:lineRule="exact"/>
        <w:ind w:left="5448"/>
        <w:jc w:val="left"/>
        <w:rPr>
          <w:rStyle w:val="FontStyle25"/>
        </w:rPr>
      </w:pPr>
      <w:r>
        <w:rPr>
          <w:rStyle w:val="FontStyle25"/>
          <w:spacing w:val="30"/>
        </w:rPr>
        <w:t xml:space="preserve">      </w:t>
      </w:r>
      <w:r w:rsidR="000C3E54">
        <w:rPr>
          <w:rStyle w:val="FontStyle25"/>
          <w:spacing w:val="30"/>
        </w:rPr>
        <w:t>о</w:t>
      </w:r>
      <w:r w:rsidR="008863B0">
        <w:rPr>
          <w:rStyle w:val="FontStyle25"/>
          <w:spacing w:val="30"/>
        </w:rPr>
        <w:t>т</w:t>
      </w:r>
      <w:r w:rsidR="000C3E54">
        <w:rPr>
          <w:rStyle w:val="FontStyle25"/>
          <w:spacing w:val="30"/>
        </w:rPr>
        <w:t xml:space="preserve">  </w:t>
      </w:r>
      <w:r w:rsidR="0010482E">
        <w:rPr>
          <w:rStyle w:val="FontStyle25"/>
          <w:spacing w:val="30"/>
        </w:rPr>
        <w:t>17.07.</w:t>
      </w:r>
      <w:r w:rsidR="00245AD6">
        <w:rPr>
          <w:rStyle w:val="FontStyle25"/>
          <w:spacing w:val="30"/>
        </w:rPr>
        <w:t xml:space="preserve"> </w:t>
      </w:r>
      <w:r w:rsidR="0010482E">
        <w:rPr>
          <w:rStyle w:val="FontStyle25"/>
          <w:spacing w:val="30"/>
        </w:rPr>
        <w:t>2</w:t>
      </w:r>
      <w:r w:rsidR="008863B0">
        <w:rPr>
          <w:rStyle w:val="FontStyle25"/>
        </w:rPr>
        <w:t>01</w:t>
      </w:r>
      <w:r w:rsidR="00245AD6">
        <w:rPr>
          <w:rStyle w:val="FontStyle25"/>
        </w:rPr>
        <w:t>8</w:t>
      </w:r>
      <w:r w:rsidR="008863B0">
        <w:rPr>
          <w:rStyle w:val="FontStyle25"/>
        </w:rPr>
        <w:t xml:space="preserve">г. </w:t>
      </w:r>
      <w:r w:rsidR="0010482E">
        <w:rPr>
          <w:rStyle w:val="FontStyle25"/>
        </w:rPr>
        <w:t xml:space="preserve">  </w:t>
      </w:r>
      <w:r w:rsidR="008863B0">
        <w:rPr>
          <w:rStyle w:val="FontStyle25"/>
        </w:rPr>
        <w:t xml:space="preserve">№ </w:t>
      </w:r>
      <w:r w:rsidR="0010482E">
        <w:rPr>
          <w:rStyle w:val="FontStyle25"/>
        </w:rPr>
        <w:t>1193</w:t>
      </w:r>
      <w:r w:rsidR="008863B0">
        <w:rPr>
          <w:rStyle w:val="FontStyle25"/>
        </w:rPr>
        <w:t xml:space="preserve">  </w:t>
      </w:r>
    </w:p>
    <w:p w:rsidR="00EF101E" w:rsidRDefault="00737978">
      <w:pPr>
        <w:pStyle w:val="Style6"/>
        <w:widowControl/>
        <w:spacing w:line="240" w:lineRule="exact"/>
        <w:ind w:left="835"/>
        <w:rPr>
          <w:sz w:val="20"/>
          <w:szCs w:val="20"/>
        </w:rPr>
      </w:pPr>
      <w:r>
        <w:rPr>
          <w:sz w:val="20"/>
          <w:szCs w:val="20"/>
        </w:rPr>
        <w:t xml:space="preserve">   </w:t>
      </w:r>
    </w:p>
    <w:p w:rsidR="00422672" w:rsidRPr="00224135" w:rsidRDefault="00224135" w:rsidP="00224135">
      <w:pPr>
        <w:pStyle w:val="Style1"/>
        <w:widowControl/>
        <w:spacing w:before="91" w:line="240" w:lineRule="auto"/>
        <w:jc w:val="both"/>
        <w:rPr>
          <w:rStyle w:val="FontStyle23"/>
          <w:sz w:val="28"/>
          <w:szCs w:val="28"/>
        </w:rPr>
      </w:pPr>
      <w:r w:rsidRPr="00224135">
        <w:rPr>
          <w:rStyle w:val="FontStyle22"/>
          <w:sz w:val="28"/>
          <w:szCs w:val="28"/>
        </w:rPr>
        <w:t>ПОД</w:t>
      </w:r>
      <w:r w:rsidR="00422672" w:rsidRPr="00224135">
        <w:rPr>
          <w:rStyle w:val="FontStyle22"/>
          <w:sz w:val="28"/>
          <w:szCs w:val="28"/>
        </w:rPr>
        <w:t>ПРОГРАММА</w:t>
      </w:r>
      <w:r>
        <w:rPr>
          <w:rStyle w:val="FontStyle22"/>
          <w:sz w:val="28"/>
          <w:szCs w:val="28"/>
        </w:rPr>
        <w:t xml:space="preserve"> </w:t>
      </w:r>
      <w:r w:rsidR="00422672" w:rsidRPr="00224135">
        <w:rPr>
          <w:rStyle w:val="FontStyle22"/>
          <w:sz w:val="28"/>
          <w:szCs w:val="28"/>
        </w:rPr>
        <w:t>«</w:t>
      </w:r>
      <w:r w:rsidRPr="00224135">
        <w:rPr>
          <w:rStyle w:val="FontStyle22"/>
          <w:sz w:val="28"/>
          <w:szCs w:val="28"/>
        </w:rPr>
        <w:t>ПОДГОТОВКА ЗЕМЕЛЬНЫХ УЧАСТКОВ ДЛЯ ОСВОЕНИЯ В ЦЕЛЯХ ЖИЛИЩНОГО СТРОИТЕЛЬСТВА</w:t>
      </w:r>
      <w:r w:rsidR="00422672" w:rsidRPr="00224135">
        <w:rPr>
          <w:rStyle w:val="FontStyle22"/>
          <w:sz w:val="28"/>
          <w:szCs w:val="28"/>
        </w:rPr>
        <w:t>»</w:t>
      </w:r>
      <w:r w:rsidRPr="00224135">
        <w:rPr>
          <w:rStyle w:val="FontStyle22"/>
          <w:sz w:val="28"/>
          <w:szCs w:val="28"/>
        </w:rPr>
        <w:t xml:space="preserve"> В  КУНАШАКСКОМ  МУНИЦИПАЛЬНОМ</w:t>
      </w:r>
      <w:r w:rsidR="00422672" w:rsidRPr="00224135">
        <w:rPr>
          <w:rStyle w:val="FontStyle22"/>
          <w:sz w:val="28"/>
          <w:szCs w:val="28"/>
        </w:rPr>
        <w:t xml:space="preserve">  РАЙОНЕ ЧЕЛЯБИНСКОЙ       ОБЛАСТИ  НА    </w:t>
      </w:r>
      <w:r w:rsidR="00422672" w:rsidRPr="00224135">
        <w:rPr>
          <w:rStyle w:val="FontStyle23"/>
          <w:sz w:val="28"/>
          <w:szCs w:val="28"/>
        </w:rPr>
        <w:t>2018-20</w:t>
      </w:r>
      <w:r w:rsidR="00FE5B52">
        <w:rPr>
          <w:rStyle w:val="FontStyle23"/>
          <w:sz w:val="28"/>
          <w:szCs w:val="28"/>
        </w:rPr>
        <w:t>19</w:t>
      </w:r>
      <w:r w:rsidR="00422672" w:rsidRPr="00224135">
        <w:rPr>
          <w:rStyle w:val="FontStyle23"/>
          <w:sz w:val="28"/>
          <w:szCs w:val="28"/>
        </w:rPr>
        <w:t>гг.</w:t>
      </w:r>
    </w:p>
    <w:p w:rsidR="00EF101E" w:rsidRDefault="00EF101E">
      <w:pPr>
        <w:pStyle w:val="Style9"/>
        <w:widowControl/>
        <w:spacing w:line="240" w:lineRule="exact"/>
        <w:jc w:val="center"/>
        <w:rPr>
          <w:sz w:val="20"/>
          <w:szCs w:val="20"/>
        </w:rPr>
      </w:pPr>
    </w:p>
    <w:p w:rsidR="00EF101E" w:rsidRDefault="008863B0">
      <w:pPr>
        <w:pStyle w:val="Style9"/>
        <w:widowControl/>
        <w:spacing w:before="72" w:line="307" w:lineRule="exact"/>
        <w:jc w:val="center"/>
        <w:rPr>
          <w:rStyle w:val="FontStyle24"/>
        </w:rPr>
      </w:pPr>
      <w:r>
        <w:rPr>
          <w:rStyle w:val="FontStyle24"/>
        </w:rPr>
        <w:t>ПАСПОРТ</w:t>
      </w:r>
    </w:p>
    <w:p w:rsidR="00737978" w:rsidRDefault="008863B0" w:rsidP="004D7370">
      <w:pPr>
        <w:pStyle w:val="Style6"/>
        <w:widowControl/>
        <w:spacing w:line="307" w:lineRule="exact"/>
        <w:ind w:left="514"/>
        <w:jc w:val="both"/>
        <w:rPr>
          <w:rStyle w:val="FontStyle24"/>
        </w:rPr>
      </w:pPr>
      <w:r>
        <w:rPr>
          <w:rStyle w:val="FontStyle24"/>
        </w:rPr>
        <w:t>муниципальной подпрограммы "Подготовка земельных участков для освоения</w:t>
      </w:r>
      <w:r w:rsidR="00737978">
        <w:rPr>
          <w:rStyle w:val="FontStyle24"/>
        </w:rPr>
        <w:t xml:space="preserve"> </w:t>
      </w:r>
      <w:r>
        <w:rPr>
          <w:rStyle w:val="FontStyle24"/>
        </w:rPr>
        <w:t>в целях</w:t>
      </w:r>
      <w:r w:rsidR="0054052B">
        <w:rPr>
          <w:rStyle w:val="FontStyle24"/>
        </w:rPr>
        <w:t xml:space="preserve"> </w:t>
      </w:r>
      <w:r>
        <w:rPr>
          <w:rStyle w:val="FontStyle24"/>
        </w:rPr>
        <w:t xml:space="preserve"> жилищного </w:t>
      </w:r>
      <w:r w:rsidR="0054052B">
        <w:rPr>
          <w:rStyle w:val="FontStyle24"/>
        </w:rPr>
        <w:t xml:space="preserve"> </w:t>
      </w:r>
      <w:r>
        <w:rPr>
          <w:rStyle w:val="FontStyle24"/>
        </w:rPr>
        <w:t xml:space="preserve">строительства" в </w:t>
      </w:r>
      <w:r w:rsidR="00BD0BEB">
        <w:rPr>
          <w:rStyle w:val="FontStyle24"/>
        </w:rPr>
        <w:t xml:space="preserve"> </w:t>
      </w:r>
      <w:proofErr w:type="spellStart"/>
      <w:r w:rsidR="00737978">
        <w:rPr>
          <w:rStyle w:val="FontStyle24"/>
        </w:rPr>
        <w:t>Кунашакском</w:t>
      </w:r>
      <w:proofErr w:type="spellEnd"/>
      <w:r w:rsidR="0054052B">
        <w:rPr>
          <w:rStyle w:val="FontStyle24"/>
        </w:rPr>
        <w:t xml:space="preserve"> </w:t>
      </w:r>
      <w:r>
        <w:rPr>
          <w:rStyle w:val="FontStyle24"/>
        </w:rPr>
        <w:t xml:space="preserve"> муниципальном районе</w:t>
      </w:r>
    </w:p>
    <w:p w:rsidR="00A41DA0" w:rsidRDefault="00A41DA0" w:rsidP="00BD0BEB">
      <w:pPr>
        <w:pStyle w:val="Style6"/>
        <w:widowControl/>
        <w:spacing w:line="307" w:lineRule="exact"/>
        <w:ind w:left="514"/>
        <w:rPr>
          <w:rStyle w:val="FontStyle24"/>
        </w:rPr>
      </w:pPr>
    </w:p>
    <w:tbl>
      <w:tblPr>
        <w:tblStyle w:val="a3"/>
        <w:tblW w:w="0" w:type="auto"/>
        <w:tblInd w:w="514" w:type="dxa"/>
        <w:tblLook w:val="04A0" w:firstRow="1" w:lastRow="0" w:firstColumn="1" w:lastColumn="0" w:noHBand="0" w:noVBand="1"/>
      </w:tblPr>
      <w:tblGrid>
        <w:gridCol w:w="3705"/>
        <w:gridCol w:w="5619"/>
      </w:tblGrid>
      <w:tr w:rsidR="00A41DA0" w:rsidTr="00A41DA0">
        <w:trPr>
          <w:trHeight w:val="1537"/>
        </w:trPr>
        <w:tc>
          <w:tcPr>
            <w:tcW w:w="3705" w:type="dxa"/>
          </w:tcPr>
          <w:p w:rsidR="00A41DA0" w:rsidRDefault="00A41DA0" w:rsidP="00A41DA0">
            <w:pPr>
              <w:pStyle w:val="Style8"/>
              <w:widowControl/>
              <w:rPr>
                <w:rStyle w:val="FontStyle24"/>
              </w:rPr>
            </w:pPr>
            <w:r>
              <w:rPr>
                <w:rStyle w:val="FontStyle24"/>
              </w:rPr>
              <w:t xml:space="preserve">Наименование подпрограммы </w:t>
            </w:r>
          </w:p>
          <w:p w:rsidR="00A41DA0" w:rsidRDefault="00A41DA0" w:rsidP="00FE5B52">
            <w:pPr>
              <w:pStyle w:val="Style6"/>
              <w:widowControl/>
              <w:spacing w:after="307" w:line="307" w:lineRule="exact"/>
              <w:jc w:val="left"/>
              <w:rPr>
                <w:rStyle w:val="FontStyle24"/>
              </w:rPr>
            </w:pPr>
            <w:r>
              <w:rPr>
                <w:rStyle w:val="FontStyle24"/>
              </w:rPr>
              <w:t>на 2018 - 20</w:t>
            </w:r>
            <w:r w:rsidR="00FE5B52">
              <w:rPr>
                <w:rStyle w:val="FontStyle24"/>
              </w:rPr>
              <w:t>19</w:t>
            </w:r>
            <w:r>
              <w:rPr>
                <w:rStyle w:val="FontStyle24"/>
              </w:rPr>
              <w:t xml:space="preserve">гг               </w:t>
            </w:r>
          </w:p>
        </w:tc>
        <w:tc>
          <w:tcPr>
            <w:tcW w:w="5619" w:type="dxa"/>
          </w:tcPr>
          <w:p w:rsidR="0074428F" w:rsidRDefault="00A41DA0" w:rsidP="00A41DA0">
            <w:pPr>
              <w:pStyle w:val="Style9"/>
              <w:widowControl/>
              <w:spacing w:before="10" w:line="307" w:lineRule="exact"/>
              <w:rPr>
                <w:rStyle w:val="FontStyle24"/>
              </w:rPr>
            </w:pPr>
            <w:r>
              <w:rPr>
                <w:rStyle w:val="FontStyle24"/>
              </w:rPr>
              <w:t xml:space="preserve">- «Подготовка </w:t>
            </w:r>
            <w:r w:rsidR="004D7370">
              <w:rPr>
                <w:rStyle w:val="FontStyle24"/>
              </w:rPr>
              <w:t xml:space="preserve">  </w:t>
            </w:r>
            <w:r>
              <w:rPr>
                <w:rStyle w:val="FontStyle24"/>
              </w:rPr>
              <w:t xml:space="preserve">земельных </w:t>
            </w:r>
            <w:r w:rsidR="004D7370">
              <w:rPr>
                <w:rStyle w:val="FontStyle24"/>
              </w:rPr>
              <w:t xml:space="preserve">  </w:t>
            </w:r>
            <w:r>
              <w:rPr>
                <w:rStyle w:val="FontStyle24"/>
              </w:rPr>
              <w:t>участков</w:t>
            </w:r>
            <w:r w:rsidR="004D7370">
              <w:rPr>
                <w:rStyle w:val="FontStyle24"/>
              </w:rPr>
              <w:t xml:space="preserve"> </w:t>
            </w:r>
            <w:r>
              <w:rPr>
                <w:rStyle w:val="FontStyle24"/>
              </w:rPr>
              <w:t xml:space="preserve"> </w:t>
            </w:r>
            <w:r w:rsidR="004D7370">
              <w:rPr>
                <w:rStyle w:val="FontStyle24"/>
              </w:rPr>
              <w:t xml:space="preserve"> </w:t>
            </w:r>
            <w:r>
              <w:rPr>
                <w:rStyle w:val="FontStyle24"/>
              </w:rPr>
              <w:t>для         освоения</w:t>
            </w:r>
            <w:r w:rsidR="004D7370">
              <w:rPr>
                <w:rStyle w:val="FontStyle24"/>
              </w:rPr>
              <w:t xml:space="preserve"> </w:t>
            </w:r>
            <w:r>
              <w:rPr>
                <w:rStyle w:val="FontStyle24"/>
              </w:rPr>
              <w:t xml:space="preserve"> в целях </w:t>
            </w:r>
            <w:r w:rsidR="004D7370">
              <w:rPr>
                <w:rStyle w:val="FontStyle24"/>
              </w:rPr>
              <w:t xml:space="preserve"> </w:t>
            </w:r>
            <w:r>
              <w:rPr>
                <w:rStyle w:val="FontStyle24"/>
              </w:rPr>
              <w:t xml:space="preserve">жилищного строительства» в </w:t>
            </w:r>
            <w:proofErr w:type="spellStart"/>
            <w:r>
              <w:rPr>
                <w:rStyle w:val="FontStyle24"/>
              </w:rPr>
              <w:t>Кунашакском</w:t>
            </w:r>
            <w:proofErr w:type="spellEnd"/>
            <w:r>
              <w:rPr>
                <w:rStyle w:val="FontStyle24"/>
              </w:rPr>
              <w:t xml:space="preserve"> </w:t>
            </w:r>
            <w:r w:rsidR="004D7370">
              <w:rPr>
                <w:rStyle w:val="FontStyle24"/>
              </w:rPr>
              <w:t xml:space="preserve"> </w:t>
            </w:r>
            <w:r>
              <w:rPr>
                <w:rStyle w:val="FontStyle24"/>
              </w:rPr>
              <w:t xml:space="preserve">муниципальном </w:t>
            </w:r>
            <w:r w:rsidR="004D7370">
              <w:rPr>
                <w:rStyle w:val="FontStyle24"/>
              </w:rPr>
              <w:t xml:space="preserve"> </w:t>
            </w:r>
            <w:r>
              <w:rPr>
                <w:rStyle w:val="FontStyle24"/>
              </w:rPr>
              <w:t>районе</w:t>
            </w:r>
            <w:r w:rsidR="0074428F">
              <w:rPr>
                <w:rStyle w:val="FontStyle24"/>
              </w:rPr>
              <w:t xml:space="preserve"> </w:t>
            </w:r>
          </w:p>
          <w:p w:rsidR="00A41DA0" w:rsidRDefault="00A41DA0" w:rsidP="00A41DA0">
            <w:pPr>
              <w:pStyle w:val="Style9"/>
              <w:widowControl/>
              <w:spacing w:before="10" w:line="307" w:lineRule="exact"/>
              <w:rPr>
                <w:rStyle w:val="FontStyle24"/>
              </w:rPr>
            </w:pPr>
            <w:r>
              <w:rPr>
                <w:rStyle w:val="FontStyle24"/>
              </w:rPr>
              <w:t>на 2018 - 20</w:t>
            </w:r>
            <w:r w:rsidR="00FE5B52">
              <w:rPr>
                <w:rStyle w:val="FontStyle24"/>
              </w:rPr>
              <w:t>19</w:t>
            </w:r>
            <w:r>
              <w:rPr>
                <w:rStyle w:val="FontStyle24"/>
              </w:rPr>
              <w:t>гг. (далее - подпрограмма)</w:t>
            </w:r>
            <w:r w:rsidR="0074428F">
              <w:rPr>
                <w:rStyle w:val="FontStyle24"/>
              </w:rPr>
              <w:t>;</w:t>
            </w:r>
          </w:p>
          <w:p w:rsidR="00A41DA0" w:rsidRDefault="00A41DA0">
            <w:pPr>
              <w:pStyle w:val="Style6"/>
              <w:widowControl/>
              <w:spacing w:after="307" w:line="307" w:lineRule="exact"/>
              <w:rPr>
                <w:rStyle w:val="FontStyle24"/>
              </w:rPr>
            </w:pPr>
          </w:p>
        </w:tc>
      </w:tr>
      <w:tr w:rsidR="00A41DA0" w:rsidTr="006F090C">
        <w:trPr>
          <w:trHeight w:val="1259"/>
        </w:trPr>
        <w:tc>
          <w:tcPr>
            <w:tcW w:w="3705" w:type="dxa"/>
          </w:tcPr>
          <w:p w:rsidR="00A41DA0" w:rsidRDefault="00A41DA0" w:rsidP="00A41DA0">
            <w:pPr>
              <w:pStyle w:val="Style8"/>
              <w:widowControl/>
              <w:spacing w:before="67" w:line="307" w:lineRule="exact"/>
              <w:jc w:val="left"/>
              <w:rPr>
                <w:rStyle w:val="FontStyle24"/>
              </w:rPr>
            </w:pPr>
            <w:r>
              <w:rPr>
                <w:rStyle w:val="FontStyle24"/>
              </w:rPr>
              <w:t>Ответственный</w:t>
            </w:r>
          </w:p>
          <w:p w:rsidR="00A41DA0" w:rsidRDefault="00A41DA0" w:rsidP="00A41DA0">
            <w:pPr>
              <w:pStyle w:val="Style8"/>
              <w:widowControl/>
              <w:spacing w:line="307" w:lineRule="exact"/>
              <w:rPr>
                <w:rStyle w:val="FontStyle24"/>
              </w:rPr>
            </w:pPr>
            <w:r>
              <w:rPr>
                <w:rStyle w:val="FontStyle24"/>
              </w:rPr>
              <w:t>исполнитель подпрограммы администрации</w:t>
            </w:r>
          </w:p>
          <w:p w:rsidR="00A41DA0" w:rsidRDefault="00A41DA0" w:rsidP="00A41DA0">
            <w:pPr>
              <w:pStyle w:val="Style8"/>
              <w:widowControl/>
              <w:rPr>
                <w:rStyle w:val="FontStyle24"/>
              </w:rPr>
            </w:pPr>
          </w:p>
        </w:tc>
        <w:tc>
          <w:tcPr>
            <w:tcW w:w="5619" w:type="dxa"/>
          </w:tcPr>
          <w:p w:rsidR="00A41DA0" w:rsidRPr="00A41DA0" w:rsidRDefault="00A41DA0" w:rsidP="00A41DA0">
            <w:pPr>
              <w:pStyle w:val="Style9"/>
              <w:spacing w:before="10"/>
              <w:rPr>
                <w:sz w:val="26"/>
                <w:szCs w:val="26"/>
              </w:rPr>
            </w:pPr>
            <w:r>
              <w:rPr>
                <w:sz w:val="26"/>
                <w:szCs w:val="26"/>
              </w:rPr>
              <w:t xml:space="preserve">- </w:t>
            </w:r>
            <w:r w:rsidRPr="00A41DA0">
              <w:rPr>
                <w:sz w:val="26"/>
                <w:szCs w:val="26"/>
              </w:rPr>
              <w:t xml:space="preserve">Отдел </w:t>
            </w:r>
            <w:r w:rsidR="004D7370">
              <w:rPr>
                <w:sz w:val="26"/>
                <w:szCs w:val="26"/>
              </w:rPr>
              <w:t xml:space="preserve"> </w:t>
            </w:r>
            <w:r w:rsidRPr="00A41DA0">
              <w:rPr>
                <w:sz w:val="26"/>
                <w:szCs w:val="26"/>
              </w:rPr>
              <w:t>архитектуры</w:t>
            </w:r>
            <w:r w:rsidR="004D7370">
              <w:rPr>
                <w:sz w:val="26"/>
                <w:szCs w:val="26"/>
              </w:rPr>
              <w:t xml:space="preserve"> </w:t>
            </w:r>
            <w:r w:rsidRPr="00A41DA0">
              <w:rPr>
                <w:sz w:val="26"/>
                <w:szCs w:val="26"/>
              </w:rPr>
              <w:t xml:space="preserve"> и</w:t>
            </w:r>
            <w:r w:rsidR="004D7370">
              <w:rPr>
                <w:sz w:val="26"/>
                <w:szCs w:val="26"/>
              </w:rPr>
              <w:t xml:space="preserve"> </w:t>
            </w:r>
            <w:r w:rsidRPr="00A41DA0">
              <w:rPr>
                <w:sz w:val="26"/>
                <w:szCs w:val="26"/>
              </w:rPr>
              <w:t xml:space="preserve"> градостроительства  </w:t>
            </w:r>
            <w:r w:rsidR="006D06CC">
              <w:rPr>
                <w:sz w:val="26"/>
                <w:szCs w:val="26"/>
              </w:rPr>
              <w:t xml:space="preserve">администрации </w:t>
            </w:r>
            <w:r w:rsidRPr="00A41DA0">
              <w:rPr>
                <w:sz w:val="26"/>
                <w:szCs w:val="26"/>
              </w:rPr>
              <w:t>Кунашакского муниципального района</w:t>
            </w:r>
            <w:r w:rsidR="0074428F">
              <w:rPr>
                <w:sz w:val="26"/>
                <w:szCs w:val="26"/>
              </w:rPr>
              <w:t>;</w:t>
            </w:r>
          </w:p>
          <w:p w:rsidR="00A41DA0" w:rsidRDefault="00A41DA0" w:rsidP="00A41DA0">
            <w:pPr>
              <w:pStyle w:val="Style9"/>
              <w:widowControl/>
              <w:spacing w:before="10" w:line="307" w:lineRule="exact"/>
              <w:rPr>
                <w:rStyle w:val="FontStyle24"/>
              </w:rPr>
            </w:pPr>
          </w:p>
        </w:tc>
      </w:tr>
      <w:tr w:rsidR="00A41DA0" w:rsidTr="00A41DA0">
        <w:tc>
          <w:tcPr>
            <w:tcW w:w="3705" w:type="dxa"/>
          </w:tcPr>
          <w:p w:rsidR="00A41DA0" w:rsidRDefault="00A41DA0" w:rsidP="00A41DA0">
            <w:pPr>
              <w:pStyle w:val="Style8"/>
              <w:widowControl/>
              <w:spacing w:before="67" w:line="307" w:lineRule="exact"/>
              <w:jc w:val="left"/>
              <w:rPr>
                <w:rStyle w:val="FontStyle24"/>
              </w:rPr>
            </w:pPr>
            <w:r>
              <w:rPr>
                <w:rStyle w:val="FontStyle24"/>
              </w:rPr>
              <w:t xml:space="preserve">Соисполнители подпрограммы                                   </w:t>
            </w:r>
          </w:p>
        </w:tc>
        <w:tc>
          <w:tcPr>
            <w:tcW w:w="5619" w:type="dxa"/>
          </w:tcPr>
          <w:p w:rsidR="00A41DA0" w:rsidRDefault="00A41DA0" w:rsidP="00431D83">
            <w:pPr>
              <w:pStyle w:val="Style9"/>
              <w:spacing w:before="10"/>
              <w:rPr>
                <w:sz w:val="26"/>
                <w:szCs w:val="26"/>
              </w:rPr>
            </w:pPr>
            <w:r>
              <w:rPr>
                <w:sz w:val="26"/>
                <w:szCs w:val="26"/>
              </w:rPr>
              <w:t>- отсутству</w:t>
            </w:r>
            <w:r w:rsidR="00431D83">
              <w:rPr>
                <w:sz w:val="26"/>
                <w:szCs w:val="26"/>
              </w:rPr>
              <w:t>ю</w:t>
            </w:r>
            <w:r>
              <w:rPr>
                <w:sz w:val="26"/>
                <w:szCs w:val="26"/>
              </w:rPr>
              <w:t>т</w:t>
            </w:r>
            <w:r w:rsidR="0074428F">
              <w:rPr>
                <w:sz w:val="26"/>
                <w:szCs w:val="26"/>
              </w:rPr>
              <w:t>;</w:t>
            </w:r>
          </w:p>
        </w:tc>
      </w:tr>
      <w:tr w:rsidR="00A41DA0" w:rsidTr="00A41DA0">
        <w:tc>
          <w:tcPr>
            <w:tcW w:w="3705" w:type="dxa"/>
          </w:tcPr>
          <w:p w:rsidR="00A41DA0" w:rsidRDefault="00A41DA0" w:rsidP="00A41DA0">
            <w:pPr>
              <w:pStyle w:val="Style8"/>
              <w:widowControl/>
              <w:spacing w:before="5" w:line="240" w:lineRule="auto"/>
              <w:rPr>
                <w:rStyle w:val="FontStyle24"/>
              </w:rPr>
            </w:pPr>
            <w:r>
              <w:rPr>
                <w:rStyle w:val="FontStyle24"/>
              </w:rPr>
              <w:t>Цели подпрограммы</w:t>
            </w:r>
          </w:p>
          <w:p w:rsidR="00A41DA0" w:rsidRDefault="00A41DA0" w:rsidP="00A41DA0">
            <w:pPr>
              <w:pStyle w:val="Style8"/>
              <w:widowControl/>
              <w:spacing w:line="240" w:lineRule="exact"/>
              <w:rPr>
                <w:sz w:val="20"/>
                <w:szCs w:val="20"/>
              </w:rPr>
            </w:pPr>
          </w:p>
          <w:p w:rsidR="00A41DA0" w:rsidRDefault="00A41DA0" w:rsidP="00A41DA0">
            <w:pPr>
              <w:pStyle w:val="Style8"/>
              <w:widowControl/>
              <w:spacing w:before="67" w:line="307" w:lineRule="exact"/>
              <w:jc w:val="left"/>
              <w:rPr>
                <w:rStyle w:val="FontStyle24"/>
              </w:rPr>
            </w:pPr>
          </w:p>
        </w:tc>
        <w:tc>
          <w:tcPr>
            <w:tcW w:w="5619" w:type="dxa"/>
          </w:tcPr>
          <w:p w:rsidR="00442450" w:rsidRDefault="00442450" w:rsidP="00442450">
            <w:pPr>
              <w:pStyle w:val="Style5"/>
              <w:widowControl/>
              <w:tabs>
                <w:tab w:val="left" w:pos="2054"/>
                <w:tab w:val="left" w:pos="4430"/>
              </w:tabs>
              <w:spacing w:line="307" w:lineRule="exact"/>
              <w:ind w:firstLine="0"/>
              <w:jc w:val="both"/>
              <w:rPr>
                <w:rStyle w:val="FontStyle24"/>
              </w:rPr>
            </w:pPr>
            <w:r>
              <w:rPr>
                <w:sz w:val="26"/>
                <w:szCs w:val="26"/>
              </w:rPr>
              <w:t>-</w:t>
            </w:r>
            <w:r w:rsidR="00E1058D">
              <w:rPr>
                <w:sz w:val="26"/>
                <w:szCs w:val="26"/>
              </w:rPr>
              <w:t xml:space="preserve"> </w:t>
            </w:r>
            <w:r w:rsidR="00A41DA0" w:rsidRPr="00A41DA0">
              <w:rPr>
                <w:sz w:val="26"/>
                <w:szCs w:val="26"/>
              </w:rPr>
              <w:t xml:space="preserve">развитие </w:t>
            </w:r>
            <w:r w:rsidR="006D06CC">
              <w:rPr>
                <w:sz w:val="26"/>
                <w:szCs w:val="26"/>
              </w:rPr>
              <w:t xml:space="preserve">муниципальной </w:t>
            </w:r>
            <w:r w:rsidR="00A41DA0" w:rsidRPr="00A41DA0">
              <w:rPr>
                <w:sz w:val="26"/>
                <w:szCs w:val="26"/>
              </w:rPr>
              <w:t>системы</w:t>
            </w:r>
            <w:r w:rsidR="00A41DA0" w:rsidRPr="00A41DA0">
              <w:rPr>
                <w:sz w:val="26"/>
                <w:szCs w:val="26"/>
              </w:rPr>
              <w:br/>
            </w:r>
            <w:proofErr w:type="spellStart"/>
            <w:r w:rsidR="00A41DA0" w:rsidRPr="00A41DA0">
              <w:rPr>
                <w:sz w:val="26"/>
                <w:szCs w:val="26"/>
              </w:rPr>
              <w:t>градорегулирования</w:t>
            </w:r>
            <w:proofErr w:type="spellEnd"/>
            <w:r w:rsidR="00A41DA0" w:rsidRPr="00A41DA0">
              <w:rPr>
                <w:sz w:val="26"/>
                <w:szCs w:val="26"/>
              </w:rPr>
              <w:t xml:space="preserve"> в целях устойчивого</w:t>
            </w:r>
            <w:r w:rsidR="00A41DA0" w:rsidRPr="00A41DA0">
              <w:rPr>
                <w:sz w:val="26"/>
                <w:szCs w:val="26"/>
              </w:rPr>
              <w:br/>
              <w:t>развития</w:t>
            </w:r>
            <w:r>
              <w:rPr>
                <w:sz w:val="26"/>
                <w:szCs w:val="26"/>
              </w:rPr>
              <w:t xml:space="preserve"> </w:t>
            </w:r>
            <w:r w:rsidR="00A41DA0" w:rsidRPr="00A41DA0">
              <w:rPr>
                <w:sz w:val="26"/>
                <w:szCs w:val="26"/>
              </w:rPr>
              <w:t>территорий</w:t>
            </w:r>
            <w:r>
              <w:rPr>
                <w:sz w:val="26"/>
                <w:szCs w:val="26"/>
              </w:rPr>
              <w:t xml:space="preserve"> </w:t>
            </w:r>
            <w:r w:rsidR="00A41DA0" w:rsidRPr="00A41DA0">
              <w:rPr>
                <w:sz w:val="26"/>
                <w:szCs w:val="26"/>
              </w:rPr>
              <w:t>Кунашакского муниципального района, увеличения объемов</w:t>
            </w:r>
            <w:r w:rsidR="00A41DA0" w:rsidRPr="00A41DA0">
              <w:rPr>
                <w:sz w:val="26"/>
                <w:szCs w:val="26"/>
              </w:rPr>
              <w:br/>
              <w:t>жилищного строительства и привлечения</w:t>
            </w:r>
            <w:r w:rsidR="00A41DA0" w:rsidRPr="00A41DA0">
              <w:rPr>
                <w:sz w:val="26"/>
                <w:szCs w:val="26"/>
              </w:rPr>
              <w:br/>
              <w:t>инвестиций в строительную отрасль;</w:t>
            </w:r>
            <w:r w:rsidR="00A41DA0" w:rsidRPr="00A41DA0">
              <w:rPr>
                <w:sz w:val="26"/>
                <w:szCs w:val="26"/>
              </w:rPr>
              <w:br/>
              <w:t>опережающее обе</w:t>
            </w:r>
            <w:r>
              <w:rPr>
                <w:sz w:val="26"/>
                <w:szCs w:val="26"/>
              </w:rPr>
              <w:t>спечение земельных</w:t>
            </w:r>
            <w:r>
              <w:rPr>
                <w:sz w:val="26"/>
                <w:szCs w:val="26"/>
              </w:rPr>
              <w:br/>
              <w:t xml:space="preserve">участков </w:t>
            </w:r>
            <w:r w:rsidR="00A41DA0" w:rsidRPr="00A41DA0">
              <w:rPr>
                <w:sz w:val="26"/>
                <w:szCs w:val="26"/>
              </w:rPr>
              <w:t>объектами</w:t>
            </w:r>
            <w:r>
              <w:rPr>
                <w:sz w:val="26"/>
                <w:szCs w:val="26"/>
              </w:rPr>
              <w:t xml:space="preserve"> </w:t>
            </w:r>
            <w:r>
              <w:rPr>
                <w:rStyle w:val="FontStyle24"/>
              </w:rPr>
              <w:t>коммунальной</w:t>
            </w:r>
            <w:r w:rsidR="00E1058D">
              <w:rPr>
                <w:rStyle w:val="FontStyle24"/>
              </w:rPr>
              <w:t xml:space="preserve"> </w:t>
            </w:r>
            <w:proofErr w:type="spellStart"/>
            <w:r w:rsidR="00E1058D">
              <w:rPr>
                <w:rStyle w:val="FontStyle24"/>
              </w:rPr>
              <w:t>инфраструк</w:t>
            </w:r>
            <w:proofErr w:type="spellEnd"/>
            <w:r w:rsidR="00E1058D">
              <w:rPr>
                <w:rStyle w:val="FontStyle24"/>
              </w:rPr>
              <w:t>-</w:t>
            </w:r>
          </w:p>
          <w:p w:rsidR="00442450" w:rsidRDefault="00442450" w:rsidP="00442450">
            <w:pPr>
              <w:pStyle w:val="Style8"/>
              <w:widowControl/>
              <w:spacing w:line="307" w:lineRule="exact"/>
              <w:rPr>
                <w:rStyle w:val="FontStyle24"/>
              </w:rPr>
            </w:pPr>
            <w:r>
              <w:rPr>
                <w:rStyle w:val="FontStyle24"/>
              </w:rPr>
              <w:t>туры для увеличения объемов жилищного строительства</w:t>
            </w:r>
            <w:r w:rsidR="0074428F">
              <w:rPr>
                <w:rStyle w:val="FontStyle24"/>
              </w:rPr>
              <w:t>;</w:t>
            </w:r>
          </w:p>
          <w:p w:rsidR="00A41DA0" w:rsidRDefault="00A41DA0" w:rsidP="00A41DA0">
            <w:pPr>
              <w:pStyle w:val="Style9"/>
              <w:spacing w:before="10"/>
              <w:jc w:val="both"/>
              <w:rPr>
                <w:sz w:val="26"/>
                <w:szCs w:val="26"/>
              </w:rPr>
            </w:pPr>
          </w:p>
        </w:tc>
      </w:tr>
      <w:tr w:rsidR="00A41DA0" w:rsidTr="00A41DA0">
        <w:tc>
          <w:tcPr>
            <w:tcW w:w="3705" w:type="dxa"/>
          </w:tcPr>
          <w:p w:rsidR="00442450" w:rsidRPr="00442450" w:rsidRDefault="00442450" w:rsidP="00442450">
            <w:pPr>
              <w:pStyle w:val="Style8"/>
              <w:spacing w:before="5"/>
              <w:rPr>
                <w:sz w:val="26"/>
                <w:szCs w:val="26"/>
              </w:rPr>
            </w:pPr>
            <w:r w:rsidRPr="00442450">
              <w:rPr>
                <w:sz w:val="26"/>
                <w:szCs w:val="26"/>
              </w:rPr>
              <w:t>Задачи подпрограммы</w:t>
            </w:r>
          </w:p>
          <w:p w:rsidR="00A41DA0" w:rsidRDefault="00442450" w:rsidP="00442450">
            <w:pPr>
              <w:pStyle w:val="Style8"/>
              <w:widowControl/>
              <w:spacing w:before="5" w:line="240" w:lineRule="auto"/>
              <w:rPr>
                <w:rStyle w:val="FontStyle24"/>
              </w:rPr>
            </w:pPr>
            <w:r w:rsidRPr="00442450">
              <w:rPr>
                <w:sz w:val="26"/>
                <w:szCs w:val="26"/>
              </w:rPr>
              <w:br w:type="column"/>
            </w:r>
          </w:p>
        </w:tc>
        <w:tc>
          <w:tcPr>
            <w:tcW w:w="5619" w:type="dxa"/>
          </w:tcPr>
          <w:p w:rsidR="00442450" w:rsidRPr="00442450" w:rsidRDefault="00442450" w:rsidP="00442450">
            <w:pPr>
              <w:pStyle w:val="Style9"/>
              <w:spacing w:before="10"/>
              <w:jc w:val="both"/>
              <w:rPr>
                <w:rStyle w:val="FontStyle24"/>
              </w:rPr>
            </w:pPr>
            <w:r w:rsidRPr="00442450">
              <w:rPr>
                <w:rStyle w:val="FontStyle24"/>
              </w:rPr>
              <w:t xml:space="preserve">- подготовка </w:t>
            </w:r>
            <w:r w:rsidR="00E1058D">
              <w:rPr>
                <w:rStyle w:val="FontStyle24"/>
              </w:rPr>
              <w:t xml:space="preserve"> </w:t>
            </w:r>
            <w:r w:rsidRPr="00442450">
              <w:rPr>
                <w:rStyle w:val="FontStyle24"/>
              </w:rPr>
              <w:t>документов</w:t>
            </w:r>
            <w:r w:rsidR="00E1058D">
              <w:rPr>
                <w:rStyle w:val="FontStyle24"/>
              </w:rPr>
              <w:t xml:space="preserve"> </w:t>
            </w:r>
            <w:r w:rsidRPr="00442450">
              <w:rPr>
                <w:rStyle w:val="FontStyle24"/>
              </w:rPr>
              <w:t xml:space="preserve"> </w:t>
            </w:r>
            <w:proofErr w:type="gramStart"/>
            <w:r w:rsidRPr="00442450">
              <w:rPr>
                <w:rStyle w:val="FontStyle24"/>
              </w:rPr>
              <w:t>градостроительного</w:t>
            </w:r>
            <w:proofErr w:type="gramEnd"/>
          </w:p>
          <w:p w:rsidR="00442450" w:rsidRPr="00442450" w:rsidRDefault="00442450" w:rsidP="00442450">
            <w:pPr>
              <w:pStyle w:val="Style9"/>
              <w:spacing w:before="10"/>
              <w:jc w:val="both"/>
              <w:rPr>
                <w:rStyle w:val="FontStyle24"/>
              </w:rPr>
            </w:pPr>
            <w:r w:rsidRPr="00442450">
              <w:rPr>
                <w:rStyle w:val="FontStyle24"/>
              </w:rPr>
              <w:t xml:space="preserve">проектирования </w:t>
            </w:r>
            <w:r w:rsidR="00E1058D">
              <w:rPr>
                <w:rStyle w:val="FontStyle24"/>
              </w:rPr>
              <w:t xml:space="preserve"> </w:t>
            </w:r>
            <w:r w:rsidRPr="00442450">
              <w:rPr>
                <w:rStyle w:val="FontStyle24"/>
              </w:rPr>
              <w:t xml:space="preserve">муниципальных </w:t>
            </w:r>
            <w:r w:rsidR="00E1058D">
              <w:rPr>
                <w:rStyle w:val="FontStyle24"/>
              </w:rPr>
              <w:t xml:space="preserve"> </w:t>
            </w:r>
            <w:r w:rsidRPr="00442450">
              <w:rPr>
                <w:rStyle w:val="FontStyle24"/>
              </w:rPr>
              <w:t>образований</w:t>
            </w:r>
          </w:p>
          <w:p w:rsidR="00442450" w:rsidRPr="00442450" w:rsidRDefault="00442450" w:rsidP="00442450">
            <w:pPr>
              <w:pStyle w:val="Style9"/>
              <w:spacing w:before="10"/>
              <w:jc w:val="both"/>
              <w:rPr>
                <w:rStyle w:val="FontStyle24"/>
              </w:rPr>
            </w:pPr>
            <w:proofErr w:type="gramStart"/>
            <w:r w:rsidRPr="00442450">
              <w:rPr>
                <w:rStyle w:val="FontStyle24"/>
              </w:rPr>
              <w:t xml:space="preserve">(документов </w:t>
            </w:r>
            <w:r w:rsidR="004D7370">
              <w:rPr>
                <w:rStyle w:val="FontStyle24"/>
              </w:rPr>
              <w:t xml:space="preserve"> </w:t>
            </w:r>
            <w:r w:rsidRPr="00442450">
              <w:rPr>
                <w:rStyle w:val="FontStyle24"/>
              </w:rPr>
              <w:t>территориального планирования,</w:t>
            </w:r>
            <w:proofErr w:type="gramEnd"/>
          </w:p>
          <w:p w:rsidR="00E1058D" w:rsidRDefault="006D06CC" w:rsidP="00442450">
            <w:pPr>
              <w:pStyle w:val="Style9"/>
              <w:spacing w:before="10"/>
              <w:jc w:val="both"/>
              <w:rPr>
                <w:rStyle w:val="FontStyle24"/>
              </w:rPr>
            </w:pPr>
            <w:r>
              <w:rPr>
                <w:rStyle w:val="FontStyle24"/>
              </w:rPr>
              <w:t>г</w:t>
            </w:r>
            <w:r w:rsidR="00442450" w:rsidRPr="00442450">
              <w:rPr>
                <w:rStyle w:val="FontStyle24"/>
              </w:rPr>
              <w:t>енеральных</w:t>
            </w:r>
            <w:r w:rsidR="001D1691">
              <w:rPr>
                <w:rStyle w:val="FontStyle24"/>
              </w:rPr>
              <w:t xml:space="preserve"> </w:t>
            </w:r>
            <w:r w:rsidR="00442450" w:rsidRPr="00442450">
              <w:rPr>
                <w:rStyle w:val="FontStyle24"/>
              </w:rPr>
              <w:tab/>
              <w:t>планов,</w:t>
            </w:r>
            <w:r w:rsidR="00442450" w:rsidRPr="00442450">
              <w:rPr>
                <w:rStyle w:val="FontStyle24"/>
              </w:rPr>
              <w:tab/>
              <w:t>правил</w:t>
            </w:r>
            <w:r w:rsidR="001D1691">
              <w:rPr>
                <w:rStyle w:val="FontStyle24"/>
              </w:rPr>
              <w:t xml:space="preserve">  землепользо</w:t>
            </w:r>
            <w:r w:rsidR="00442450" w:rsidRPr="00442450">
              <w:rPr>
                <w:rStyle w:val="FontStyle24"/>
              </w:rPr>
              <w:t>ва</w:t>
            </w:r>
            <w:r w:rsidR="00442450">
              <w:rPr>
                <w:rStyle w:val="FontStyle24"/>
              </w:rPr>
              <w:t xml:space="preserve">ния   и   застройки,   проектов </w:t>
            </w:r>
            <w:r w:rsidR="00442450" w:rsidRPr="00442450">
              <w:rPr>
                <w:rStyle w:val="FontStyle24"/>
              </w:rPr>
              <w:t xml:space="preserve">планировки территорий); </w:t>
            </w:r>
          </w:p>
          <w:p w:rsidR="00442450" w:rsidRPr="00442450" w:rsidRDefault="00E1058D" w:rsidP="00442450">
            <w:pPr>
              <w:pStyle w:val="Style9"/>
              <w:spacing w:before="10"/>
              <w:jc w:val="both"/>
              <w:rPr>
                <w:rStyle w:val="FontStyle24"/>
              </w:rPr>
            </w:pPr>
            <w:r>
              <w:rPr>
                <w:rStyle w:val="FontStyle24"/>
              </w:rPr>
              <w:t>-</w:t>
            </w:r>
            <w:r w:rsidR="00442450" w:rsidRPr="00442450">
              <w:rPr>
                <w:rStyle w:val="FontStyle24"/>
              </w:rPr>
              <w:t xml:space="preserve">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w:t>
            </w:r>
            <w:r w:rsidR="00442450" w:rsidRPr="00442450">
              <w:rPr>
                <w:rStyle w:val="FontStyle24"/>
              </w:rPr>
              <w:lastRenderedPageBreak/>
              <w:t>жилищного строительства; оказание финансовой помощи муниципальным образованиям в части подготовки документов территориального планирования, правил землепользования и застройки, градостроительной документации и обеспечения земельных участков объектами коммунальной инфраструктуры; привлечение внебюджетных источников в сферу жилищного строительства; снижение доли затрат на строительство сетей инженерного обеспечения в себестоимости одного квадратного метра жилья</w:t>
            </w:r>
            <w:r w:rsidR="0074428F">
              <w:rPr>
                <w:rStyle w:val="FontStyle24"/>
              </w:rPr>
              <w:t>;</w:t>
            </w:r>
          </w:p>
          <w:p w:rsidR="00E1058D" w:rsidRDefault="00E1058D" w:rsidP="00A41DA0">
            <w:pPr>
              <w:pStyle w:val="Style9"/>
              <w:spacing w:before="10"/>
              <w:jc w:val="both"/>
              <w:rPr>
                <w:sz w:val="26"/>
                <w:szCs w:val="26"/>
              </w:rPr>
            </w:pPr>
          </w:p>
        </w:tc>
      </w:tr>
      <w:tr w:rsidR="00E1058D" w:rsidTr="00A41DA0">
        <w:tc>
          <w:tcPr>
            <w:tcW w:w="3705" w:type="dxa"/>
          </w:tcPr>
          <w:p w:rsidR="00E1058D" w:rsidRDefault="00E1058D" w:rsidP="00E1058D">
            <w:pPr>
              <w:pStyle w:val="Style8"/>
              <w:widowControl/>
              <w:rPr>
                <w:rStyle w:val="FontStyle24"/>
              </w:rPr>
            </w:pPr>
            <w:r>
              <w:rPr>
                <w:rStyle w:val="FontStyle24"/>
              </w:rPr>
              <w:lastRenderedPageBreak/>
              <w:t>Целевые индикаторы и показатели</w:t>
            </w:r>
          </w:p>
          <w:p w:rsidR="00E1058D" w:rsidRPr="00442450" w:rsidRDefault="00E1058D" w:rsidP="00442450">
            <w:pPr>
              <w:pStyle w:val="Style8"/>
              <w:spacing w:before="5"/>
              <w:rPr>
                <w:sz w:val="26"/>
                <w:szCs w:val="26"/>
              </w:rPr>
            </w:pPr>
          </w:p>
        </w:tc>
        <w:tc>
          <w:tcPr>
            <w:tcW w:w="5619" w:type="dxa"/>
          </w:tcPr>
          <w:p w:rsidR="00E1058D" w:rsidRDefault="0018671B" w:rsidP="0018671B">
            <w:pPr>
              <w:pStyle w:val="Style8"/>
              <w:widowControl/>
              <w:spacing w:line="307" w:lineRule="exact"/>
              <w:rPr>
                <w:rStyle w:val="FontStyle24"/>
              </w:rPr>
            </w:pPr>
            <w:r>
              <w:rPr>
                <w:rStyle w:val="FontStyle24"/>
              </w:rPr>
              <w:t xml:space="preserve">  </w:t>
            </w:r>
            <w:r w:rsidR="006D06CC">
              <w:rPr>
                <w:rStyle w:val="FontStyle24"/>
              </w:rPr>
              <w:t>П</w:t>
            </w:r>
            <w:r w:rsidR="00E1058D">
              <w:rPr>
                <w:rStyle w:val="FontStyle24"/>
              </w:rPr>
              <w:t>одготовка</w:t>
            </w:r>
            <w:r>
              <w:rPr>
                <w:rStyle w:val="FontStyle24"/>
              </w:rPr>
              <w:t xml:space="preserve"> </w:t>
            </w:r>
            <w:r w:rsidR="00E1058D">
              <w:rPr>
                <w:rStyle w:val="FontStyle24"/>
              </w:rPr>
              <w:t xml:space="preserve"> генеральных</w:t>
            </w:r>
            <w:r>
              <w:rPr>
                <w:rStyle w:val="FontStyle24"/>
              </w:rPr>
              <w:t xml:space="preserve"> </w:t>
            </w:r>
            <w:r w:rsidR="00E1058D">
              <w:rPr>
                <w:rStyle w:val="FontStyle24"/>
              </w:rPr>
              <w:t xml:space="preserve"> планов</w:t>
            </w:r>
            <w:r>
              <w:rPr>
                <w:rStyle w:val="FontStyle24"/>
              </w:rPr>
              <w:t xml:space="preserve"> </w:t>
            </w:r>
            <w:r w:rsidR="00E1058D">
              <w:rPr>
                <w:rStyle w:val="FontStyle24"/>
              </w:rPr>
              <w:t xml:space="preserve"> и правил</w:t>
            </w:r>
          </w:p>
          <w:p w:rsidR="00E1058D" w:rsidRDefault="00E1058D" w:rsidP="0018671B">
            <w:pPr>
              <w:pStyle w:val="Style8"/>
              <w:widowControl/>
              <w:spacing w:line="307" w:lineRule="exact"/>
              <w:rPr>
                <w:rStyle w:val="FontStyle24"/>
              </w:rPr>
            </w:pPr>
            <w:r>
              <w:rPr>
                <w:rStyle w:val="FontStyle24"/>
              </w:rPr>
              <w:t xml:space="preserve">землепользования </w:t>
            </w:r>
            <w:r w:rsidR="00B30A18">
              <w:rPr>
                <w:rStyle w:val="FontStyle24"/>
              </w:rPr>
              <w:t xml:space="preserve"> </w:t>
            </w:r>
            <w:r>
              <w:rPr>
                <w:rStyle w:val="FontStyle24"/>
              </w:rPr>
              <w:t>и</w:t>
            </w:r>
            <w:r w:rsidR="00B30A18">
              <w:rPr>
                <w:rStyle w:val="FontStyle24"/>
              </w:rPr>
              <w:t xml:space="preserve"> </w:t>
            </w:r>
            <w:r>
              <w:rPr>
                <w:rStyle w:val="FontStyle24"/>
              </w:rPr>
              <w:t xml:space="preserve"> застройки  </w:t>
            </w:r>
            <w:proofErr w:type="gramStart"/>
            <w:r>
              <w:rPr>
                <w:rStyle w:val="FontStyle24"/>
              </w:rPr>
              <w:t>населенных</w:t>
            </w:r>
            <w:proofErr w:type="gramEnd"/>
          </w:p>
          <w:p w:rsidR="00E1058D" w:rsidRDefault="00E1058D" w:rsidP="0018671B">
            <w:pPr>
              <w:pStyle w:val="Style8"/>
              <w:widowControl/>
              <w:spacing w:line="307" w:lineRule="exact"/>
              <w:rPr>
                <w:rStyle w:val="FontStyle24"/>
              </w:rPr>
            </w:pPr>
            <w:r>
              <w:rPr>
                <w:rStyle w:val="FontStyle24"/>
              </w:rPr>
              <w:t>пунктов Кунашакского муниципального района</w:t>
            </w:r>
            <w:r w:rsidR="006D06CC">
              <w:rPr>
                <w:rStyle w:val="FontStyle24"/>
              </w:rPr>
              <w:t>:</w:t>
            </w:r>
          </w:p>
          <w:p w:rsidR="006D06CC" w:rsidRDefault="006D06CC" w:rsidP="0018671B">
            <w:pPr>
              <w:pStyle w:val="Style8"/>
              <w:widowControl/>
              <w:spacing w:line="307" w:lineRule="exact"/>
              <w:rPr>
                <w:rStyle w:val="FontStyle24"/>
              </w:rPr>
            </w:pPr>
            <w:r>
              <w:rPr>
                <w:rStyle w:val="FontStyle24"/>
              </w:rPr>
              <w:t>Кунашакского</w:t>
            </w:r>
            <w:r w:rsidR="00552219">
              <w:rPr>
                <w:rStyle w:val="FontStyle24"/>
              </w:rPr>
              <w:t xml:space="preserve"> сельского поселения, </w:t>
            </w:r>
            <w:proofErr w:type="spellStart"/>
            <w:r w:rsidR="00552219">
              <w:rPr>
                <w:rStyle w:val="FontStyle24"/>
              </w:rPr>
              <w:t>Куяшского</w:t>
            </w:r>
            <w:proofErr w:type="spellEnd"/>
            <w:r w:rsidR="00552219">
              <w:rPr>
                <w:rStyle w:val="FontStyle24"/>
              </w:rPr>
              <w:t xml:space="preserve"> сельского поселения, </w:t>
            </w:r>
            <w:proofErr w:type="spellStart"/>
            <w:r w:rsidR="00552219">
              <w:rPr>
                <w:rStyle w:val="FontStyle24"/>
              </w:rPr>
              <w:t>Саринского</w:t>
            </w:r>
            <w:proofErr w:type="spellEnd"/>
            <w:r w:rsidR="00552219">
              <w:rPr>
                <w:rStyle w:val="FontStyle24"/>
              </w:rPr>
              <w:t xml:space="preserve"> сельского поселения, </w:t>
            </w:r>
            <w:proofErr w:type="spellStart"/>
            <w:r w:rsidR="00552219">
              <w:rPr>
                <w:rStyle w:val="FontStyle24"/>
              </w:rPr>
              <w:t>Урукульского</w:t>
            </w:r>
            <w:proofErr w:type="spellEnd"/>
            <w:r w:rsidR="00552219">
              <w:rPr>
                <w:rStyle w:val="FontStyle24"/>
              </w:rPr>
              <w:t xml:space="preserve"> сельского поселения, </w:t>
            </w:r>
            <w:proofErr w:type="spellStart"/>
            <w:r w:rsidR="00552219">
              <w:rPr>
                <w:rStyle w:val="FontStyle24"/>
              </w:rPr>
              <w:t>Муслюмовского</w:t>
            </w:r>
            <w:proofErr w:type="spellEnd"/>
            <w:r w:rsidR="00552219">
              <w:rPr>
                <w:rStyle w:val="FontStyle24"/>
              </w:rPr>
              <w:t xml:space="preserve"> сельского поселения, </w:t>
            </w:r>
            <w:proofErr w:type="spellStart"/>
            <w:r w:rsidR="00552219">
              <w:rPr>
                <w:rStyle w:val="FontStyle24"/>
              </w:rPr>
              <w:t>Халитовского</w:t>
            </w:r>
            <w:proofErr w:type="spellEnd"/>
            <w:r w:rsidR="00552219">
              <w:rPr>
                <w:rStyle w:val="FontStyle24"/>
              </w:rPr>
              <w:t xml:space="preserve"> сельского поселения, </w:t>
            </w:r>
            <w:proofErr w:type="spellStart"/>
            <w:r w:rsidR="00552219">
              <w:rPr>
                <w:rStyle w:val="FontStyle24"/>
              </w:rPr>
              <w:t>Ашировского</w:t>
            </w:r>
            <w:proofErr w:type="spellEnd"/>
            <w:r w:rsidR="00552219">
              <w:rPr>
                <w:rStyle w:val="FontStyle24"/>
              </w:rPr>
              <w:t xml:space="preserve"> сельского поселения, </w:t>
            </w:r>
            <w:proofErr w:type="spellStart"/>
            <w:r w:rsidR="00552219">
              <w:rPr>
                <w:rStyle w:val="FontStyle24"/>
              </w:rPr>
              <w:t>Усть-Багарякского</w:t>
            </w:r>
            <w:proofErr w:type="spellEnd"/>
            <w:r w:rsidR="00552219">
              <w:rPr>
                <w:rStyle w:val="FontStyle24"/>
              </w:rPr>
              <w:t xml:space="preserve"> сельского поселения,</w:t>
            </w:r>
          </w:p>
          <w:p w:rsidR="00552219" w:rsidRDefault="0018671B" w:rsidP="0018671B">
            <w:pPr>
              <w:pStyle w:val="Style8"/>
              <w:widowControl/>
              <w:spacing w:line="307" w:lineRule="exact"/>
              <w:rPr>
                <w:rStyle w:val="FontStyle24"/>
              </w:rPr>
            </w:pPr>
            <w:proofErr w:type="spellStart"/>
            <w:r>
              <w:rPr>
                <w:rStyle w:val="FontStyle24"/>
              </w:rPr>
              <w:t>Буринского</w:t>
            </w:r>
            <w:proofErr w:type="spellEnd"/>
            <w:r>
              <w:rPr>
                <w:rStyle w:val="FontStyle24"/>
              </w:rPr>
              <w:t xml:space="preserve"> сельского поселения</w:t>
            </w:r>
          </w:p>
          <w:p w:rsidR="00E1058D" w:rsidRPr="00442450" w:rsidRDefault="00E1058D" w:rsidP="00442450">
            <w:pPr>
              <w:pStyle w:val="Style9"/>
              <w:spacing w:before="10"/>
              <w:jc w:val="both"/>
              <w:rPr>
                <w:rStyle w:val="FontStyle24"/>
              </w:rPr>
            </w:pPr>
          </w:p>
        </w:tc>
      </w:tr>
      <w:tr w:rsidR="00E1058D" w:rsidTr="00A41DA0">
        <w:tc>
          <w:tcPr>
            <w:tcW w:w="3705" w:type="dxa"/>
          </w:tcPr>
          <w:p w:rsidR="00E1058D" w:rsidRPr="00E1058D" w:rsidRDefault="00E1058D" w:rsidP="00E1058D">
            <w:pPr>
              <w:pStyle w:val="Style8"/>
              <w:rPr>
                <w:sz w:val="26"/>
                <w:szCs w:val="26"/>
              </w:rPr>
            </w:pPr>
            <w:r w:rsidRPr="00E1058D">
              <w:rPr>
                <w:sz w:val="26"/>
                <w:szCs w:val="26"/>
              </w:rPr>
              <w:t>Сроки реализации подпрограммы</w:t>
            </w:r>
          </w:p>
          <w:p w:rsidR="00E1058D" w:rsidRDefault="00E1058D" w:rsidP="00E1058D">
            <w:pPr>
              <w:pStyle w:val="Style8"/>
              <w:widowControl/>
              <w:rPr>
                <w:rStyle w:val="FontStyle24"/>
              </w:rPr>
            </w:pPr>
          </w:p>
        </w:tc>
        <w:tc>
          <w:tcPr>
            <w:tcW w:w="5619" w:type="dxa"/>
          </w:tcPr>
          <w:p w:rsidR="00E1058D" w:rsidRDefault="00E1058D" w:rsidP="00E1058D">
            <w:pPr>
              <w:pStyle w:val="Style8"/>
              <w:widowControl/>
              <w:spacing w:before="14" w:line="240" w:lineRule="auto"/>
              <w:rPr>
                <w:rStyle w:val="FontStyle24"/>
              </w:rPr>
            </w:pPr>
            <w:r>
              <w:rPr>
                <w:rStyle w:val="FontStyle24"/>
              </w:rPr>
              <w:t>- 201</w:t>
            </w:r>
            <w:r w:rsidR="00F40DC5">
              <w:rPr>
                <w:rStyle w:val="FontStyle24"/>
              </w:rPr>
              <w:t>8</w:t>
            </w:r>
            <w:r>
              <w:rPr>
                <w:rStyle w:val="FontStyle24"/>
              </w:rPr>
              <w:t>-2020 годы</w:t>
            </w:r>
            <w:r w:rsidR="0074428F">
              <w:rPr>
                <w:rStyle w:val="FontStyle24"/>
              </w:rPr>
              <w:t>;</w:t>
            </w:r>
          </w:p>
          <w:p w:rsidR="00E1058D" w:rsidRDefault="00E1058D" w:rsidP="00E1058D">
            <w:pPr>
              <w:pStyle w:val="Style8"/>
              <w:widowControl/>
              <w:tabs>
                <w:tab w:val="left" w:pos="2059"/>
                <w:tab w:val="left" w:pos="4301"/>
              </w:tabs>
              <w:spacing w:before="5" w:line="307" w:lineRule="exact"/>
              <w:rPr>
                <w:rStyle w:val="FontStyle24"/>
              </w:rPr>
            </w:pPr>
          </w:p>
        </w:tc>
      </w:tr>
      <w:tr w:rsidR="00E1058D" w:rsidTr="00A41DA0">
        <w:tc>
          <w:tcPr>
            <w:tcW w:w="3705" w:type="dxa"/>
          </w:tcPr>
          <w:p w:rsidR="00E1058D" w:rsidRDefault="00E1058D" w:rsidP="00E1058D">
            <w:pPr>
              <w:pStyle w:val="Style8"/>
              <w:widowControl/>
              <w:rPr>
                <w:rStyle w:val="FontStyle24"/>
              </w:rPr>
            </w:pPr>
            <w:r>
              <w:rPr>
                <w:rStyle w:val="FontStyle24"/>
              </w:rPr>
              <w:t>Объем и источники</w:t>
            </w:r>
          </w:p>
          <w:p w:rsidR="00E1058D" w:rsidRDefault="00E1058D" w:rsidP="00E1058D">
            <w:pPr>
              <w:pStyle w:val="Style8"/>
              <w:widowControl/>
              <w:jc w:val="left"/>
              <w:rPr>
                <w:rStyle w:val="FontStyle24"/>
              </w:rPr>
            </w:pPr>
            <w:r>
              <w:rPr>
                <w:rStyle w:val="FontStyle24"/>
              </w:rPr>
              <w:t>финансирования</w:t>
            </w:r>
          </w:p>
          <w:p w:rsidR="00E1058D" w:rsidRDefault="00E1058D" w:rsidP="00E1058D">
            <w:pPr>
              <w:pStyle w:val="Style8"/>
              <w:widowControl/>
              <w:jc w:val="left"/>
              <w:rPr>
                <w:rStyle w:val="FontStyle24"/>
              </w:rPr>
            </w:pPr>
            <w:r>
              <w:rPr>
                <w:rStyle w:val="FontStyle24"/>
              </w:rPr>
              <w:t>подпрограммы</w:t>
            </w:r>
          </w:p>
          <w:p w:rsidR="00E1058D" w:rsidRPr="00E1058D" w:rsidRDefault="00E1058D" w:rsidP="00E1058D">
            <w:pPr>
              <w:pStyle w:val="Style8"/>
              <w:rPr>
                <w:sz w:val="26"/>
                <w:szCs w:val="26"/>
              </w:rPr>
            </w:pPr>
          </w:p>
        </w:tc>
        <w:tc>
          <w:tcPr>
            <w:tcW w:w="5619" w:type="dxa"/>
          </w:tcPr>
          <w:p w:rsidR="00E1058D" w:rsidRPr="00E1058D" w:rsidRDefault="00E1058D" w:rsidP="00E1058D">
            <w:pPr>
              <w:pStyle w:val="Style8"/>
              <w:widowControl/>
              <w:spacing w:before="14"/>
              <w:rPr>
                <w:rStyle w:val="FontStyle24"/>
              </w:rPr>
            </w:pPr>
            <w:r>
              <w:rPr>
                <w:rStyle w:val="FontStyle24"/>
              </w:rPr>
              <w:t xml:space="preserve">- </w:t>
            </w:r>
            <w:r w:rsidRPr="00E1058D">
              <w:rPr>
                <w:rStyle w:val="FontStyle24"/>
              </w:rPr>
              <w:t>Общий объем финансирования подпрограммы</w:t>
            </w:r>
          </w:p>
          <w:p w:rsidR="00E1058D" w:rsidRPr="00E1058D" w:rsidRDefault="00E1058D" w:rsidP="00E1058D">
            <w:pPr>
              <w:pStyle w:val="Style8"/>
              <w:widowControl/>
              <w:spacing w:before="14"/>
              <w:rPr>
                <w:rStyle w:val="FontStyle24"/>
              </w:rPr>
            </w:pPr>
            <w:r w:rsidRPr="00E1058D">
              <w:rPr>
                <w:rStyle w:val="FontStyle24"/>
              </w:rPr>
              <w:t>201</w:t>
            </w:r>
            <w:r w:rsidR="00F40DC5">
              <w:rPr>
                <w:rStyle w:val="FontStyle24"/>
              </w:rPr>
              <w:t>8</w:t>
            </w:r>
            <w:r w:rsidRPr="00E1058D">
              <w:rPr>
                <w:rStyle w:val="FontStyle24"/>
              </w:rPr>
              <w:t xml:space="preserve">-2020 </w:t>
            </w:r>
            <w:proofErr w:type="gramStart"/>
            <w:r w:rsidRPr="00E1058D">
              <w:rPr>
                <w:rStyle w:val="FontStyle24"/>
              </w:rPr>
              <w:t>годах</w:t>
            </w:r>
            <w:proofErr w:type="gramEnd"/>
          </w:p>
          <w:p w:rsidR="00E1058D" w:rsidRPr="00E1058D" w:rsidRDefault="00E1058D" w:rsidP="00E1058D">
            <w:pPr>
              <w:pStyle w:val="Style8"/>
              <w:widowControl/>
              <w:spacing w:before="14"/>
              <w:rPr>
                <w:rStyle w:val="FontStyle24"/>
              </w:rPr>
            </w:pPr>
            <w:r w:rsidRPr="00E1058D">
              <w:rPr>
                <w:rStyle w:val="FontStyle24"/>
              </w:rPr>
              <w:t>Всего -</w:t>
            </w:r>
            <w:r w:rsidR="00F40DC5">
              <w:rPr>
                <w:rStyle w:val="FontStyle24"/>
              </w:rPr>
              <w:t xml:space="preserve">  </w:t>
            </w:r>
            <w:r w:rsidR="000871AC">
              <w:rPr>
                <w:rStyle w:val="FontStyle24"/>
              </w:rPr>
              <w:t>3</w:t>
            </w:r>
            <w:r w:rsidR="00087B8C">
              <w:rPr>
                <w:rStyle w:val="FontStyle24"/>
              </w:rPr>
              <w:t>5</w:t>
            </w:r>
            <w:r w:rsidR="000871AC">
              <w:rPr>
                <w:rStyle w:val="FontStyle24"/>
              </w:rPr>
              <w:t>49,0</w:t>
            </w:r>
            <w:r w:rsidR="00F40DC5">
              <w:rPr>
                <w:rStyle w:val="FontStyle24"/>
              </w:rPr>
              <w:t xml:space="preserve">   </w:t>
            </w:r>
            <w:r w:rsidRPr="00E1058D">
              <w:rPr>
                <w:rStyle w:val="FontStyle24"/>
              </w:rPr>
              <w:t>млн. руб.;</w:t>
            </w:r>
          </w:p>
          <w:p w:rsidR="00E1058D" w:rsidRPr="00E1058D" w:rsidRDefault="00E1058D" w:rsidP="00E1058D">
            <w:pPr>
              <w:pStyle w:val="Style8"/>
              <w:widowControl/>
              <w:spacing w:before="14"/>
              <w:rPr>
                <w:rStyle w:val="FontStyle24"/>
              </w:rPr>
            </w:pPr>
            <w:r w:rsidRPr="00E1058D">
              <w:rPr>
                <w:rStyle w:val="FontStyle24"/>
              </w:rPr>
              <w:t>в том числе за счет средств:</w:t>
            </w:r>
          </w:p>
          <w:p w:rsidR="00E1058D" w:rsidRPr="00E1058D" w:rsidRDefault="00E1058D" w:rsidP="00E1058D">
            <w:pPr>
              <w:pStyle w:val="Style8"/>
              <w:widowControl/>
              <w:spacing w:before="14"/>
              <w:rPr>
                <w:rStyle w:val="FontStyle24"/>
              </w:rPr>
            </w:pPr>
            <w:r w:rsidRPr="00E1058D">
              <w:rPr>
                <w:rStyle w:val="FontStyle24"/>
              </w:rPr>
              <w:t>федерального бюджета</w:t>
            </w:r>
            <w:r w:rsidR="00F40DC5">
              <w:rPr>
                <w:rStyle w:val="FontStyle24"/>
              </w:rPr>
              <w:t xml:space="preserve"> </w:t>
            </w:r>
            <w:r w:rsidRPr="00E1058D">
              <w:rPr>
                <w:rStyle w:val="FontStyle24"/>
              </w:rPr>
              <w:t xml:space="preserve"> - 0,0 &lt;*&gt;млн. руб.,</w:t>
            </w:r>
          </w:p>
          <w:p w:rsidR="00E1058D" w:rsidRPr="00E1058D" w:rsidRDefault="00E1058D" w:rsidP="00E1058D">
            <w:pPr>
              <w:pStyle w:val="Style8"/>
              <w:widowControl/>
              <w:spacing w:before="14"/>
              <w:rPr>
                <w:rStyle w:val="FontStyle24"/>
              </w:rPr>
            </w:pPr>
            <w:r w:rsidRPr="00E1058D">
              <w:rPr>
                <w:rStyle w:val="FontStyle24"/>
              </w:rPr>
              <w:t>областного бюджета</w:t>
            </w:r>
            <w:r w:rsidR="00F40DC5">
              <w:rPr>
                <w:rStyle w:val="FontStyle24"/>
              </w:rPr>
              <w:t xml:space="preserve">  </w:t>
            </w:r>
            <w:r w:rsidRPr="00E1058D">
              <w:rPr>
                <w:rStyle w:val="FontStyle24"/>
              </w:rPr>
              <w:t xml:space="preserve"> -</w:t>
            </w:r>
            <w:r w:rsidR="002E6214">
              <w:rPr>
                <w:rStyle w:val="FontStyle24"/>
              </w:rPr>
              <w:t xml:space="preserve"> </w:t>
            </w:r>
            <w:r w:rsidR="00087B8C">
              <w:rPr>
                <w:rStyle w:val="FontStyle24"/>
              </w:rPr>
              <w:t>3249,00</w:t>
            </w:r>
            <w:r w:rsidR="002E6214">
              <w:rPr>
                <w:rStyle w:val="FontStyle24"/>
              </w:rPr>
              <w:t>&lt;**&gt;</w:t>
            </w:r>
            <w:r w:rsidR="00087B8C">
              <w:rPr>
                <w:rStyle w:val="FontStyle24"/>
              </w:rPr>
              <w:t xml:space="preserve"> </w:t>
            </w:r>
            <w:r w:rsidRPr="00E1058D">
              <w:rPr>
                <w:rStyle w:val="FontStyle24"/>
              </w:rPr>
              <w:t>млн. руб.,</w:t>
            </w:r>
          </w:p>
          <w:p w:rsidR="00E1058D" w:rsidRPr="00E1058D" w:rsidRDefault="00E1058D" w:rsidP="00E1058D">
            <w:pPr>
              <w:pStyle w:val="Style8"/>
              <w:widowControl/>
              <w:spacing w:before="14"/>
              <w:rPr>
                <w:rStyle w:val="FontStyle24"/>
              </w:rPr>
            </w:pPr>
            <w:r w:rsidRPr="00E1058D">
              <w:rPr>
                <w:rStyle w:val="FontStyle24"/>
              </w:rPr>
              <w:t>местного бюджета</w:t>
            </w:r>
            <w:r w:rsidR="00F40DC5">
              <w:rPr>
                <w:rStyle w:val="FontStyle24"/>
              </w:rPr>
              <w:t xml:space="preserve">    </w:t>
            </w:r>
            <w:r w:rsidRPr="00E1058D">
              <w:rPr>
                <w:rStyle w:val="FontStyle24"/>
              </w:rPr>
              <w:t>-</w:t>
            </w:r>
            <w:r w:rsidR="00F40DC5">
              <w:rPr>
                <w:rStyle w:val="FontStyle24"/>
              </w:rPr>
              <w:t xml:space="preserve">   </w:t>
            </w:r>
            <w:r w:rsidR="00087B8C">
              <w:rPr>
                <w:rStyle w:val="FontStyle24"/>
              </w:rPr>
              <w:t xml:space="preserve">  </w:t>
            </w:r>
            <w:r w:rsidR="00CF581E">
              <w:rPr>
                <w:rStyle w:val="FontStyle24"/>
              </w:rPr>
              <w:t>0,</w:t>
            </w:r>
            <w:r w:rsidR="00087B8C">
              <w:rPr>
                <w:rStyle w:val="FontStyle24"/>
              </w:rPr>
              <w:t>3</w:t>
            </w:r>
            <w:r w:rsidR="00CF581E">
              <w:rPr>
                <w:rStyle w:val="FontStyle24"/>
              </w:rPr>
              <w:t xml:space="preserve"> </w:t>
            </w:r>
            <w:r w:rsidRPr="00E1058D">
              <w:rPr>
                <w:rStyle w:val="FontStyle24"/>
              </w:rPr>
              <w:t xml:space="preserve"> млн. руб.,</w:t>
            </w:r>
          </w:p>
          <w:p w:rsidR="00E1058D" w:rsidRDefault="00E1058D" w:rsidP="00E1058D">
            <w:pPr>
              <w:pStyle w:val="Style8"/>
              <w:widowControl/>
              <w:spacing w:before="14"/>
              <w:rPr>
                <w:rStyle w:val="FontStyle24"/>
              </w:rPr>
            </w:pPr>
            <w:r w:rsidRPr="00E1058D">
              <w:rPr>
                <w:rStyle w:val="FontStyle24"/>
              </w:rPr>
              <w:t>внебюджетные источники -</w:t>
            </w:r>
            <w:r w:rsidR="00F40DC5">
              <w:rPr>
                <w:rStyle w:val="FontStyle24"/>
              </w:rPr>
              <w:t xml:space="preserve"> </w:t>
            </w:r>
            <w:r w:rsidRPr="00E1058D">
              <w:rPr>
                <w:rStyle w:val="FontStyle24"/>
              </w:rPr>
              <w:t>0,0 млн. руб.;</w:t>
            </w:r>
          </w:p>
          <w:p w:rsidR="000B1627" w:rsidRPr="00E1058D" w:rsidRDefault="000B1627" w:rsidP="00E1058D">
            <w:pPr>
              <w:pStyle w:val="Style8"/>
              <w:widowControl/>
              <w:spacing w:before="14"/>
              <w:rPr>
                <w:rStyle w:val="FontStyle24"/>
              </w:rPr>
            </w:pPr>
          </w:p>
          <w:p w:rsidR="00E1058D" w:rsidRPr="00E1058D" w:rsidRDefault="00E1058D" w:rsidP="00E1058D">
            <w:pPr>
              <w:pStyle w:val="Style8"/>
              <w:widowControl/>
              <w:spacing w:before="14"/>
              <w:rPr>
                <w:rStyle w:val="FontStyle24"/>
              </w:rPr>
            </w:pPr>
            <w:r w:rsidRPr="00E1058D">
              <w:rPr>
                <w:rStyle w:val="FontStyle24"/>
              </w:rPr>
              <w:t>объем финансирования подпрограммы в 201</w:t>
            </w:r>
            <w:r w:rsidR="00F40DC5">
              <w:rPr>
                <w:rStyle w:val="FontStyle24"/>
              </w:rPr>
              <w:t>8</w:t>
            </w:r>
            <w:r w:rsidR="000B1627">
              <w:rPr>
                <w:rStyle w:val="FontStyle24"/>
              </w:rPr>
              <w:t>г:</w:t>
            </w:r>
          </w:p>
          <w:p w:rsidR="000B1627" w:rsidRDefault="000B1627" w:rsidP="00E1058D">
            <w:pPr>
              <w:pStyle w:val="Style8"/>
              <w:widowControl/>
              <w:spacing w:before="14"/>
              <w:rPr>
                <w:rStyle w:val="FontStyle24"/>
              </w:rPr>
            </w:pPr>
            <w:r>
              <w:rPr>
                <w:rStyle w:val="FontStyle24"/>
              </w:rPr>
              <w:t xml:space="preserve">  </w:t>
            </w:r>
            <w:r w:rsidR="00431D83">
              <w:rPr>
                <w:rStyle w:val="FontStyle24"/>
              </w:rPr>
              <w:t xml:space="preserve"> </w:t>
            </w:r>
            <w:r w:rsidR="00E1058D" w:rsidRPr="00E1058D">
              <w:rPr>
                <w:rStyle w:val="FontStyle24"/>
              </w:rPr>
              <w:t>всего -</w:t>
            </w:r>
            <w:r>
              <w:rPr>
                <w:rStyle w:val="FontStyle24"/>
              </w:rPr>
              <w:t>0,</w:t>
            </w:r>
            <w:r w:rsidR="00F40DC5">
              <w:rPr>
                <w:rStyle w:val="FontStyle24"/>
              </w:rPr>
              <w:t>1</w:t>
            </w:r>
            <w:r w:rsidR="00087B8C">
              <w:rPr>
                <w:rStyle w:val="FontStyle24"/>
              </w:rPr>
              <w:t>0</w:t>
            </w:r>
            <w:r w:rsidR="00F40DC5">
              <w:rPr>
                <w:rStyle w:val="FontStyle24"/>
              </w:rPr>
              <w:t>0</w:t>
            </w:r>
            <w:r w:rsidR="00E1058D" w:rsidRPr="00E1058D">
              <w:rPr>
                <w:rStyle w:val="FontStyle24"/>
              </w:rPr>
              <w:t xml:space="preserve"> млн. рублей, в том числе за счет средств:</w:t>
            </w:r>
          </w:p>
          <w:p w:rsidR="00E1058D" w:rsidRPr="00E1058D" w:rsidRDefault="00E1058D" w:rsidP="00E1058D">
            <w:pPr>
              <w:pStyle w:val="Style8"/>
              <w:widowControl/>
              <w:spacing w:before="14"/>
              <w:rPr>
                <w:rStyle w:val="FontStyle24"/>
              </w:rPr>
            </w:pPr>
            <w:r w:rsidRPr="00E1058D">
              <w:rPr>
                <w:rStyle w:val="FontStyle24"/>
              </w:rPr>
              <w:t xml:space="preserve"> федерального бюджета - 0,0 &lt;*&gt; млн. руб.; област</w:t>
            </w:r>
            <w:r w:rsidR="00431D83">
              <w:rPr>
                <w:rStyle w:val="FontStyle24"/>
              </w:rPr>
              <w:t>ного бюджета -</w:t>
            </w:r>
            <w:r w:rsidR="007373C1">
              <w:rPr>
                <w:rStyle w:val="FontStyle24"/>
              </w:rPr>
              <w:t xml:space="preserve"> 00</w:t>
            </w:r>
            <w:r w:rsidR="00431D83">
              <w:rPr>
                <w:rStyle w:val="FontStyle24"/>
              </w:rPr>
              <w:t>&lt;**&gt;млн. руб.;</w:t>
            </w:r>
          </w:p>
          <w:p w:rsidR="000B1627" w:rsidRDefault="00E1058D" w:rsidP="00E1058D">
            <w:pPr>
              <w:pStyle w:val="Style8"/>
              <w:widowControl/>
              <w:spacing w:before="14"/>
              <w:rPr>
                <w:rStyle w:val="FontStyle24"/>
              </w:rPr>
            </w:pPr>
            <w:r w:rsidRPr="00E1058D">
              <w:rPr>
                <w:rStyle w:val="FontStyle24"/>
              </w:rPr>
              <w:t xml:space="preserve">местного бюджета </w:t>
            </w:r>
            <w:r w:rsidR="007373C1">
              <w:rPr>
                <w:rStyle w:val="FontStyle24"/>
              </w:rPr>
              <w:t>–</w:t>
            </w:r>
            <w:r w:rsidRPr="00E1058D">
              <w:rPr>
                <w:rStyle w:val="FontStyle24"/>
              </w:rPr>
              <w:t xml:space="preserve"> </w:t>
            </w:r>
            <w:r w:rsidR="007373C1">
              <w:rPr>
                <w:rStyle w:val="FontStyle24"/>
              </w:rPr>
              <w:t xml:space="preserve">0,1 </w:t>
            </w:r>
            <w:r w:rsidRPr="00E1058D">
              <w:rPr>
                <w:rStyle w:val="FontStyle24"/>
              </w:rPr>
              <w:t>млн. руб.; внебюджетные источники - 0, 0 млн. руб.</w:t>
            </w:r>
          </w:p>
          <w:p w:rsidR="00E1058D" w:rsidRPr="00E1058D" w:rsidRDefault="00E1058D" w:rsidP="00E1058D">
            <w:pPr>
              <w:pStyle w:val="Style8"/>
              <w:widowControl/>
              <w:spacing w:before="14"/>
              <w:rPr>
                <w:rStyle w:val="FontStyle24"/>
              </w:rPr>
            </w:pPr>
            <w:r w:rsidRPr="00E1058D">
              <w:rPr>
                <w:rStyle w:val="FontStyle24"/>
              </w:rPr>
              <w:t xml:space="preserve"> объе</w:t>
            </w:r>
            <w:r w:rsidR="000B1627">
              <w:rPr>
                <w:rStyle w:val="FontStyle24"/>
              </w:rPr>
              <w:t xml:space="preserve">м финансирования подпрограммы в </w:t>
            </w:r>
            <w:r w:rsidRPr="00E1058D">
              <w:rPr>
                <w:rStyle w:val="FontStyle24"/>
              </w:rPr>
              <w:t>201</w:t>
            </w:r>
            <w:r w:rsidR="007373C1">
              <w:rPr>
                <w:rStyle w:val="FontStyle24"/>
              </w:rPr>
              <w:t>9</w:t>
            </w:r>
            <w:r w:rsidRPr="00E1058D">
              <w:rPr>
                <w:rStyle w:val="FontStyle24"/>
              </w:rPr>
              <w:t xml:space="preserve"> г.:</w:t>
            </w:r>
          </w:p>
          <w:p w:rsidR="000B1627" w:rsidRDefault="000B1627" w:rsidP="00E1058D">
            <w:pPr>
              <w:pStyle w:val="Style8"/>
              <w:widowControl/>
              <w:spacing w:before="14"/>
              <w:rPr>
                <w:rStyle w:val="FontStyle24"/>
              </w:rPr>
            </w:pPr>
            <w:r>
              <w:rPr>
                <w:rStyle w:val="FontStyle24"/>
              </w:rPr>
              <w:t xml:space="preserve">  </w:t>
            </w:r>
            <w:r w:rsidR="00E1058D" w:rsidRPr="00E1058D">
              <w:rPr>
                <w:rStyle w:val="FontStyle24"/>
              </w:rPr>
              <w:t xml:space="preserve">всего </w:t>
            </w:r>
            <w:r>
              <w:rPr>
                <w:rStyle w:val="FontStyle24"/>
              </w:rPr>
              <w:t>–</w:t>
            </w:r>
            <w:r w:rsidR="00E1058D" w:rsidRPr="00E1058D">
              <w:rPr>
                <w:rStyle w:val="FontStyle24"/>
              </w:rPr>
              <w:t xml:space="preserve"> </w:t>
            </w:r>
            <w:r>
              <w:rPr>
                <w:rStyle w:val="FontStyle24"/>
              </w:rPr>
              <w:t>3 349,00</w:t>
            </w:r>
            <w:r w:rsidR="00E1058D" w:rsidRPr="00E1058D">
              <w:rPr>
                <w:rStyle w:val="FontStyle24"/>
              </w:rPr>
              <w:t xml:space="preserve"> млн. рублей, в том числе за </w:t>
            </w:r>
            <w:r w:rsidR="00E1058D" w:rsidRPr="00E1058D">
              <w:rPr>
                <w:rStyle w:val="FontStyle24"/>
              </w:rPr>
              <w:lastRenderedPageBreak/>
              <w:t xml:space="preserve">счет средств: </w:t>
            </w:r>
          </w:p>
          <w:p w:rsidR="000B1627" w:rsidRDefault="00E1058D" w:rsidP="00E1058D">
            <w:pPr>
              <w:pStyle w:val="Style8"/>
              <w:widowControl/>
              <w:spacing w:before="14"/>
              <w:rPr>
                <w:rStyle w:val="FontStyle24"/>
              </w:rPr>
            </w:pPr>
            <w:r w:rsidRPr="00E1058D">
              <w:rPr>
                <w:rStyle w:val="FontStyle24"/>
              </w:rPr>
              <w:t>федерального бюджета - 0,0 &lt;*&gt; млн. руб.; областного бюджета-</w:t>
            </w:r>
            <w:r w:rsidR="000B1627">
              <w:rPr>
                <w:rStyle w:val="FontStyle24"/>
              </w:rPr>
              <w:t xml:space="preserve">  3249,0 </w:t>
            </w:r>
            <w:r w:rsidRPr="00E1058D">
              <w:rPr>
                <w:rStyle w:val="FontStyle24"/>
              </w:rPr>
              <w:t>&lt;**&gt;млн. руб.;</w:t>
            </w:r>
          </w:p>
          <w:p w:rsidR="000B1627" w:rsidRDefault="00E1058D" w:rsidP="00E1058D">
            <w:pPr>
              <w:pStyle w:val="Style8"/>
              <w:widowControl/>
              <w:spacing w:before="14"/>
              <w:rPr>
                <w:rStyle w:val="FontStyle24"/>
              </w:rPr>
            </w:pPr>
            <w:r w:rsidRPr="00E1058D">
              <w:rPr>
                <w:rStyle w:val="FontStyle24"/>
              </w:rPr>
              <w:t xml:space="preserve"> местного бюджета</w:t>
            </w:r>
            <w:r w:rsidR="007373C1">
              <w:rPr>
                <w:rStyle w:val="FontStyle24"/>
              </w:rPr>
              <w:t xml:space="preserve"> </w:t>
            </w:r>
            <w:r w:rsidRPr="00E1058D">
              <w:rPr>
                <w:rStyle w:val="FontStyle24"/>
              </w:rPr>
              <w:t>-</w:t>
            </w:r>
            <w:r w:rsidR="007373C1">
              <w:rPr>
                <w:rStyle w:val="FontStyle24"/>
              </w:rPr>
              <w:t xml:space="preserve"> 0</w:t>
            </w:r>
            <w:r w:rsidRPr="00E1058D">
              <w:rPr>
                <w:rStyle w:val="FontStyle24"/>
              </w:rPr>
              <w:t>,</w:t>
            </w:r>
            <w:r w:rsidR="000B1627">
              <w:rPr>
                <w:rStyle w:val="FontStyle24"/>
              </w:rPr>
              <w:t>1</w:t>
            </w:r>
            <w:r w:rsidRPr="00E1058D">
              <w:rPr>
                <w:rStyle w:val="FontStyle24"/>
              </w:rPr>
              <w:t xml:space="preserve"> млн. руб.; внебюджетные источники - 0,0 млн. руб.</w:t>
            </w:r>
          </w:p>
          <w:p w:rsidR="00E1058D" w:rsidRPr="00E1058D" w:rsidRDefault="00E1058D" w:rsidP="00E1058D">
            <w:pPr>
              <w:pStyle w:val="Style8"/>
              <w:widowControl/>
              <w:spacing w:before="14"/>
              <w:rPr>
                <w:rStyle w:val="FontStyle24"/>
              </w:rPr>
            </w:pPr>
            <w:r w:rsidRPr="00E1058D">
              <w:rPr>
                <w:rStyle w:val="FontStyle24"/>
              </w:rPr>
              <w:t xml:space="preserve"> объем финансирования подпрограммы в 20</w:t>
            </w:r>
            <w:r w:rsidR="007373C1">
              <w:rPr>
                <w:rStyle w:val="FontStyle24"/>
              </w:rPr>
              <w:t>20</w:t>
            </w:r>
            <w:r w:rsidRPr="00E1058D">
              <w:rPr>
                <w:rStyle w:val="FontStyle24"/>
              </w:rPr>
              <w:t xml:space="preserve"> г.:</w:t>
            </w:r>
          </w:p>
          <w:p w:rsidR="000B1627" w:rsidRDefault="00E1058D" w:rsidP="00E1058D">
            <w:pPr>
              <w:pStyle w:val="Style8"/>
              <w:widowControl/>
              <w:spacing w:before="14"/>
              <w:rPr>
                <w:rStyle w:val="FontStyle24"/>
              </w:rPr>
            </w:pPr>
            <w:r w:rsidRPr="00E1058D">
              <w:rPr>
                <w:rStyle w:val="FontStyle24"/>
              </w:rPr>
              <w:t xml:space="preserve">всего - </w:t>
            </w:r>
            <w:r w:rsidR="000B1627">
              <w:rPr>
                <w:rStyle w:val="FontStyle24"/>
              </w:rPr>
              <w:t>0</w:t>
            </w:r>
            <w:r w:rsidRPr="00E1058D">
              <w:rPr>
                <w:rStyle w:val="FontStyle24"/>
              </w:rPr>
              <w:t>,</w:t>
            </w:r>
            <w:r w:rsidR="000B1627">
              <w:rPr>
                <w:rStyle w:val="FontStyle24"/>
              </w:rPr>
              <w:t>100</w:t>
            </w:r>
            <w:r w:rsidRPr="00E1058D">
              <w:rPr>
                <w:rStyle w:val="FontStyle24"/>
              </w:rPr>
              <w:t xml:space="preserve"> млн. рублей, в том числе за счет средств: </w:t>
            </w:r>
          </w:p>
          <w:p w:rsidR="000B1627" w:rsidRDefault="000B1627" w:rsidP="00E1058D">
            <w:pPr>
              <w:pStyle w:val="Style8"/>
              <w:widowControl/>
              <w:spacing w:before="14"/>
              <w:rPr>
                <w:rStyle w:val="FontStyle24"/>
              </w:rPr>
            </w:pPr>
            <w:r>
              <w:rPr>
                <w:rStyle w:val="FontStyle24"/>
              </w:rPr>
              <w:t xml:space="preserve">федерального бюджета - 0,0 </w:t>
            </w:r>
            <w:r w:rsidR="00E1058D" w:rsidRPr="00E1058D">
              <w:rPr>
                <w:rStyle w:val="FontStyle24"/>
              </w:rPr>
              <w:t xml:space="preserve"> млн. р</w:t>
            </w:r>
            <w:r>
              <w:rPr>
                <w:rStyle w:val="FontStyle24"/>
              </w:rPr>
              <w:t xml:space="preserve">уб.; областного бюджета – 0,0 </w:t>
            </w:r>
            <w:r w:rsidR="00E1058D" w:rsidRPr="00E1058D">
              <w:rPr>
                <w:rStyle w:val="FontStyle24"/>
              </w:rPr>
              <w:t xml:space="preserve">млн. руб.; </w:t>
            </w:r>
          </w:p>
          <w:p w:rsidR="000B1627" w:rsidRDefault="00E1058D" w:rsidP="000B1627">
            <w:pPr>
              <w:pStyle w:val="Style8"/>
              <w:widowControl/>
              <w:spacing w:before="14"/>
              <w:rPr>
                <w:rStyle w:val="FontStyle24"/>
              </w:rPr>
            </w:pPr>
            <w:r w:rsidRPr="00E1058D">
              <w:rPr>
                <w:rStyle w:val="FontStyle24"/>
              </w:rPr>
              <w:t>местного бюджета</w:t>
            </w:r>
            <w:r w:rsidR="007373C1">
              <w:rPr>
                <w:rStyle w:val="FontStyle24"/>
              </w:rPr>
              <w:t xml:space="preserve"> </w:t>
            </w:r>
            <w:r w:rsidRPr="00E1058D">
              <w:rPr>
                <w:rStyle w:val="FontStyle24"/>
              </w:rPr>
              <w:t>-</w:t>
            </w:r>
            <w:r w:rsidR="007373C1">
              <w:rPr>
                <w:rStyle w:val="FontStyle24"/>
              </w:rPr>
              <w:t xml:space="preserve"> 0</w:t>
            </w:r>
            <w:r w:rsidRPr="00E1058D">
              <w:rPr>
                <w:rStyle w:val="FontStyle24"/>
              </w:rPr>
              <w:t>,</w:t>
            </w:r>
            <w:r w:rsidR="000B1627">
              <w:rPr>
                <w:rStyle w:val="FontStyle24"/>
              </w:rPr>
              <w:t>1</w:t>
            </w:r>
            <w:r w:rsidRPr="00E1058D">
              <w:rPr>
                <w:rStyle w:val="FontStyle24"/>
              </w:rPr>
              <w:t xml:space="preserve"> млн. руб.; внебюджетные источники - 0,0 млн. руб. </w:t>
            </w:r>
          </w:p>
          <w:p w:rsidR="00E1058D" w:rsidRDefault="00E1058D" w:rsidP="00E1058D">
            <w:pPr>
              <w:pStyle w:val="Style8"/>
              <w:widowControl/>
              <w:spacing w:before="14" w:line="240" w:lineRule="auto"/>
              <w:rPr>
                <w:rStyle w:val="FontStyle24"/>
              </w:rPr>
            </w:pPr>
          </w:p>
        </w:tc>
      </w:tr>
      <w:tr w:rsidR="00E1058D" w:rsidTr="00431D83">
        <w:trPr>
          <w:trHeight w:val="3214"/>
        </w:trPr>
        <w:tc>
          <w:tcPr>
            <w:tcW w:w="3705" w:type="dxa"/>
          </w:tcPr>
          <w:p w:rsidR="00E1058D" w:rsidRDefault="00E1058D" w:rsidP="00E1058D">
            <w:pPr>
              <w:pStyle w:val="Style8"/>
              <w:widowControl/>
              <w:rPr>
                <w:rStyle w:val="FontStyle24"/>
              </w:rPr>
            </w:pPr>
            <w:r>
              <w:rPr>
                <w:rStyle w:val="FontStyle24"/>
              </w:rPr>
              <w:lastRenderedPageBreak/>
              <w:t>Ожидаемые конечные показатели</w:t>
            </w:r>
          </w:p>
        </w:tc>
        <w:tc>
          <w:tcPr>
            <w:tcW w:w="5619" w:type="dxa"/>
          </w:tcPr>
          <w:p w:rsidR="00E1058D" w:rsidRPr="00E1058D" w:rsidRDefault="00E1058D" w:rsidP="00E1058D">
            <w:pPr>
              <w:pStyle w:val="Style8"/>
              <w:spacing w:before="14"/>
              <w:rPr>
                <w:sz w:val="26"/>
                <w:szCs w:val="26"/>
              </w:rPr>
            </w:pPr>
            <w:r>
              <w:rPr>
                <w:sz w:val="26"/>
                <w:szCs w:val="26"/>
              </w:rPr>
              <w:t>- ф</w:t>
            </w:r>
            <w:r w:rsidR="00431D83">
              <w:rPr>
                <w:sz w:val="26"/>
                <w:szCs w:val="26"/>
              </w:rPr>
              <w:t xml:space="preserve">ормирование    </w:t>
            </w:r>
            <w:r w:rsidRPr="00E1058D">
              <w:rPr>
                <w:sz w:val="26"/>
                <w:szCs w:val="26"/>
              </w:rPr>
              <w:t>эффективных</w:t>
            </w:r>
            <w:r w:rsidR="00431D83">
              <w:rPr>
                <w:sz w:val="26"/>
                <w:szCs w:val="26"/>
              </w:rPr>
              <w:t xml:space="preserve"> механизмов   </w:t>
            </w:r>
            <w:r w:rsidRPr="00E1058D">
              <w:rPr>
                <w:sz w:val="26"/>
                <w:szCs w:val="26"/>
              </w:rPr>
              <w:t>регулирования</w:t>
            </w:r>
            <w:r w:rsidR="00431D83">
              <w:rPr>
                <w:sz w:val="26"/>
                <w:szCs w:val="26"/>
              </w:rPr>
              <w:t xml:space="preserve"> </w:t>
            </w:r>
            <w:r w:rsidRPr="00E1058D">
              <w:rPr>
                <w:sz w:val="26"/>
                <w:szCs w:val="26"/>
              </w:rPr>
              <w:t>градостроительной</w:t>
            </w:r>
            <w:r w:rsidR="00431D83">
              <w:rPr>
                <w:sz w:val="26"/>
                <w:szCs w:val="26"/>
              </w:rPr>
              <w:t xml:space="preserve"> деятельности</w:t>
            </w:r>
          </w:p>
          <w:p w:rsidR="00E1058D" w:rsidRPr="00E1058D" w:rsidRDefault="00E1058D" w:rsidP="00E1058D">
            <w:pPr>
              <w:pStyle w:val="Style8"/>
              <w:spacing w:before="14"/>
              <w:rPr>
                <w:sz w:val="26"/>
                <w:szCs w:val="26"/>
              </w:rPr>
            </w:pPr>
            <w:r w:rsidRPr="00E1058D">
              <w:rPr>
                <w:sz w:val="26"/>
                <w:szCs w:val="26"/>
              </w:rPr>
              <w:t>деятельности;</w:t>
            </w:r>
          </w:p>
          <w:p w:rsidR="00E1058D" w:rsidRPr="00E1058D" w:rsidRDefault="00E1058D" w:rsidP="00E1058D">
            <w:pPr>
              <w:pStyle w:val="Style8"/>
              <w:numPr>
                <w:ilvl w:val="0"/>
                <w:numId w:val="1"/>
              </w:numPr>
              <w:spacing w:before="14"/>
              <w:rPr>
                <w:sz w:val="26"/>
                <w:szCs w:val="26"/>
              </w:rPr>
            </w:pPr>
            <w:r w:rsidRPr="00E1058D">
              <w:rPr>
                <w:sz w:val="26"/>
                <w:szCs w:val="26"/>
              </w:rPr>
              <w:t>формирование рынка земельных участков для строительства жилья, обеспеченных коммунальной инфраструктурой;</w:t>
            </w:r>
          </w:p>
          <w:p w:rsidR="00431D83" w:rsidRDefault="00E1058D" w:rsidP="00431D83">
            <w:pPr>
              <w:pStyle w:val="Style8"/>
              <w:numPr>
                <w:ilvl w:val="0"/>
                <w:numId w:val="1"/>
              </w:numPr>
              <w:spacing w:before="14"/>
              <w:rPr>
                <w:rStyle w:val="FontStyle24"/>
              </w:rPr>
            </w:pPr>
            <w:r w:rsidRPr="00E1058D">
              <w:rPr>
                <w:sz w:val="26"/>
                <w:szCs w:val="26"/>
              </w:rPr>
              <w:t>создание условий для увеличения объемов жилищного строительства на земельных участках, выделенных под комплексное освоение.</w:t>
            </w:r>
          </w:p>
        </w:tc>
      </w:tr>
    </w:tbl>
    <w:p w:rsidR="00BD0BEB" w:rsidRDefault="00BD0BEB" w:rsidP="00BD0BEB">
      <w:pPr>
        <w:pStyle w:val="Style6"/>
        <w:widowControl/>
        <w:spacing w:after="307" w:line="307" w:lineRule="exact"/>
        <w:jc w:val="left"/>
        <w:rPr>
          <w:rStyle w:val="FontStyle24"/>
        </w:rPr>
        <w:sectPr w:rsidR="00BD0BEB" w:rsidSect="008C0B9E">
          <w:pgSz w:w="11905" w:h="16837"/>
          <w:pgMar w:top="284" w:right="848" w:bottom="1440" w:left="1435" w:header="720" w:footer="720" w:gutter="0"/>
          <w:cols w:space="60"/>
          <w:noEndnote/>
        </w:sectPr>
      </w:pPr>
    </w:p>
    <w:p w:rsidR="00EF101E" w:rsidRDefault="00EF101E">
      <w:pPr>
        <w:pStyle w:val="Style9"/>
        <w:widowControl/>
        <w:spacing w:before="10" w:line="307" w:lineRule="exact"/>
        <w:rPr>
          <w:rStyle w:val="FontStyle24"/>
        </w:rPr>
        <w:sectPr w:rsidR="00EF101E" w:rsidSect="00BD0BEB">
          <w:type w:val="continuous"/>
          <w:pgSz w:w="11905" w:h="16837"/>
          <w:pgMar w:top="1213" w:right="990" w:bottom="1440" w:left="1435" w:header="720" w:footer="720" w:gutter="0"/>
          <w:cols w:num="2" w:space="720" w:equalWidth="0">
            <w:col w:w="1718" w:space="1694"/>
            <w:col w:w="6068"/>
          </w:cols>
          <w:noEndnote/>
        </w:sectPr>
      </w:pPr>
    </w:p>
    <w:p w:rsidR="00EF101E" w:rsidRDefault="00EF101E" w:rsidP="00E1058D">
      <w:pPr>
        <w:pStyle w:val="Style5"/>
        <w:widowControl/>
        <w:tabs>
          <w:tab w:val="left" w:pos="2054"/>
          <w:tab w:val="left" w:pos="4430"/>
        </w:tabs>
        <w:spacing w:line="307" w:lineRule="exact"/>
        <w:ind w:firstLine="0"/>
        <w:jc w:val="both"/>
        <w:rPr>
          <w:rStyle w:val="FontStyle24"/>
        </w:rPr>
        <w:sectPr w:rsidR="00EF101E">
          <w:type w:val="continuous"/>
          <w:pgSz w:w="11905" w:h="16837"/>
          <w:pgMar w:top="1203" w:right="1553" w:bottom="1294" w:left="1553" w:header="720" w:footer="720" w:gutter="0"/>
          <w:cols w:space="60"/>
          <w:noEndnote/>
        </w:sectPr>
      </w:pPr>
    </w:p>
    <w:p w:rsidR="00EF101E" w:rsidRDefault="00EF101E" w:rsidP="00E1058D">
      <w:pPr>
        <w:pStyle w:val="Style8"/>
        <w:widowControl/>
        <w:tabs>
          <w:tab w:val="left" w:pos="2059"/>
          <w:tab w:val="left" w:pos="4301"/>
        </w:tabs>
        <w:spacing w:before="5" w:line="307" w:lineRule="exact"/>
        <w:rPr>
          <w:rStyle w:val="FontStyle24"/>
        </w:rPr>
        <w:sectPr w:rsidR="00EF101E">
          <w:type w:val="continuous"/>
          <w:pgSz w:w="11905" w:h="16837"/>
          <w:pgMar w:top="1203" w:right="5138" w:bottom="1294" w:left="1562" w:header="720" w:footer="720" w:gutter="0"/>
          <w:cols w:space="60"/>
          <w:noEndnote/>
        </w:sectPr>
      </w:pPr>
    </w:p>
    <w:p w:rsidR="00EF101E" w:rsidRDefault="00EF101E">
      <w:pPr>
        <w:pStyle w:val="Style8"/>
        <w:widowControl/>
        <w:spacing w:before="14" w:line="240" w:lineRule="auto"/>
        <w:rPr>
          <w:rStyle w:val="FontStyle24"/>
        </w:rPr>
        <w:sectPr w:rsidR="00EF101E">
          <w:type w:val="continuous"/>
          <w:pgSz w:w="11905" w:h="16837"/>
          <w:pgMar w:top="1203" w:right="5138" w:bottom="1294" w:left="1562" w:header="720" w:footer="720" w:gutter="0"/>
          <w:cols w:num="2" w:space="720" w:equalWidth="0">
            <w:col w:w="2107" w:space="1306"/>
            <w:col w:w="1790"/>
          </w:cols>
          <w:noEndnote/>
        </w:sectPr>
      </w:pPr>
    </w:p>
    <w:p w:rsidR="00EF101E" w:rsidRDefault="00431D83" w:rsidP="00431D83">
      <w:pPr>
        <w:pStyle w:val="Style14"/>
        <w:widowControl/>
        <w:spacing w:before="77"/>
        <w:ind w:firstLine="0"/>
        <w:rPr>
          <w:rStyle w:val="FontStyle24"/>
        </w:rPr>
      </w:pPr>
      <w:r>
        <w:rPr>
          <w:rStyle w:val="FontStyle24"/>
        </w:rPr>
        <w:lastRenderedPageBreak/>
        <w:t xml:space="preserve">&lt;*&gt; Выделение средств из </w:t>
      </w:r>
      <w:r w:rsidR="008863B0">
        <w:rPr>
          <w:rStyle w:val="FontStyle24"/>
        </w:rPr>
        <w:t>федерального бюджета будет производиться после проведения конкурса по отбору субъектов Российской Федерации на участие в подпрограмме "Обеспечение земельных участков коммунальной инфраструктурой в целях жилищного строительства" программы "Жилище" (далее - федеральная подпрограмма).</w:t>
      </w:r>
    </w:p>
    <w:p w:rsidR="00EF101E" w:rsidRDefault="008863B0">
      <w:pPr>
        <w:pStyle w:val="Style14"/>
        <w:widowControl/>
        <w:ind w:firstLine="514"/>
        <w:rPr>
          <w:rStyle w:val="FontStyle24"/>
        </w:rPr>
      </w:pPr>
      <w:r>
        <w:rPr>
          <w:rStyle w:val="FontStyle24"/>
        </w:rPr>
        <w:t>&lt;**&gt; Объем финансирования корректируется с учетом возможностей областного бюджета на текущий финансовый год.</w:t>
      </w:r>
    </w:p>
    <w:p w:rsidR="0074428F" w:rsidRDefault="0074428F">
      <w:pPr>
        <w:pStyle w:val="Style14"/>
        <w:widowControl/>
        <w:ind w:firstLine="514"/>
        <w:rPr>
          <w:rStyle w:val="FontStyle24"/>
        </w:rPr>
      </w:pPr>
    </w:p>
    <w:p w:rsidR="00EF101E" w:rsidRDefault="008863B0">
      <w:pPr>
        <w:pStyle w:val="Style6"/>
        <w:widowControl/>
        <w:spacing w:before="67" w:line="312" w:lineRule="exact"/>
        <w:ind w:left="336"/>
        <w:rPr>
          <w:rStyle w:val="FontStyle24"/>
        </w:rPr>
      </w:pPr>
      <w:r>
        <w:rPr>
          <w:rStyle w:val="FontStyle24"/>
        </w:rPr>
        <w:t>Глава I. СОДЕРЖАНИЕ ПРОБЛЕМЫ И ОБОСНОВАНИЕ НЕОБХОДИМОСТИ ЕЕ РЕШЕНИЯ ПРОГРАММНЫМИ МЕТОДАМИ</w:t>
      </w:r>
    </w:p>
    <w:p w:rsidR="00EF101E" w:rsidRDefault="00EF101E">
      <w:pPr>
        <w:pStyle w:val="Style18"/>
        <w:widowControl/>
        <w:spacing w:line="240" w:lineRule="exact"/>
        <w:rPr>
          <w:sz w:val="20"/>
          <w:szCs w:val="20"/>
        </w:rPr>
      </w:pPr>
    </w:p>
    <w:p w:rsidR="00EF101E" w:rsidRDefault="008863B0">
      <w:pPr>
        <w:pStyle w:val="Style18"/>
        <w:widowControl/>
        <w:tabs>
          <w:tab w:val="left" w:pos="811"/>
        </w:tabs>
        <w:spacing w:before="67" w:line="307" w:lineRule="exact"/>
        <w:rPr>
          <w:rStyle w:val="FontStyle24"/>
        </w:rPr>
      </w:pPr>
      <w:r>
        <w:rPr>
          <w:rStyle w:val="FontStyle24"/>
        </w:rPr>
        <w:t>1.</w:t>
      </w:r>
      <w:r>
        <w:rPr>
          <w:rStyle w:val="FontStyle24"/>
          <w:sz w:val="20"/>
          <w:szCs w:val="20"/>
        </w:rPr>
        <w:tab/>
      </w:r>
      <w:r>
        <w:rPr>
          <w:rStyle w:val="FontStyle24"/>
        </w:rPr>
        <w:t>Подпрограмма направлена на продолжение реализации одного из</w:t>
      </w:r>
      <w:r>
        <w:rPr>
          <w:rStyle w:val="FontStyle24"/>
        </w:rPr>
        <w:br/>
        <w:t>приоритетных национальных проектов "Доступное и комфортное жилье -</w:t>
      </w:r>
      <w:r>
        <w:rPr>
          <w:rStyle w:val="FontStyle24"/>
        </w:rPr>
        <w:br/>
        <w:t>гражданам России", который предполагает формирование системы</w:t>
      </w:r>
      <w:r>
        <w:rPr>
          <w:rStyle w:val="FontStyle24"/>
        </w:rPr>
        <w:br/>
        <w:t>государственного стимулирования массового строительства жилья.</w:t>
      </w:r>
    </w:p>
    <w:p w:rsidR="0054052B" w:rsidRDefault="008863B0" w:rsidP="0054052B">
      <w:pPr>
        <w:pStyle w:val="Style14"/>
        <w:widowControl/>
        <w:ind w:firstLine="514"/>
        <w:rPr>
          <w:rStyle w:val="FontStyle24"/>
        </w:rPr>
      </w:pPr>
      <w:r>
        <w:rPr>
          <w:rStyle w:val="FontStyle24"/>
        </w:rPr>
        <w:t>В 2005 - 2010 годах проблема перехода к устойчивому функционированию и развитию жилищной сферы начала решаться, достигнуты определенные успехи в обеспечении развития конкуренции и снижения административных барьеров н</w:t>
      </w:r>
      <w:r w:rsidR="0054052B">
        <w:rPr>
          <w:rStyle w:val="FontStyle24"/>
        </w:rPr>
        <w:t>а рынке жилищного строительства.</w:t>
      </w:r>
    </w:p>
    <w:p w:rsidR="00EF101E" w:rsidRDefault="008863B0" w:rsidP="0054052B">
      <w:pPr>
        <w:pStyle w:val="Style14"/>
        <w:widowControl/>
        <w:ind w:firstLine="514"/>
        <w:rPr>
          <w:rStyle w:val="FontStyle24"/>
        </w:rPr>
      </w:pPr>
      <w:r>
        <w:rPr>
          <w:rStyle w:val="FontStyle24"/>
        </w:rPr>
        <w:lastRenderedPageBreak/>
        <w:t>Стимулирование градостроительной деятельности через упрощение процедуры получения застройщиками права на жилищную застройку земельных участков предусмотрено в Градостроительном кодексе Российской Федерации за счет развития системы открытых публичных торгов. Тем самым разрушены главные административные барьеры на пути застройщиков, связанные с получением разрешения на строительство, проведением государственной экспертизы, выполнением технических условий по комплексному развитию инженерной инфраструктуры. Данные мероприятия на уровне муниципальных образований подкреплены установлением четких и прозрачных процедур территориального планирования, определением градостроительных регламентов и видов разрешенного использования земельных участков.</w:t>
      </w:r>
    </w:p>
    <w:p w:rsidR="00EF101E" w:rsidRDefault="008863B0">
      <w:pPr>
        <w:pStyle w:val="Style18"/>
        <w:widowControl/>
        <w:tabs>
          <w:tab w:val="left" w:pos="811"/>
        </w:tabs>
        <w:spacing w:before="5" w:line="307" w:lineRule="exact"/>
        <w:rPr>
          <w:rStyle w:val="FontStyle24"/>
        </w:rPr>
      </w:pPr>
      <w:r>
        <w:rPr>
          <w:rStyle w:val="FontStyle24"/>
        </w:rPr>
        <w:t>2.</w:t>
      </w:r>
      <w:r>
        <w:rPr>
          <w:rStyle w:val="FontStyle24"/>
          <w:sz w:val="20"/>
          <w:szCs w:val="20"/>
        </w:rPr>
        <w:tab/>
      </w:r>
      <w:proofErr w:type="gramStart"/>
      <w:r>
        <w:rPr>
          <w:rStyle w:val="FontStyle24"/>
        </w:rPr>
        <w:t>Принятые в 2005 - 2007 годах Градостроительный кодекс Российской</w:t>
      </w:r>
      <w:r>
        <w:rPr>
          <w:rStyle w:val="FontStyle24"/>
        </w:rPr>
        <w:br/>
        <w:t>Федерации, Федеральный закон "Об основах регулирования тарифов</w:t>
      </w:r>
      <w:r>
        <w:rPr>
          <w:rStyle w:val="FontStyle24"/>
        </w:rPr>
        <w:br/>
        <w:t>организаций коммунального комплекса" и Федеральный закон "О</w:t>
      </w:r>
      <w:r>
        <w:rPr>
          <w:rStyle w:val="FontStyle24"/>
        </w:rPr>
        <w:br/>
        <w:t>концессионных соглашениях" сформировали законодательную базу для</w:t>
      </w:r>
      <w:r>
        <w:rPr>
          <w:rStyle w:val="FontStyle24"/>
        </w:rPr>
        <w:br/>
        <w:t>решения задачи комплексного освоения территорий муниципальных</w:t>
      </w:r>
      <w:r>
        <w:rPr>
          <w:rStyle w:val="FontStyle24"/>
        </w:rPr>
        <w:br/>
        <w:t>образований в целях жилищного строительства, установили распределение</w:t>
      </w:r>
      <w:r>
        <w:rPr>
          <w:rStyle w:val="FontStyle24"/>
        </w:rPr>
        <w:br/>
        <w:t>ответственности за обеспечение земельных участков объектами</w:t>
      </w:r>
      <w:r>
        <w:rPr>
          <w:rStyle w:val="FontStyle24"/>
        </w:rPr>
        <w:br/>
        <w:t>коммунальной инфраструктуры между органами местного самоуправления,</w:t>
      </w:r>
      <w:r>
        <w:rPr>
          <w:rStyle w:val="FontStyle24"/>
        </w:rPr>
        <w:br/>
        <w:t>организациями коммунального комплекса и застройщиками, а также</w:t>
      </w:r>
      <w:proofErr w:type="gramEnd"/>
      <w:r>
        <w:rPr>
          <w:rStyle w:val="FontStyle24"/>
        </w:rPr>
        <w:t xml:space="preserve"> создали</w:t>
      </w:r>
      <w:r>
        <w:rPr>
          <w:rStyle w:val="FontStyle24"/>
        </w:rPr>
        <w:br/>
        <w:t>законодательные основы для формирования специализированного вида</w:t>
      </w:r>
      <w:r>
        <w:rPr>
          <w:rStyle w:val="FontStyle24"/>
        </w:rPr>
        <w:br/>
        <w:t>бизнеса, связанного с комплексной подготовкой земельных участков под</w:t>
      </w:r>
      <w:r>
        <w:rPr>
          <w:rStyle w:val="FontStyle24"/>
        </w:rPr>
        <w:br/>
        <w:t>строительство, в том числе жилищное.</w:t>
      </w:r>
    </w:p>
    <w:p w:rsidR="00EF101E" w:rsidRDefault="008863B0">
      <w:pPr>
        <w:pStyle w:val="Style14"/>
        <w:widowControl/>
        <w:rPr>
          <w:rStyle w:val="FontStyle24"/>
        </w:rPr>
      </w:pPr>
      <w:r>
        <w:rPr>
          <w:rStyle w:val="FontStyle24"/>
        </w:rPr>
        <w:t>Однако основными проблемами в сфере жилищного строительства продолжают оставаться отсутствие в достаточном количестве земельных участков, обустроенных коммунальной инфраструктурой, механизмов привлечения частных инвестиционных и кредитных ресурсов в жилищное строительство и модернизацию коммунальной инфраструктуры, а также "непрозрачные" и обременительные для застройщика условия присоединения к системам коммунальной инфраструктуры. Решение данных проблем необходимо для обеспечения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w:t>
      </w:r>
    </w:p>
    <w:p w:rsidR="00EF101E" w:rsidRDefault="008863B0">
      <w:pPr>
        <w:pStyle w:val="Style14"/>
        <w:widowControl/>
        <w:spacing w:before="67"/>
        <w:ind w:firstLine="514"/>
        <w:rPr>
          <w:rStyle w:val="FontStyle24"/>
        </w:rPr>
      </w:pPr>
      <w:r>
        <w:rPr>
          <w:rStyle w:val="FontStyle24"/>
        </w:rPr>
        <w:t>Проблема отсутствия в достаточном количестве земельных участков, обустроенных коммунальной инфраструктурой, возникла из-за отсутствия утвержденной градостроительной документации по комплексному освоению территорий (в том числе для развития застроенных территорий), утвержденных перспективных схем инженерного обеспечения, а также отсутствия в муниципальных образованиях информационной системы обеспечения градостроительной деятельности.</w:t>
      </w:r>
    </w:p>
    <w:p w:rsidR="00EF101E" w:rsidRDefault="008863B0">
      <w:pPr>
        <w:pStyle w:val="Style14"/>
        <w:widowControl/>
        <w:rPr>
          <w:rStyle w:val="FontStyle24"/>
        </w:rPr>
      </w:pPr>
      <w:proofErr w:type="gramStart"/>
      <w:r>
        <w:rPr>
          <w:rStyle w:val="FontStyle24"/>
        </w:rPr>
        <w:t>Органы местного самоуправления, как правило, не имеют комплексных планов развития территорий и обеспечения земельных участков объектами коммунальной инфраструктуры, основанных на зафиксированных в документах территориального планирования и проектах планировки прогнозах роста потребления соответствующих ресурсов и услуг с учетом прогнозируемых объемов жилищного, промышленного и иных видов строительства.</w:t>
      </w:r>
      <w:proofErr w:type="gramEnd"/>
    </w:p>
    <w:p w:rsidR="00EF101E" w:rsidRDefault="008863B0">
      <w:pPr>
        <w:pStyle w:val="Style14"/>
        <w:widowControl/>
        <w:ind w:firstLine="514"/>
        <w:rPr>
          <w:rStyle w:val="FontStyle24"/>
        </w:rPr>
      </w:pPr>
      <w:r>
        <w:rPr>
          <w:rStyle w:val="FontStyle24"/>
        </w:rPr>
        <w:lastRenderedPageBreak/>
        <w:t>3. На сегодняшний день недостаточно активно развиваются и функционируют механизмы финансирования и реализации инвестиционных проектов комплексного освоения территорий. Банковский сектор не имеет кредитных инструментов, позволяющих с приемлемым уровнем риска финансировать данные проекты. Очевидно, что деятельность, направленная на подготовку земельных участков под комплексное освоение, должна стать отдельным видом предпринимательской деятельности. Необходимо разработать механизмы, позволяющие приобретать у застройщиков построенные объекты коммунальной инфраструктуры.</w:t>
      </w:r>
    </w:p>
    <w:p w:rsidR="00EF101E" w:rsidRDefault="008863B0">
      <w:pPr>
        <w:pStyle w:val="Style14"/>
        <w:widowControl/>
        <w:ind w:firstLine="518"/>
        <w:rPr>
          <w:rStyle w:val="FontStyle24"/>
        </w:rPr>
      </w:pPr>
      <w:r>
        <w:rPr>
          <w:rStyle w:val="FontStyle24"/>
        </w:rPr>
        <w:t>Оплата построенных объектов инфраструктуры может быть осуществлена путем зачета встречных требований органа местного самоуправления и застройщика: из стоимости земельного участка, приобретенного на аукционе, застройщик оплачивает цену за вычетом стоимости строительства инфраструктуры. По завершении строительства данные объекты передаются в собственность органа местного самоуправления в счет окончательной оплаты земельного участка с одновременным прекращением обязательств органа местного самоуправления по оплате договора, заключенного на строительство объектов инфраструктуры.</w:t>
      </w:r>
    </w:p>
    <w:p w:rsidR="00EF101E" w:rsidRDefault="008863B0">
      <w:pPr>
        <w:pStyle w:val="Style14"/>
        <w:widowControl/>
        <w:ind w:firstLine="514"/>
        <w:rPr>
          <w:rStyle w:val="FontStyle24"/>
        </w:rPr>
      </w:pPr>
      <w:r>
        <w:rPr>
          <w:rStyle w:val="FontStyle24"/>
        </w:rPr>
        <w:t xml:space="preserve">Также в качестве </w:t>
      </w:r>
      <w:proofErr w:type="gramStart"/>
      <w:r>
        <w:rPr>
          <w:rStyle w:val="FontStyle24"/>
        </w:rPr>
        <w:t>источника финансирования затрат органов местного самоуправления</w:t>
      </w:r>
      <w:proofErr w:type="gramEnd"/>
      <w:r>
        <w:rPr>
          <w:rStyle w:val="FontStyle24"/>
        </w:rPr>
        <w:t xml:space="preserve"> по строительству или приобретению объектов инфраструктуры должен рассматриваться механизм ипотеки земельных участков. Длительность рассрочки, обеспечиваемой ипотечным кредитованием, позволит во многом решить проблему текущего дефицита местных бюджетов.</w:t>
      </w:r>
    </w:p>
    <w:p w:rsidR="00EF101E" w:rsidRDefault="008863B0">
      <w:pPr>
        <w:pStyle w:val="Style14"/>
        <w:widowControl/>
        <w:rPr>
          <w:rStyle w:val="FontStyle24"/>
        </w:rPr>
      </w:pPr>
      <w:r>
        <w:rPr>
          <w:rStyle w:val="FontStyle24"/>
        </w:rPr>
        <w:t>Существующая практика решения проблемы развития коммунальной инфраструктуры и развития территорий муниципальных образований основана на формировании поставщиками коммунальных услуг монопольной платы за присоединение к системам коммунальной инфраструктуры или на выполнении застройщиками технических условий для присоединения к этим системам, определенных на основе непрозрачных и изменяющихся принципов. Такая практика создает неравные конкурентные условия для застройщиков и приводит к невозможности освоения земельных участков, предусмотренных для жилищного строительства.</w:t>
      </w:r>
    </w:p>
    <w:p w:rsidR="00EF101E" w:rsidRDefault="008863B0">
      <w:pPr>
        <w:pStyle w:val="Style14"/>
        <w:widowControl/>
        <w:ind w:firstLine="514"/>
        <w:rPr>
          <w:rStyle w:val="FontStyle24"/>
        </w:rPr>
      </w:pPr>
      <w:r>
        <w:rPr>
          <w:rStyle w:val="FontStyle24"/>
        </w:rPr>
        <w:t>Наличие системных проблем в вопросах развития территорий муниципальных образований и обеспечения земельных участков коммунальной инфраструктурой в целях жилищного строительства требует программно-целевых действий для их решения. Реализация такого подхода позволит увеличить объемы жилищного строительства, создать условия для обеспечения земельных участков объектами коммунальной инфраструктуры.</w:t>
      </w:r>
    </w:p>
    <w:p w:rsidR="00EF101E" w:rsidRDefault="00EF101E">
      <w:pPr>
        <w:pStyle w:val="Style9"/>
        <w:widowControl/>
        <w:spacing w:line="240" w:lineRule="exact"/>
        <w:jc w:val="center"/>
        <w:rPr>
          <w:sz w:val="20"/>
          <w:szCs w:val="20"/>
        </w:rPr>
      </w:pPr>
    </w:p>
    <w:p w:rsidR="00EF101E" w:rsidRDefault="008863B0">
      <w:pPr>
        <w:pStyle w:val="Style9"/>
        <w:widowControl/>
        <w:spacing w:before="77" w:line="240" w:lineRule="auto"/>
        <w:jc w:val="center"/>
        <w:rPr>
          <w:rStyle w:val="FontStyle24"/>
        </w:rPr>
      </w:pPr>
      <w:r>
        <w:rPr>
          <w:rStyle w:val="FontStyle24"/>
        </w:rPr>
        <w:t>Глава П. ОСНОВНЫЕ ЦЕЛИ И ЗАДАЧИ ПОДПРОГРАММЫ</w:t>
      </w:r>
    </w:p>
    <w:p w:rsidR="00EF101E" w:rsidRDefault="00EF101E">
      <w:pPr>
        <w:pStyle w:val="Style18"/>
        <w:widowControl/>
        <w:spacing w:line="240" w:lineRule="exact"/>
        <w:ind w:left="533" w:firstLine="0"/>
        <w:jc w:val="left"/>
        <w:rPr>
          <w:sz w:val="20"/>
          <w:szCs w:val="20"/>
        </w:rPr>
      </w:pPr>
    </w:p>
    <w:p w:rsidR="00EF101E" w:rsidRDefault="008863B0">
      <w:pPr>
        <w:pStyle w:val="Style18"/>
        <w:widowControl/>
        <w:tabs>
          <w:tab w:val="left" w:pos="802"/>
        </w:tabs>
        <w:spacing w:before="77" w:line="307" w:lineRule="exact"/>
        <w:ind w:left="533" w:firstLine="0"/>
        <w:jc w:val="left"/>
        <w:rPr>
          <w:rStyle w:val="FontStyle24"/>
        </w:rPr>
      </w:pPr>
      <w:r>
        <w:rPr>
          <w:rStyle w:val="FontStyle24"/>
        </w:rPr>
        <w:t>4.</w:t>
      </w:r>
      <w:r>
        <w:rPr>
          <w:rStyle w:val="FontStyle24"/>
          <w:sz w:val="20"/>
          <w:szCs w:val="20"/>
        </w:rPr>
        <w:tab/>
      </w:r>
      <w:r>
        <w:rPr>
          <w:rStyle w:val="FontStyle24"/>
        </w:rPr>
        <w:t>Целями подпрограммы являются:</w:t>
      </w:r>
    </w:p>
    <w:p w:rsidR="00EF101E" w:rsidRDefault="008863B0">
      <w:pPr>
        <w:pStyle w:val="Style18"/>
        <w:widowControl/>
        <w:tabs>
          <w:tab w:val="left" w:pos="1008"/>
        </w:tabs>
        <w:spacing w:line="307" w:lineRule="exact"/>
        <w:ind w:firstLine="552"/>
        <w:rPr>
          <w:rStyle w:val="FontStyle24"/>
        </w:rPr>
      </w:pPr>
      <w:r>
        <w:rPr>
          <w:rStyle w:val="FontStyle24"/>
        </w:rPr>
        <w:t>1)</w:t>
      </w:r>
      <w:r>
        <w:rPr>
          <w:rStyle w:val="FontStyle24"/>
          <w:sz w:val="20"/>
          <w:szCs w:val="20"/>
        </w:rPr>
        <w:tab/>
      </w:r>
      <w:r>
        <w:rPr>
          <w:rStyle w:val="FontStyle24"/>
        </w:rPr>
        <w:t xml:space="preserve">развитие региональной системы </w:t>
      </w:r>
      <w:proofErr w:type="spellStart"/>
      <w:r>
        <w:rPr>
          <w:rStyle w:val="FontStyle24"/>
        </w:rPr>
        <w:t>градорегулирования</w:t>
      </w:r>
      <w:proofErr w:type="spellEnd"/>
      <w:r>
        <w:rPr>
          <w:rStyle w:val="FontStyle24"/>
        </w:rPr>
        <w:t xml:space="preserve"> в целях</w:t>
      </w:r>
      <w:r>
        <w:rPr>
          <w:rStyle w:val="FontStyle24"/>
        </w:rPr>
        <w:br/>
        <w:t>устойчивого развития территорий Челябинской области, увеличения объемов</w:t>
      </w:r>
      <w:r>
        <w:rPr>
          <w:rStyle w:val="FontStyle24"/>
        </w:rPr>
        <w:br/>
        <w:t>жилищного строительства и привлечения инвестиций в строительную</w:t>
      </w:r>
      <w:r>
        <w:rPr>
          <w:rStyle w:val="FontStyle24"/>
        </w:rPr>
        <w:br/>
        <w:t>отрасль;</w:t>
      </w:r>
    </w:p>
    <w:p w:rsidR="00EF101E" w:rsidRDefault="008863B0">
      <w:pPr>
        <w:pStyle w:val="Style18"/>
        <w:widowControl/>
        <w:tabs>
          <w:tab w:val="left" w:pos="1099"/>
        </w:tabs>
        <w:spacing w:line="307" w:lineRule="exact"/>
        <w:ind w:firstLine="518"/>
        <w:rPr>
          <w:rStyle w:val="FontStyle24"/>
        </w:rPr>
      </w:pPr>
      <w:r>
        <w:rPr>
          <w:rStyle w:val="FontStyle24"/>
        </w:rPr>
        <w:lastRenderedPageBreak/>
        <w:t>2)</w:t>
      </w:r>
      <w:r>
        <w:rPr>
          <w:rStyle w:val="FontStyle24"/>
          <w:sz w:val="20"/>
          <w:szCs w:val="20"/>
        </w:rPr>
        <w:tab/>
      </w:r>
      <w:r>
        <w:rPr>
          <w:rStyle w:val="FontStyle24"/>
        </w:rPr>
        <w:t>опережающее обеспечение земельных участков объектами</w:t>
      </w:r>
      <w:r>
        <w:rPr>
          <w:rStyle w:val="FontStyle24"/>
        </w:rPr>
        <w:br/>
        <w:t>коммунальной инфраструктуры для увеличения объемов жилищного</w:t>
      </w:r>
      <w:r>
        <w:rPr>
          <w:rStyle w:val="FontStyle24"/>
        </w:rPr>
        <w:br/>
        <w:t>строительства.</w:t>
      </w:r>
    </w:p>
    <w:p w:rsidR="00EF101E" w:rsidRDefault="008863B0">
      <w:pPr>
        <w:pStyle w:val="Style18"/>
        <w:widowControl/>
        <w:tabs>
          <w:tab w:val="left" w:pos="840"/>
        </w:tabs>
        <w:spacing w:line="307" w:lineRule="exact"/>
        <w:ind w:firstLine="528"/>
        <w:rPr>
          <w:rStyle w:val="FontStyle24"/>
        </w:rPr>
      </w:pPr>
      <w:r>
        <w:rPr>
          <w:rStyle w:val="FontStyle24"/>
        </w:rPr>
        <w:t>5.</w:t>
      </w:r>
      <w:r>
        <w:rPr>
          <w:rStyle w:val="FontStyle24"/>
          <w:sz w:val="20"/>
          <w:szCs w:val="20"/>
        </w:rPr>
        <w:tab/>
      </w:r>
      <w:r>
        <w:rPr>
          <w:rStyle w:val="FontStyle24"/>
        </w:rPr>
        <w:t>В процессе достижения поставленной цели решаются следующие</w:t>
      </w:r>
      <w:r>
        <w:rPr>
          <w:rStyle w:val="FontStyle24"/>
        </w:rPr>
        <w:br/>
        <w:t>задачи:</w:t>
      </w:r>
    </w:p>
    <w:p w:rsidR="00EF101E" w:rsidRDefault="008863B0">
      <w:pPr>
        <w:pStyle w:val="Style18"/>
        <w:widowControl/>
        <w:tabs>
          <w:tab w:val="left" w:pos="1114"/>
        </w:tabs>
        <w:spacing w:line="307" w:lineRule="exact"/>
        <w:ind w:firstLine="547"/>
        <w:rPr>
          <w:rStyle w:val="FontStyle24"/>
        </w:rPr>
      </w:pPr>
      <w:r>
        <w:rPr>
          <w:rStyle w:val="FontStyle24"/>
        </w:rPr>
        <w:t>1)</w:t>
      </w:r>
      <w:r>
        <w:rPr>
          <w:rStyle w:val="FontStyle24"/>
          <w:sz w:val="20"/>
          <w:szCs w:val="20"/>
        </w:rPr>
        <w:tab/>
      </w:r>
      <w:r>
        <w:rPr>
          <w:rStyle w:val="FontStyle24"/>
        </w:rPr>
        <w:t>подготовка документов градостроительного проектирования</w:t>
      </w:r>
      <w:r>
        <w:rPr>
          <w:rStyle w:val="FontStyle24"/>
        </w:rPr>
        <w:br/>
        <w:t>муниципальных образований (документов территориального планирования,</w:t>
      </w:r>
      <w:r>
        <w:rPr>
          <w:rStyle w:val="FontStyle24"/>
        </w:rPr>
        <w:br/>
        <w:t>генеральных планов, правил землепользования и застройки, проектов</w:t>
      </w:r>
      <w:r>
        <w:rPr>
          <w:rStyle w:val="FontStyle24"/>
        </w:rPr>
        <w:br/>
        <w:t>планировки территорий);</w:t>
      </w:r>
    </w:p>
    <w:p w:rsidR="00EF101E" w:rsidRDefault="008863B0" w:rsidP="008863B0">
      <w:pPr>
        <w:pStyle w:val="Style18"/>
        <w:widowControl/>
        <w:numPr>
          <w:ilvl w:val="0"/>
          <w:numId w:val="2"/>
        </w:numPr>
        <w:tabs>
          <w:tab w:val="left" w:pos="826"/>
        </w:tabs>
        <w:spacing w:line="307" w:lineRule="exact"/>
        <w:ind w:firstLine="518"/>
        <w:rPr>
          <w:rStyle w:val="FontStyle24"/>
        </w:rPr>
      </w:pPr>
      <w:r>
        <w:rPr>
          <w:rStyle w:val="FontStyle24"/>
        </w:rPr>
        <w:t>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жилищного строительства;</w:t>
      </w:r>
    </w:p>
    <w:p w:rsidR="00EF101E" w:rsidRDefault="008863B0" w:rsidP="008863B0">
      <w:pPr>
        <w:pStyle w:val="Style18"/>
        <w:widowControl/>
        <w:numPr>
          <w:ilvl w:val="0"/>
          <w:numId w:val="2"/>
        </w:numPr>
        <w:tabs>
          <w:tab w:val="left" w:pos="826"/>
        </w:tabs>
        <w:spacing w:line="307" w:lineRule="exact"/>
        <w:ind w:firstLine="518"/>
        <w:rPr>
          <w:rStyle w:val="FontStyle24"/>
        </w:rPr>
      </w:pPr>
      <w:r>
        <w:rPr>
          <w:rStyle w:val="FontStyle24"/>
        </w:rPr>
        <w:t>оказание финансовой помощи муниципальным образованиям в части подготовки документов территориального планирования, правил землепользования и застройки, градостроительной документации и обеспечения земельных участков объектами коммунальной инфраструктуры;</w:t>
      </w:r>
    </w:p>
    <w:p w:rsidR="00EF101E" w:rsidRDefault="00EF101E">
      <w:pPr>
        <w:widowControl/>
        <w:rPr>
          <w:sz w:val="2"/>
          <w:szCs w:val="2"/>
        </w:rPr>
      </w:pPr>
    </w:p>
    <w:p w:rsidR="00EF101E" w:rsidRDefault="008863B0" w:rsidP="008863B0">
      <w:pPr>
        <w:pStyle w:val="Style18"/>
        <w:widowControl/>
        <w:numPr>
          <w:ilvl w:val="0"/>
          <w:numId w:val="3"/>
        </w:numPr>
        <w:tabs>
          <w:tab w:val="left" w:pos="1003"/>
        </w:tabs>
        <w:spacing w:line="307" w:lineRule="exact"/>
        <w:ind w:firstLine="514"/>
        <w:rPr>
          <w:rStyle w:val="FontStyle24"/>
        </w:rPr>
      </w:pPr>
      <w:r>
        <w:rPr>
          <w:rStyle w:val="FontStyle24"/>
        </w:rPr>
        <w:t>привлечение внебюджетных источников в сферу жилищного строительства;</w:t>
      </w:r>
    </w:p>
    <w:p w:rsidR="00EF101E" w:rsidRDefault="008863B0" w:rsidP="008863B0">
      <w:pPr>
        <w:pStyle w:val="Style18"/>
        <w:widowControl/>
        <w:numPr>
          <w:ilvl w:val="0"/>
          <w:numId w:val="3"/>
        </w:numPr>
        <w:tabs>
          <w:tab w:val="left" w:pos="1003"/>
        </w:tabs>
        <w:spacing w:line="307" w:lineRule="exact"/>
        <w:ind w:firstLine="514"/>
        <w:rPr>
          <w:rStyle w:val="FontStyle24"/>
        </w:rPr>
      </w:pPr>
      <w:r>
        <w:rPr>
          <w:rStyle w:val="FontStyle24"/>
        </w:rPr>
        <w:t>снижение доли затрат на строительство сетей инженерного обеспечения в себестоимости одного квадратного метра жилья.</w:t>
      </w:r>
    </w:p>
    <w:p w:rsidR="00EF101E" w:rsidRDefault="00EF101E">
      <w:pPr>
        <w:pStyle w:val="Style9"/>
        <w:widowControl/>
        <w:spacing w:line="240" w:lineRule="exact"/>
        <w:jc w:val="center"/>
        <w:rPr>
          <w:sz w:val="20"/>
          <w:szCs w:val="20"/>
        </w:rPr>
      </w:pPr>
    </w:p>
    <w:p w:rsidR="00EF101E" w:rsidRDefault="008863B0">
      <w:pPr>
        <w:pStyle w:val="Style9"/>
        <w:widowControl/>
        <w:spacing w:before="72" w:line="240" w:lineRule="auto"/>
        <w:jc w:val="center"/>
        <w:rPr>
          <w:rStyle w:val="FontStyle24"/>
        </w:rPr>
      </w:pPr>
      <w:r>
        <w:rPr>
          <w:rStyle w:val="FontStyle24"/>
        </w:rPr>
        <w:t>Глава III. СРОКИ РЕАЛИЗАЦИИ ПОДПРОГРАММЫ</w:t>
      </w:r>
    </w:p>
    <w:p w:rsidR="00EF101E" w:rsidRDefault="00EF101E">
      <w:pPr>
        <w:pStyle w:val="Style18"/>
        <w:widowControl/>
        <w:spacing w:line="240" w:lineRule="exact"/>
        <w:ind w:firstLine="528"/>
        <w:rPr>
          <w:sz w:val="20"/>
          <w:szCs w:val="20"/>
        </w:rPr>
      </w:pPr>
    </w:p>
    <w:p w:rsidR="00EF101E" w:rsidRDefault="008863B0">
      <w:pPr>
        <w:pStyle w:val="Style18"/>
        <w:widowControl/>
        <w:tabs>
          <w:tab w:val="left" w:pos="840"/>
        </w:tabs>
        <w:spacing w:before="72" w:line="307" w:lineRule="exact"/>
        <w:ind w:firstLine="528"/>
        <w:rPr>
          <w:rStyle w:val="FontStyle24"/>
        </w:rPr>
      </w:pPr>
      <w:r>
        <w:rPr>
          <w:rStyle w:val="FontStyle24"/>
        </w:rPr>
        <w:t>6.</w:t>
      </w:r>
      <w:r>
        <w:rPr>
          <w:rStyle w:val="FontStyle24"/>
          <w:sz w:val="20"/>
          <w:szCs w:val="20"/>
        </w:rPr>
        <w:tab/>
      </w:r>
      <w:r>
        <w:rPr>
          <w:rStyle w:val="FontStyle24"/>
        </w:rPr>
        <w:t>Реализация подпрограммы предусматривается в течение 201</w:t>
      </w:r>
      <w:r w:rsidR="006B5992">
        <w:rPr>
          <w:rStyle w:val="FontStyle24"/>
        </w:rPr>
        <w:t>8</w:t>
      </w:r>
      <w:r>
        <w:rPr>
          <w:rStyle w:val="FontStyle24"/>
        </w:rPr>
        <w:t xml:space="preserve"> - 2020</w:t>
      </w:r>
      <w:r>
        <w:rPr>
          <w:rStyle w:val="FontStyle24"/>
        </w:rPr>
        <w:br/>
        <w:t>годов.</w:t>
      </w:r>
    </w:p>
    <w:p w:rsidR="00EF101E" w:rsidRDefault="008863B0">
      <w:pPr>
        <w:pStyle w:val="Style14"/>
        <w:widowControl/>
        <w:ind w:left="552" w:firstLine="0"/>
        <w:jc w:val="left"/>
        <w:rPr>
          <w:rStyle w:val="FontStyle24"/>
        </w:rPr>
      </w:pPr>
      <w:r>
        <w:rPr>
          <w:rStyle w:val="FontStyle24"/>
        </w:rPr>
        <w:t>В течение этого периода осуществляются:</w:t>
      </w:r>
    </w:p>
    <w:p w:rsidR="00EF101E" w:rsidRDefault="008863B0">
      <w:pPr>
        <w:pStyle w:val="Style14"/>
        <w:widowControl/>
        <w:ind w:firstLine="547"/>
        <w:rPr>
          <w:rStyle w:val="FontStyle24"/>
        </w:rPr>
      </w:pPr>
      <w:r>
        <w:rPr>
          <w:rStyle w:val="FontStyle24"/>
        </w:rPr>
        <w:t>1) формирование рынка земельных участков, обеспеченных коммунальной инфраструктурой, путем предоставления государственной поддержки    органам    местного    самоуправления,    застройщикам    и предприятиям коммунального комплекса в вопросах строительства объектов коммунальной инфраструктуры в рамках федеральной подпрограммы;</w:t>
      </w:r>
    </w:p>
    <w:p w:rsidR="00EF101E" w:rsidRDefault="008863B0">
      <w:pPr>
        <w:pStyle w:val="Style14"/>
        <w:widowControl/>
        <w:ind w:firstLine="518"/>
        <w:rPr>
          <w:rStyle w:val="FontStyle24"/>
        </w:rPr>
      </w:pPr>
      <w:r>
        <w:rPr>
          <w:rStyle w:val="FontStyle24"/>
        </w:rPr>
        <w:t>2) разработка документов градостроительного проектирования муниципальных образований (разработка документов территориального планирования, генеральных планов, правил землепользования и застройки, проектов планировки территорий), формирование рынка земельных участков, обеспеченных коммунальной инфраструктурой, путем предоставления государственной поддержки органам местного самоуправления за счет средств областного бюджета, выделяемых на условиях данной подпрограммы.</w:t>
      </w:r>
    </w:p>
    <w:p w:rsidR="00EF101E" w:rsidRDefault="00EF101E">
      <w:pPr>
        <w:pStyle w:val="Style9"/>
        <w:widowControl/>
        <w:spacing w:line="240" w:lineRule="exact"/>
        <w:jc w:val="center"/>
        <w:rPr>
          <w:sz w:val="20"/>
          <w:szCs w:val="20"/>
        </w:rPr>
      </w:pPr>
    </w:p>
    <w:p w:rsidR="00EF101E" w:rsidRDefault="008863B0">
      <w:pPr>
        <w:pStyle w:val="Style9"/>
        <w:widowControl/>
        <w:spacing w:before="82" w:line="240" w:lineRule="auto"/>
        <w:jc w:val="center"/>
        <w:rPr>
          <w:rStyle w:val="FontStyle24"/>
        </w:rPr>
      </w:pPr>
      <w:r>
        <w:rPr>
          <w:rStyle w:val="FontStyle24"/>
        </w:rPr>
        <w:t>Глава IV. СИСТЕМА МЕРОПРИЯТИЙ ПОДПРОГРАММЫ</w:t>
      </w:r>
    </w:p>
    <w:p w:rsidR="00EF101E" w:rsidRDefault="00EF101E">
      <w:pPr>
        <w:pStyle w:val="Style18"/>
        <w:widowControl/>
        <w:spacing w:line="240" w:lineRule="exact"/>
        <w:ind w:firstLine="528"/>
        <w:rPr>
          <w:sz w:val="20"/>
          <w:szCs w:val="20"/>
        </w:rPr>
      </w:pPr>
    </w:p>
    <w:p w:rsidR="00EF101E" w:rsidRDefault="008863B0">
      <w:pPr>
        <w:pStyle w:val="Style18"/>
        <w:widowControl/>
        <w:tabs>
          <w:tab w:val="left" w:pos="1123"/>
        </w:tabs>
        <w:spacing w:before="72" w:line="307" w:lineRule="exact"/>
        <w:ind w:firstLine="528"/>
        <w:rPr>
          <w:rStyle w:val="FontStyle24"/>
        </w:rPr>
      </w:pPr>
      <w:r>
        <w:rPr>
          <w:rStyle w:val="FontStyle24"/>
        </w:rPr>
        <w:t>7.</w:t>
      </w:r>
      <w:r>
        <w:rPr>
          <w:rStyle w:val="FontStyle24"/>
          <w:sz w:val="20"/>
          <w:szCs w:val="20"/>
        </w:rPr>
        <w:tab/>
      </w:r>
      <w:r>
        <w:rPr>
          <w:rStyle w:val="FontStyle24"/>
        </w:rPr>
        <w:t>Мероприятия подпрограммы направлены на реализацию</w:t>
      </w:r>
      <w:r>
        <w:rPr>
          <w:rStyle w:val="FontStyle24"/>
        </w:rPr>
        <w:br/>
        <w:t>поставленных задач и включают в себя разработку нормативной правовой</w:t>
      </w:r>
      <w:r>
        <w:rPr>
          <w:rStyle w:val="FontStyle24"/>
        </w:rPr>
        <w:br/>
        <w:t>базы, организационные и финансово-экономические мероприятия за счет</w:t>
      </w:r>
      <w:r>
        <w:rPr>
          <w:rStyle w:val="FontStyle24"/>
        </w:rPr>
        <w:br/>
        <w:t>средств бюджетов всех уровней и внебюджетных источников.</w:t>
      </w:r>
    </w:p>
    <w:p w:rsidR="00EF101E" w:rsidRDefault="008863B0">
      <w:pPr>
        <w:pStyle w:val="Style18"/>
        <w:widowControl/>
        <w:tabs>
          <w:tab w:val="left" w:pos="922"/>
        </w:tabs>
        <w:spacing w:line="307" w:lineRule="exact"/>
        <w:ind w:firstLine="528"/>
        <w:rPr>
          <w:rStyle w:val="FontStyle24"/>
        </w:rPr>
      </w:pPr>
      <w:r>
        <w:rPr>
          <w:rStyle w:val="FontStyle24"/>
        </w:rPr>
        <w:lastRenderedPageBreak/>
        <w:t>8.</w:t>
      </w:r>
      <w:r>
        <w:rPr>
          <w:rStyle w:val="FontStyle24"/>
          <w:sz w:val="20"/>
          <w:szCs w:val="20"/>
        </w:rPr>
        <w:tab/>
      </w:r>
      <w:r>
        <w:rPr>
          <w:rStyle w:val="FontStyle24"/>
        </w:rPr>
        <w:t>Мероприятия по разработке нормативной правовой базы будут</w:t>
      </w:r>
      <w:r>
        <w:rPr>
          <w:rStyle w:val="FontStyle24"/>
        </w:rPr>
        <w:br/>
        <w:t xml:space="preserve">направлены </w:t>
      </w:r>
      <w:proofErr w:type="gramStart"/>
      <w:r>
        <w:rPr>
          <w:rStyle w:val="FontStyle24"/>
        </w:rPr>
        <w:t>на</w:t>
      </w:r>
      <w:proofErr w:type="gramEnd"/>
      <w:r>
        <w:rPr>
          <w:rStyle w:val="FontStyle24"/>
        </w:rPr>
        <w:t>:</w:t>
      </w:r>
    </w:p>
    <w:p w:rsidR="00EF101E" w:rsidRDefault="008863B0">
      <w:pPr>
        <w:pStyle w:val="Style18"/>
        <w:widowControl/>
        <w:tabs>
          <w:tab w:val="left" w:pos="1109"/>
        </w:tabs>
        <w:spacing w:line="307" w:lineRule="exact"/>
        <w:ind w:firstLine="552"/>
        <w:rPr>
          <w:rStyle w:val="FontStyle24"/>
        </w:rPr>
      </w:pPr>
      <w:r>
        <w:rPr>
          <w:rStyle w:val="FontStyle24"/>
        </w:rPr>
        <w:t>1)</w:t>
      </w:r>
      <w:r>
        <w:rPr>
          <w:rStyle w:val="FontStyle24"/>
          <w:sz w:val="20"/>
          <w:szCs w:val="20"/>
        </w:rPr>
        <w:tab/>
      </w:r>
      <w:r>
        <w:rPr>
          <w:rStyle w:val="FontStyle24"/>
        </w:rPr>
        <w:t>разработку документов градостроительного проектирования</w:t>
      </w:r>
      <w:r>
        <w:rPr>
          <w:rStyle w:val="FontStyle24"/>
        </w:rPr>
        <w:br/>
        <w:t>муниципальных образований для обеспечения возможности принятия</w:t>
      </w:r>
      <w:r>
        <w:rPr>
          <w:rStyle w:val="FontStyle24"/>
        </w:rPr>
        <w:br/>
        <w:t>административных решений по развитию и освоению территорий;</w:t>
      </w:r>
    </w:p>
    <w:p w:rsidR="00EF101E" w:rsidRDefault="008863B0">
      <w:pPr>
        <w:pStyle w:val="Style18"/>
        <w:widowControl/>
        <w:tabs>
          <w:tab w:val="left" w:pos="811"/>
        </w:tabs>
        <w:spacing w:line="307" w:lineRule="exact"/>
        <w:ind w:firstLine="518"/>
        <w:rPr>
          <w:rStyle w:val="FontStyle24"/>
        </w:rPr>
      </w:pPr>
      <w:r>
        <w:rPr>
          <w:rStyle w:val="FontStyle24"/>
        </w:rPr>
        <w:t>2)</w:t>
      </w:r>
      <w:r>
        <w:rPr>
          <w:rStyle w:val="FontStyle24"/>
          <w:sz w:val="20"/>
          <w:szCs w:val="20"/>
        </w:rPr>
        <w:tab/>
      </w:r>
      <w:r>
        <w:rPr>
          <w:rStyle w:val="FontStyle24"/>
        </w:rPr>
        <w:t>разработку нормативных правовых актов для реализации мероприятий</w:t>
      </w:r>
      <w:r>
        <w:rPr>
          <w:rStyle w:val="FontStyle24"/>
        </w:rPr>
        <w:br/>
        <w:t>подпрограммы;</w:t>
      </w:r>
    </w:p>
    <w:p w:rsidR="00EF101E" w:rsidRDefault="008863B0">
      <w:pPr>
        <w:pStyle w:val="Style18"/>
        <w:widowControl/>
        <w:tabs>
          <w:tab w:val="left" w:pos="922"/>
        </w:tabs>
        <w:spacing w:line="307" w:lineRule="exact"/>
        <w:ind w:firstLine="528"/>
        <w:rPr>
          <w:rStyle w:val="FontStyle24"/>
        </w:rPr>
      </w:pPr>
      <w:r>
        <w:rPr>
          <w:rStyle w:val="FontStyle24"/>
        </w:rPr>
        <w:t>9.</w:t>
      </w:r>
      <w:r>
        <w:rPr>
          <w:rStyle w:val="FontStyle24"/>
          <w:sz w:val="20"/>
          <w:szCs w:val="20"/>
        </w:rPr>
        <w:tab/>
      </w:r>
      <w:r>
        <w:rPr>
          <w:rStyle w:val="FontStyle24"/>
        </w:rPr>
        <w:t>Организационные мероприятия в рамках подпрограммы будут</w:t>
      </w:r>
      <w:r>
        <w:rPr>
          <w:rStyle w:val="FontStyle24"/>
        </w:rPr>
        <w:br/>
        <w:t xml:space="preserve">направлены </w:t>
      </w:r>
      <w:proofErr w:type="gramStart"/>
      <w:r>
        <w:rPr>
          <w:rStyle w:val="FontStyle24"/>
        </w:rPr>
        <w:t>на</w:t>
      </w:r>
      <w:proofErr w:type="gramEnd"/>
      <w:r>
        <w:rPr>
          <w:rStyle w:val="FontStyle24"/>
        </w:rPr>
        <w:t>:</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создание условий для снижения административных барьеров в жилищном строительстве;</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планирование и увеличение аукционной базы земельных участков, обеспеченных комплексом инженерных коммуникаций и сооружений для жилищного строительства;</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развитие конкуренции и расширение доступа застройщиков к кредитным ресурсам;</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внедрение механизмов привлечения кредитных и инвестиционных средств и обеспечение земельных участков объектами коммунальной инфраструктуры;</w:t>
      </w:r>
    </w:p>
    <w:p w:rsidR="00EF101E" w:rsidRDefault="008863B0">
      <w:pPr>
        <w:pStyle w:val="Style18"/>
        <w:widowControl/>
        <w:tabs>
          <w:tab w:val="left" w:pos="1094"/>
        </w:tabs>
        <w:spacing w:line="307" w:lineRule="exact"/>
        <w:ind w:firstLine="528"/>
        <w:rPr>
          <w:rStyle w:val="FontStyle24"/>
        </w:rPr>
      </w:pPr>
      <w:r>
        <w:rPr>
          <w:rStyle w:val="FontStyle24"/>
        </w:rPr>
        <w:t>5)</w:t>
      </w:r>
      <w:r>
        <w:rPr>
          <w:rStyle w:val="FontStyle24"/>
          <w:sz w:val="20"/>
          <w:szCs w:val="20"/>
        </w:rPr>
        <w:tab/>
      </w:r>
      <w:r>
        <w:rPr>
          <w:rStyle w:val="FontStyle24"/>
        </w:rPr>
        <w:t>внедрение механизмов проведения комплексной застройки</w:t>
      </w:r>
      <w:r>
        <w:rPr>
          <w:rStyle w:val="FontStyle24"/>
        </w:rPr>
        <w:br/>
        <w:t>территорий, реконструкции и комплексного обновления существующих</w:t>
      </w:r>
      <w:r>
        <w:rPr>
          <w:rStyle w:val="FontStyle24"/>
        </w:rPr>
        <w:br/>
        <w:t>кварталов застройки.</w:t>
      </w:r>
    </w:p>
    <w:p w:rsidR="00EF101E" w:rsidRDefault="008863B0">
      <w:pPr>
        <w:pStyle w:val="Style18"/>
        <w:widowControl/>
        <w:tabs>
          <w:tab w:val="left" w:pos="922"/>
        </w:tabs>
        <w:spacing w:line="307" w:lineRule="exact"/>
        <w:ind w:firstLine="528"/>
        <w:rPr>
          <w:rStyle w:val="FontStyle24"/>
        </w:rPr>
      </w:pPr>
      <w:r>
        <w:rPr>
          <w:rStyle w:val="FontStyle24"/>
        </w:rPr>
        <w:t>10.</w:t>
      </w:r>
      <w:r>
        <w:rPr>
          <w:rStyle w:val="FontStyle24"/>
          <w:sz w:val="20"/>
          <w:szCs w:val="20"/>
        </w:rPr>
        <w:tab/>
      </w:r>
      <w:proofErr w:type="gramStart"/>
      <w:r>
        <w:rPr>
          <w:rStyle w:val="FontStyle24"/>
        </w:rPr>
        <w:t>Финансово-экономические мероприятия подпрограммы направлены</w:t>
      </w:r>
      <w:r>
        <w:rPr>
          <w:rStyle w:val="FontStyle24"/>
        </w:rPr>
        <w:br/>
        <w:t>на оказание финансовой помощи муниципальным образованиям для</w:t>
      </w:r>
      <w:r>
        <w:rPr>
          <w:rStyle w:val="FontStyle24"/>
        </w:rPr>
        <w:br/>
        <w:t>разработки документов градостроительного проектирования, обеспечение</w:t>
      </w:r>
      <w:r>
        <w:rPr>
          <w:rStyle w:val="FontStyle24"/>
        </w:rPr>
        <w:br/>
        <w:t>земельных участков объектами коммунальной инфраструктуры, что позволит</w:t>
      </w:r>
      <w:r>
        <w:rPr>
          <w:rStyle w:val="FontStyle24"/>
        </w:rPr>
        <w:br/>
        <w:t>помочь решению основных проблем, сдерживающих увеличение объемов</w:t>
      </w:r>
      <w:r>
        <w:rPr>
          <w:rStyle w:val="FontStyle24"/>
        </w:rPr>
        <w:br/>
        <w:t>жилищного строительства, и обеспечить условия для регулирования спроса и</w:t>
      </w:r>
      <w:r>
        <w:rPr>
          <w:rStyle w:val="FontStyle24"/>
        </w:rPr>
        <w:br/>
        <w:t>предложения на рынке жилья.</w:t>
      </w:r>
      <w:proofErr w:type="gramEnd"/>
    </w:p>
    <w:p w:rsidR="00EF101E" w:rsidRDefault="008863B0">
      <w:pPr>
        <w:pStyle w:val="Style14"/>
        <w:widowControl/>
        <w:spacing w:before="67" w:line="317" w:lineRule="exact"/>
        <w:ind w:firstLine="518"/>
        <w:rPr>
          <w:rStyle w:val="FontStyle24"/>
        </w:rPr>
      </w:pPr>
      <w:r>
        <w:rPr>
          <w:rStyle w:val="FontStyle24"/>
        </w:rPr>
        <w:t>Перечень основных мероприятий приведен в приложении к подпрограмме.</w:t>
      </w:r>
    </w:p>
    <w:p w:rsidR="00EF101E" w:rsidRDefault="00EF101E">
      <w:pPr>
        <w:pStyle w:val="Style9"/>
        <w:widowControl/>
        <w:spacing w:line="240" w:lineRule="exact"/>
        <w:jc w:val="center"/>
        <w:rPr>
          <w:sz w:val="20"/>
          <w:szCs w:val="20"/>
        </w:rPr>
      </w:pPr>
    </w:p>
    <w:p w:rsidR="00EF101E" w:rsidRDefault="008863B0">
      <w:pPr>
        <w:pStyle w:val="Style9"/>
        <w:widowControl/>
        <w:spacing w:before="72" w:line="240" w:lineRule="auto"/>
        <w:jc w:val="center"/>
        <w:rPr>
          <w:rStyle w:val="FontStyle24"/>
        </w:rPr>
      </w:pPr>
      <w:r>
        <w:rPr>
          <w:rStyle w:val="FontStyle24"/>
        </w:rPr>
        <w:t>Глава V. РЕСУРСНОЕ ОБЕСПЕЧЕНИЕ ПОДПРОГРАММЫ</w:t>
      </w:r>
    </w:p>
    <w:p w:rsidR="00EF101E" w:rsidRDefault="00EF101E">
      <w:pPr>
        <w:pStyle w:val="Style18"/>
        <w:widowControl/>
        <w:spacing w:line="240" w:lineRule="exact"/>
        <w:ind w:firstLine="547"/>
        <w:rPr>
          <w:sz w:val="20"/>
          <w:szCs w:val="20"/>
        </w:rPr>
      </w:pPr>
    </w:p>
    <w:p w:rsidR="00EF101E" w:rsidRDefault="008863B0">
      <w:pPr>
        <w:pStyle w:val="Style18"/>
        <w:widowControl/>
        <w:tabs>
          <w:tab w:val="left" w:pos="960"/>
        </w:tabs>
        <w:spacing w:before="72" w:line="307" w:lineRule="exact"/>
        <w:ind w:firstLine="547"/>
        <w:rPr>
          <w:rStyle w:val="FontStyle24"/>
        </w:rPr>
      </w:pPr>
      <w:r>
        <w:rPr>
          <w:rStyle w:val="FontStyle24"/>
        </w:rPr>
        <w:t>11.</w:t>
      </w:r>
      <w:r>
        <w:rPr>
          <w:rStyle w:val="FontStyle24"/>
          <w:sz w:val="20"/>
          <w:szCs w:val="20"/>
        </w:rPr>
        <w:tab/>
      </w:r>
      <w:r>
        <w:rPr>
          <w:rStyle w:val="FontStyle24"/>
        </w:rPr>
        <w:t>Основными источниками финансирования подпрограммы являются</w:t>
      </w:r>
      <w:r>
        <w:rPr>
          <w:rStyle w:val="FontStyle24"/>
        </w:rPr>
        <w:br/>
        <w:t>средства:</w:t>
      </w:r>
    </w:p>
    <w:p w:rsidR="00EF101E" w:rsidRDefault="008863B0">
      <w:pPr>
        <w:pStyle w:val="Style18"/>
        <w:widowControl/>
        <w:tabs>
          <w:tab w:val="left" w:pos="970"/>
        </w:tabs>
        <w:spacing w:line="307" w:lineRule="exact"/>
        <w:ind w:firstLine="547"/>
        <w:rPr>
          <w:rStyle w:val="FontStyle24"/>
        </w:rPr>
      </w:pPr>
      <w:r>
        <w:rPr>
          <w:rStyle w:val="FontStyle24"/>
        </w:rPr>
        <w:t>1)</w:t>
      </w:r>
      <w:r>
        <w:rPr>
          <w:rStyle w:val="FontStyle24"/>
          <w:sz w:val="20"/>
          <w:szCs w:val="20"/>
        </w:rPr>
        <w:tab/>
      </w:r>
      <w:r>
        <w:rPr>
          <w:rStyle w:val="FontStyle24"/>
        </w:rPr>
        <w:t>федерального бюджета после проведения конкурса по отбору</w:t>
      </w:r>
      <w:r>
        <w:rPr>
          <w:rStyle w:val="FontStyle24"/>
        </w:rPr>
        <w:br/>
        <w:t>субъекта Российской Федерации на участие в федеральной подпрограмме;</w:t>
      </w:r>
    </w:p>
    <w:p w:rsidR="00EF101E" w:rsidRDefault="008863B0">
      <w:pPr>
        <w:pStyle w:val="Style18"/>
        <w:widowControl/>
        <w:tabs>
          <w:tab w:val="left" w:pos="811"/>
        </w:tabs>
        <w:spacing w:line="307" w:lineRule="exact"/>
        <w:ind w:firstLine="514"/>
        <w:rPr>
          <w:rStyle w:val="FontStyle24"/>
        </w:rPr>
      </w:pPr>
      <w:r>
        <w:rPr>
          <w:rStyle w:val="FontStyle24"/>
        </w:rPr>
        <w:t>2)</w:t>
      </w:r>
      <w:r>
        <w:rPr>
          <w:rStyle w:val="FontStyle24"/>
          <w:sz w:val="20"/>
          <w:szCs w:val="20"/>
        </w:rPr>
        <w:tab/>
      </w:r>
      <w:r>
        <w:rPr>
          <w:rStyle w:val="FontStyle24"/>
        </w:rPr>
        <w:t>областного бюджета в соответствии с законом Челябинской области</w:t>
      </w:r>
      <w:r>
        <w:rPr>
          <w:rStyle w:val="FontStyle24"/>
        </w:rPr>
        <w:br/>
        <w:t>об областном бюджете на соответствующий финансовый год;</w:t>
      </w:r>
    </w:p>
    <w:p w:rsidR="00EF101E" w:rsidRDefault="008863B0" w:rsidP="008863B0">
      <w:pPr>
        <w:pStyle w:val="Style18"/>
        <w:widowControl/>
        <w:numPr>
          <w:ilvl w:val="0"/>
          <w:numId w:val="5"/>
        </w:numPr>
        <w:tabs>
          <w:tab w:val="left" w:pos="821"/>
        </w:tabs>
        <w:spacing w:line="307" w:lineRule="exact"/>
        <w:ind w:left="523" w:firstLine="0"/>
        <w:jc w:val="left"/>
        <w:rPr>
          <w:rStyle w:val="FontStyle24"/>
        </w:rPr>
      </w:pPr>
      <w:r>
        <w:rPr>
          <w:rStyle w:val="FontStyle24"/>
        </w:rPr>
        <w:t>местных бюджетов;</w:t>
      </w:r>
    </w:p>
    <w:p w:rsidR="00EF101E" w:rsidRDefault="008863B0" w:rsidP="008863B0">
      <w:pPr>
        <w:pStyle w:val="Style18"/>
        <w:widowControl/>
        <w:numPr>
          <w:ilvl w:val="0"/>
          <w:numId w:val="5"/>
        </w:numPr>
        <w:tabs>
          <w:tab w:val="left" w:pos="821"/>
        </w:tabs>
        <w:spacing w:before="5" w:line="307" w:lineRule="exact"/>
        <w:ind w:left="523" w:firstLine="0"/>
        <w:jc w:val="left"/>
        <w:rPr>
          <w:rStyle w:val="FontStyle24"/>
        </w:rPr>
      </w:pPr>
      <w:r>
        <w:rPr>
          <w:rStyle w:val="FontStyle24"/>
        </w:rPr>
        <w:t>внебюджетных источников.</w:t>
      </w:r>
    </w:p>
    <w:p w:rsidR="00EF101E" w:rsidRDefault="00EF101E">
      <w:pPr>
        <w:widowControl/>
        <w:rPr>
          <w:sz w:val="2"/>
          <w:szCs w:val="2"/>
        </w:rPr>
      </w:pPr>
    </w:p>
    <w:p w:rsidR="00EF101E" w:rsidRDefault="008863B0" w:rsidP="008863B0">
      <w:pPr>
        <w:pStyle w:val="Style18"/>
        <w:widowControl/>
        <w:numPr>
          <w:ilvl w:val="0"/>
          <w:numId w:val="6"/>
        </w:numPr>
        <w:tabs>
          <w:tab w:val="left" w:pos="960"/>
        </w:tabs>
        <w:spacing w:line="307" w:lineRule="exact"/>
        <w:ind w:firstLine="547"/>
        <w:rPr>
          <w:rStyle w:val="FontStyle24"/>
        </w:rPr>
      </w:pPr>
      <w:r>
        <w:rPr>
          <w:rStyle w:val="FontStyle24"/>
        </w:rPr>
        <w:t>Общий объем финансирования в 201</w:t>
      </w:r>
      <w:r w:rsidR="007373C1">
        <w:rPr>
          <w:rStyle w:val="FontStyle24"/>
        </w:rPr>
        <w:t>8</w:t>
      </w:r>
      <w:r>
        <w:rPr>
          <w:rStyle w:val="FontStyle24"/>
        </w:rPr>
        <w:t xml:space="preserve"> - 2020 годах составляет </w:t>
      </w:r>
      <w:r w:rsidR="002E6214">
        <w:rPr>
          <w:rStyle w:val="FontStyle24"/>
        </w:rPr>
        <w:t xml:space="preserve">3 549,0 </w:t>
      </w:r>
      <w:r>
        <w:rPr>
          <w:rStyle w:val="FontStyle24"/>
        </w:rPr>
        <w:t xml:space="preserve">млн. рублей, в том числе за счет средств: федерального бюджета - 0&lt;*&gt;млн. рублей, областного бюджета </w:t>
      </w:r>
      <w:r w:rsidR="002E6214">
        <w:rPr>
          <w:rStyle w:val="FontStyle24"/>
        </w:rPr>
        <w:t>–</w:t>
      </w:r>
      <w:r>
        <w:rPr>
          <w:rStyle w:val="FontStyle24"/>
        </w:rPr>
        <w:t xml:space="preserve"> </w:t>
      </w:r>
      <w:r w:rsidR="002E6214">
        <w:rPr>
          <w:rStyle w:val="FontStyle24"/>
        </w:rPr>
        <w:t xml:space="preserve">3 249,0 </w:t>
      </w:r>
      <w:r>
        <w:rPr>
          <w:rStyle w:val="FontStyle24"/>
        </w:rPr>
        <w:t>млн. рублей, местных бюджетов -</w:t>
      </w:r>
      <w:r w:rsidR="002E6214">
        <w:rPr>
          <w:rStyle w:val="FontStyle24"/>
        </w:rPr>
        <w:t>0</w:t>
      </w:r>
      <w:r>
        <w:rPr>
          <w:rStyle w:val="FontStyle24"/>
        </w:rPr>
        <w:t>,</w:t>
      </w:r>
      <w:r w:rsidR="002E6214">
        <w:rPr>
          <w:rStyle w:val="FontStyle24"/>
        </w:rPr>
        <w:t>300</w:t>
      </w:r>
      <w:r>
        <w:rPr>
          <w:rStyle w:val="FontStyle24"/>
        </w:rPr>
        <w:t xml:space="preserve"> млн. рублей и внебюджетных источников - 0 млн. рублей (ресурсное обеспечение подпрограммы приведено в приложении к подпрограмме).</w:t>
      </w:r>
    </w:p>
    <w:p w:rsidR="00EF101E" w:rsidRDefault="008863B0" w:rsidP="008863B0">
      <w:pPr>
        <w:pStyle w:val="Style18"/>
        <w:widowControl/>
        <w:numPr>
          <w:ilvl w:val="0"/>
          <w:numId w:val="6"/>
        </w:numPr>
        <w:tabs>
          <w:tab w:val="left" w:pos="960"/>
        </w:tabs>
        <w:spacing w:line="307" w:lineRule="exact"/>
        <w:ind w:firstLine="547"/>
        <w:rPr>
          <w:rStyle w:val="FontStyle24"/>
        </w:rPr>
      </w:pPr>
      <w:r>
        <w:rPr>
          <w:rStyle w:val="FontStyle24"/>
        </w:rPr>
        <w:lastRenderedPageBreak/>
        <w:t>Объемы финансирования подпрограммы из областного бюджета подлежат ежегодному уточнению исходя из возможностей областного бюджета на соответствующий финансовый год.</w:t>
      </w:r>
    </w:p>
    <w:p w:rsidR="00EF101E" w:rsidRDefault="008863B0">
      <w:pPr>
        <w:pStyle w:val="Style18"/>
        <w:widowControl/>
        <w:tabs>
          <w:tab w:val="left" w:pos="1190"/>
        </w:tabs>
        <w:spacing w:line="307" w:lineRule="exact"/>
        <w:ind w:firstLine="547"/>
        <w:rPr>
          <w:rStyle w:val="FontStyle24"/>
        </w:rPr>
      </w:pPr>
      <w:r>
        <w:rPr>
          <w:rStyle w:val="FontStyle24"/>
        </w:rPr>
        <w:t>14.</w:t>
      </w:r>
      <w:r>
        <w:rPr>
          <w:rStyle w:val="FontStyle24"/>
          <w:sz w:val="20"/>
          <w:szCs w:val="20"/>
        </w:rPr>
        <w:tab/>
      </w:r>
      <w:r>
        <w:rPr>
          <w:rStyle w:val="FontStyle24"/>
        </w:rPr>
        <w:t>Финансирование подпрограммы из федерального бюджета</w:t>
      </w:r>
      <w:r>
        <w:rPr>
          <w:rStyle w:val="FontStyle24"/>
        </w:rPr>
        <w:br/>
        <w:t>производится на условиях, определенных федеральным законодательством.</w:t>
      </w:r>
    </w:p>
    <w:p w:rsidR="00EF101E" w:rsidRDefault="008863B0">
      <w:pPr>
        <w:pStyle w:val="Style14"/>
        <w:widowControl/>
        <w:ind w:firstLine="514"/>
        <w:rPr>
          <w:rStyle w:val="FontStyle24"/>
        </w:rPr>
      </w:pPr>
      <w:r>
        <w:rPr>
          <w:rStyle w:val="FontStyle24"/>
        </w:rPr>
        <w:t xml:space="preserve">Для реализации подпрограммы в соответствии с федеральной подпрограммой намечено реализовать меры </w:t>
      </w:r>
      <w:proofErr w:type="gramStart"/>
      <w:r>
        <w:rPr>
          <w:rStyle w:val="FontStyle24"/>
        </w:rPr>
        <w:t>по</w:t>
      </w:r>
      <w:proofErr w:type="gramEnd"/>
      <w:r>
        <w:rPr>
          <w:rStyle w:val="FontStyle24"/>
        </w:rPr>
        <w:t>:</w:t>
      </w:r>
    </w:p>
    <w:p w:rsidR="00EF101E" w:rsidRDefault="008863B0" w:rsidP="008863B0">
      <w:pPr>
        <w:pStyle w:val="Style18"/>
        <w:widowControl/>
        <w:numPr>
          <w:ilvl w:val="0"/>
          <w:numId w:val="7"/>
        </w:numPr>
        <w:tabs>
          <w:tab w:val="left" w:pos="850"/>
        </w:tabs>
        <w:spacing w:line="307" w:lineRule="exact"/>
        <w:rPr>
          <w:rStyle w:val="FontStyle24"/>
        </w:rPr>
      </w:pPr>
      <w:r>
        <w:rPr>
          <w:rStyle w:val="FontStyle24"/>
        </w:rPr>
        <w:t>предоставлению органам местного самоуправления государственных гарантий Российской Федерации и Челябинской области по заимствованиям, осуществляемым для обеспечения земельных участков объектами коммунальной инфраструктуры в целях жилищного строительства. Государственные гарантии предоставляются в пределах сумм, предусмотренных на эти цели в федеральном и областном бюджетах на соответствующий год;</w:t>
      </w:r>
    </w:p>
    <w:p w:rsidR="00EF101E" w:rsidRDefault="008863B0" w:rsidP="008863B0">
      <w:pPr>
        <w:pStyle w:val="Style18"/>
        <w:widowControl/>
        <w:numPr>
          <w:ilvl w:val="0"/>
          <w:numId w:val="7"/>
        </w:numPr>
        <w:tabs>
          <w:tab w:val="left" w:pos="850"/>
        </w:tabs>
        <w:spacing w:line="307" w:lineRule="exact"/>
        <w:rPr>
          <w:rStyle w:val="FontStyle24"/>
        </w:rPr>
      </w:pPr>
      <w:r>
        <w:rPr>
          <w:rStyle w:val="FontStyle24"/>
        </w:rPr>
        <w:t>предоставлению органам местного самоуправления, юридическим лицам субсидий на возмещение части затрат на уплату процентов по кредитам, полученным в российских кредитных организациях на указанные цели. Источниками средств погашения кредитов на обеспечение земельных участков объектами коммунальной инфраструктуры или развитие территорий могут быть как средства от продажи земельных участков, обеспеченных коммунальной инфраструктурой, средства от продажи жилья в последующие периоды, так и средства, полученные в виде платы за подключение к объектам коммунальной инфраструктуры на основе утвержденных тарифов.</w:t>
      </w:r>
    </w:p>
    <w:p w:rsidR="00EF101E" w:rsidRDefault="008863B0">
      <w:pPr>
        <w:pStyle w:val="Style18"/>
        <w:widowControl/>
        <w:tabs>
          <w:tab w:val="left" w:pos="998"/>
        </w:tabs>
        <w:spacing w:before="5" w:line="307" w:lineRule="exact"/>
        <w:ind w:firstLine="547"/>
        <w:rPr>
          <w:rStyle w:val="FontStyle24"/>
        </w:rPr>
      </w:pPr>
      <w:r>
        <w:rPr>
          <w:rStyle w:val="FontStyle24"/>
        </w:rPr>
        <w:t>15.</w:t>
      </w:r>
      <w:r>
        <w:rPr>
          <w:rStyle w:val="FontStyle24"/>
          <w:sz w:val="20"/>
          <w:szCs w:val="20"/>
        </w:rPr>
        <w:tab/>
      </w:r>
      <w:r>
        <w:rPr>
          <w:rStyle w:val="FontStyle24"/>
        </w:rPr>
        <w:t>Для реализации мероприятий подпрограммы средства областного</w:t>
      </w:r>
      <w:r>
        <w:rPr>
          <w:rStyle w:val="FontStyle24"/>
        </w:rPr>
        <w:br/>
        <w:t xml:space="preserve">бюджета будут направлены </w:t>
      </w:r>
      <w:proofErr w:type="gramStart"/>
      <w:r>
        <w:rPr>
          <w:rStyle w:val="FontStyle24"/>
        </w:rPr>
        <w:t>на</w:t>
      </w:r>
      <w:proofErr w:type="gramEnd"/>
      <w:r>
        <w:rPr>
          <w:rStyle w:val="FontStyle24"/>
        </w:rPr>
        <w:t>:</w:t>
      </w:r>
    </w:p>
    <w:p w:rsidR="00EF101E" w:rsidRDefault="008863B0" w:rsidP="008863B0">
      <w:pPr>
        <w:pStyle w:val="Style18"/>
        <w:widowControl/>
        <w:numPr>
          <w:ilvl w:val="0"/>
          <w:numId w:val="8"/>
        </w:numPr>
        <w:tabs>
          <w:tab w:val="left" w:pos="821"/>
        </w:tabs>
        <w:spacing w:before="67" w:line="307" w:lineRule="exact"/>
        <w:rPr>
          <w:rStyle w:val="FontStyle24"/>
        </w:rPr>
      </w:pPr>
      <w:r>
        <w:rPr>
          <w:rStyle w:val="FontStyle24"/>
        </w:rPr>
        <w:t>оказание финансовой помощи местным бюджетам для разработки схем территориального планирования, генеральных планов, правил землепользования и застройки, проектов планировки территорий;</w:t>
      </w:r>
    </w:p>
    <w:p w:rsidR="00EF101E" w:rsidRDefault="008863B0" w:rsidP="008863B0">
      <w:pPr>
        <w:pStyle w:val="Style18"/>
        <w:widowControl/>
        <w:numPr>
          <w:ilvl w:val="0"/>
          <w:numId w:val="8"/>
        </w:numPr>
        <w:tabs>
          <w:tab w:val="left" w:pos="821"/>
        </w:tabs>
        <w:spacing w:line="307" w:lineRule="exact"/>
        <w:ind w:left="523" w:firstLine="0"/>
        <w:jc w:val="left"/>
        <w:rPr>
          <w:rStyle w:val="FontStyle24"/>
        </w:rPr>
      </w:pPr>
      <w:r>
        <w:rPr>
          <w:rStyle w:val="FontStyle24"/>
        </w:rPr>
        <w:t>строительство отдельных объектов коммунальной инфраструктуры;</w:t>
      </w:r>
    </w:p>
    <w:p w:rsidR="00EF101E" w:rsidRDefault="00EF101E">
      <w:pPr>
        <w:widowControl/>
        <w:rPr>
          <w:sz w:val="2"/>
          <w:szCs w:val="2"/>
        </w:rPr>
      </w:pPr>
    </w:p>
    <w:p w:rsidR="00EF101E" w:rsidRDefault="008863B0" w:rsidP="008863B0">
      <w:pPr>
        <w:pStyle w:val="Style18"/>
        <w:widowControl/>
        <w:numPr>
          <w:ilvl w:val="0"/>
          <w:numId w:val="9"/>
        </w:numPr>
        <w:tabs>
          <w:tab w:val="left" w:pos="979"/>
        </w:tabs>
        <w:spacing w:line="322" w:lineRule="exact"/>
        <w:ind w:firstLine="518"/>
        <w:rPr>
          <w:rStyle w:val="FontStyle24"/>
        </w:rPr>
      </w:pPr>
      <w:r>
        <w:rPr>
          <w:rStyle w:val="FontStyle24"/>
        </w:rPr>
        <w:t>оплату построенных застройщиками объектов коммунальной инфраструктуры;</w:t>
      </w:r>
    </w:p>
    <w:p w:rsidR="00EF101E" w:rsidRDefault="008863B0" w:rsidP="008863B0">
      <w:pPr>
        <w:pStyle w:val="Style18"/>
        <w:widowControl/>
        <w:numPr>
          <w:ilvl w:val="0"/>
          <w:numId w:val="9"/>
        </w:numPr>
        <w:tabs>
          <w:tab w:val="left" w:pos="979"/>
        </w:tabs>
        <w:spacing w:line="307" w:lineRule="exact"/>
        <w:ind w:firstLine="518"/>
        <w:rPr>
          <w:rStyle w:val="FontStyle24"/>
        </w:rPr>
      </w:pPr>
      <w:r>
        <w:rPr>
          <w:rStyle w:val="FontStyle24"/>
        </w:rPr>
        <w:t>возмещение части затрат на оплату процентов по кредитам, полученным в российских кредитных организациях на развитие территорий и строительство объектов коммунальной инфраструктуры.</w:t>
      </w:r>
    </w:p>
    <w:p w:rsidR="00EF101E" w:rsidRDefault="008863B0">
      <w:pPr>
        <w:pStyle w:val="Style14"/>
        <w:widowControl/>
        <w:spacing w:line="312" w:lineRule="exact"/>
        <w:rPr>
          <w:rStyle w:val="FontStyle24"/>
        </w:rPr>
      </w:pPr>
      <w:r>
        <w:rPr>
          <w:rStyle w:val="FontStyle24"/>
        </w:rPr>
        <w:t>Средства областного бюджета предоставляются местным бюджетам в виде субсидий в пределах утвержденных бюджетных ассигнований на основании договоров между государственным заказчиком подпрограммы и органами местного самоуправления.</w:t>
      </w:r>
    </w:p>
    <w:p w:rsidR="00EF101E" w:rsidRDefault="00EF101E">
      <w:pPr>
        <w:pStyle w:val="Style6"/>
        <w:widowControl/>
        <w:spacing w:line="240" w:lineRule="exact"/>
        <w:ind w:left="1478" w:right="1469"/>
        <w:rPr>
          <w:sz w:val="20"/>
          <w:szCs w:val="20"/>
        </w:rPr>
      </w:pPr>
    </w:p>
    <w:p w:rsidR="00EF101E" w:rsidRDefault="008863B0">
      <w:pPr>
        <w:pStyle w:val="Style6"/>
        <w:widowControl/>
        <w:spacing w:before="62" w:line="312" w:lineRule="exact"/>
        <w:ind w:left="1478" w:right="1469"/>
        <w:rPr>
          <w:rStyle w:val="FontStyle24"/>
        </w:rPr>
      </w:pPr>
      <w:r>
        <w:rPr>
          <w:rStyle w:val="FontStyle24"/>
        </w:rPr>
        <w:t>Глава VI. ОРГАНИЗАЦИЯ УПРАВЛЕНИЯ И МЕХАНИЗМ РЕАЛИЗАЦИИ ПОДПРОГРАММЫ</w:t>
      </w:r>
    </w:p>
    <w:p w:rsidR="00EF101E" w:rsidRDefault="00EF101E">
      <w:pPr>
        <w:pStyle w:val="Style18"/>
        <w:widowControl/>
        <w:spacing w:line="240" w:lineRule="exact"/>
        <w:ind w:firstLine="547"/>
        <w:rPr>
          <w:sz w:val="20"/>
          <w:szCs w:val="20"/>
        </w:rPr>
      </w:pPr>
    </w:p>
    <w:p w:rsidR="00EF101E" w:rsidRDefault="008863B0">
      <w:pPr>
        <w:pStyle w:val="Style18"/>
        <w:widowControl/>
        <w:tabs>
          <w:tab w:val="left" w:pos="936"/>
        </w:tabs>
        <w:spacing w:before="67" w:line="307" w:lineRule="exact"/>
        <w:ind w:firstLine="547"/>
        <w:rPr>
          <w:rStyle w:val="FontStyle24"/>
        </w:rPr>
      </w:pPr>
      <w:r>
        <w:rPr>
          <w:rStyle w:val="FontStyle24"/>
        </w:rPr>
        <w:t>16.</w:t>
      </w:r>
      <w:r>
        <w:rPr>
          <w:rStyle w:val="FontStyle24"/>
          <w:sz w:val="20"/>
          <w:szCs w:val="20"/>
        </w:rPr>
        <w:tab/>
      </w:r>
      <w:r>
        <w:rPr>
          <w:rStyle w:val="FontStyle24"/>
        </w:rPr>
        <w:t>Ежегодно государственный заказчик подпрограммы будет проводить</w:t>
      </w:r>
      <w:r>
        <w:rPr>
          <w:rStyle w:val="FontStyle24"/>
        </w:rPr>
        <w:br/>
        <w:t>отбор муниципальных образований для участия в реализации мероприятий</w:t>
      </w:r>
      <w:r>
        <w:rPr>
          <w:rStyle w:val="FontStyle24"/>
        </w:rPr>
        <w:br/>
        <w:t>подпрограммы.</w:t>
      </w:r>
    </w:p>
    <w:p w:rsidR="00EF101E" w:rsidRDefault="008863B0" w:rsidP="008863B0">
      <w:pPr>
        <w:pStyle w:val="Style18"/>
        <w:widowControl/>
        <w:numPr>
          <w:ilvl w:val="0"/>
          <w:numId w:val="10"/>
        </w:numPr>
        <w:tabs>
          <w:tab w:val="left" w:pos="1008"/>
        </w:tabs>
        <w:spacing w:line="307" w:lineRule="exact"/>
        <w:ind w:firstLine="547"/>
        <w:rPr>
          <w:rStyle w:val="FontStyle24"/>
        </w:rPr>
      </w:pPr>
      <w:r>
        <w:rPr>
          <w:rStyle w:val="FontStyle24"/>
        </w:rPr>
        <w:lastRenderedPageBreak/>
        <w:t>Органы местного самоуправления ежегодно до 1 июля года, предшествующего планируемому, представляют государственному заказчику подпрограммы заявки на участие в подпрограмме на основе условий и оценочных критериев участия.</w:t>
      </w:r>
    </w:p>
    <w:p w:rsidR="00EF101E" w:rsidRDefault="008863B0" w:rsidP="008863B0">
      <w:pPr>
        <w:pStyle w:val="Style18"/>
        <w:widowControl/>
        <w:numPr>
          <w:ilvl w:val="0"/>
          <w:numId w:val="10"/>
        </w:numPr>
        <w:tabs>
          <w:tab w:val="left" w:pos="1008"/>
        </w:tabs>
        <w:spacing w:line="307" w:lineRule="exact"/>
        <w:ind w:firstLine="547"/>
        <w:rPr>
          <w:rStyle w:val="FontStyle24"/>
        </w:rPr>
      </w:pPr>
      <w:r>
        <w:rPr>
          <w:rStyle w:val="FontStyle24"/>
        </w:rPr>
        <w:t>Условиями участия муниципальных образований в подпрограмме являются:</w:t>
      </w:r>
    </w:p>
    <w:p w:rsidR="00EF101E" w:rsidRDefault="00EF101E">
      <w:pPr>
        <w:widowControl/>
        <w:rPr>
          <w:sz w:val="2"/>
          <w:szCs w:val="2"/>
        </w:rPr>
      </w:pPr>
    </w:p>
    <w:p w:rsidR="00EF101E" w:rsidRDefault="008863B0" w:rsidP="008863B0">
      <w:pPr>
        <w:pStyle w:val="Style18"/>
        <w:widowControl/>
        <w:numPr>
          <w:ilvl w:val="0"/>
          <w:numId w:val="11"/>
        </w:numPr>
        <w:tabs>
          <w:tab w:val="left" w:pos="869"/>
        </w:tabs>
        <w:spacing w:line="307" w:lineRule="exact"/>
        <w:rPr>
          <w:rStyle w:val="FontStyle24"/>
        </w:rPr>
      </w:pPr>
      <w:r>
        <w:rPr>
          <w:rStyle w:val="FontStyle24"/>
        </w:rPr>
        <w:t>наличие разработанной и утвержденной представительным органом муниципального образования соответствующей муниципальной подпрограммы;</w:t>
      </w:r>
    </w:p>
    <w:p w:rsidR="00EF101E" w:rsidRDefault="008863B0" w:rsidP="008863B0">
      <w:pPr>
        <w:pStyle w:val="Style18"/>
        <w:widowControl/>
        <w:numPr>
          <w:ilvl w:val="0"/>
          <w:numId w:val="11"/>
        </w:numPr>
        <w:tabs>
          <w:tab w:val="left" w:pos="869"/>
        </w:tabs>
        <w:spacing w:line="307" w:lineRule="exact"/>
        <w:rPr>
          <w:rStyle w:val="FontStyle24"/>
        </w:rPr>
      </w:pPr>
      <w:r>
        <w:rPr>
          <w:rStyle w:val="FontStyle24"/>
        </w:rPr>
        <w:t>подтверждение обязательств по финансированию муниципальной подпрограммы из средств местного бюджета;</w:t>
      </w:r>
    </w:p>
    <w:p w:rsidR="00EF101E" w:rsidRDefault="008863B0">
      <w:pPr>
        <w:pStyle w:val="Style18"/>
        <w:widowControl/>
        <w:tabs>
          <w:tab w:val="left" w:pos="984"/>
        </w:tabs>
        <w:spacing w:line="307" w:lineRule="exact"/>
        <w:rPr>
          <w:rStyle w:val="FontStyle24"/>
        </w:rPr>
      </w:pPr>
      <w:r>
        <w:rPr>
          <w:rStyle w:val="FontStyle24"/>
        </w:rPr>
        <w:t>3)</w:t>
      </w:r>
      <w:r>
        <w:rPr>
          <w:rStyle w:val="FontStyle24"/>
          <w:sz w:val="20"/>
          <w:szCs w:val="20"/>
        </w:rPr>
        <w:tab/>
      </w:r>
      <w:r>
        <w:rPr>
          <w:rStyle w:val="FontStyle24"/>
        </w:rPr>
        <w:t>отсутствие нецелевого использования средств федерального и</w:t>
      </w:r>
      <w:r>
        <w:rPr>
          <w:rStyle w:val="FontStyle24"/>
        </w:rPr>
        <w:br/>
        <w:t>областного бюджетов, полученных на реализацию подпрограммы, в</w:t>
      </w:r>
      <w:r>
        <w:rPr>
          <w:rStyle w:val="FontStyle24"/>
        </w:rPr>
        <w:br/>
        <w:t>предшествующий год;</w:t>
      </w:r>
    </w:p>
    <w:p w:rsidR="00EF101E" w:rsidRDefault="008863B0">
      <w:pPr>
        <w:pStyle w:val="Style18"/>
        <w:widowControl/>
        <w:tabs>
          <w:tab w:val="left" w:pos="854"/>
        </w:tabs>
        <w:spacing w:line="307" w:lineRule="exact"/>
        <w:rPr>
          <w:rStyle w:val="FontStyle24"/>
        </w:rPr>
      </w:pPr>
      <w:r>
        <w:rPr>
          <w:rStyle w:val="FontStyle24"/>
        </w:rPr>
        <w:t>4)</w:t>
      </w:r>
      <w:r>
        <w:rPr>
          <w:rStyle w:val="FontStyle24"/>
          <w:sz w:val="20"/>
          <w:szCs w:val="20"/>
        </w:rPr>
        <w:tab/>
      </w:r>
      <w:r>
        <w:rPr>
          <w:rStyle w:val="FontStyle24"/>
        </w:rPr>
        <w:t>выполнение индикативных показателей реализации подпрограммы в</w:t>
      </w:r>
      <w:r>
        <w:rPr>
          <w:rStyle w:val="FontStyle24"/>
        </w:rPr>
        <w:br/>
        <w:t>предшествующий год.</w:t>
      </w:r>
    </w:p>
    <w:p w:rsidR="00EF101E" w:rsidRDefault="008863B0">
      <w:pPr>
        <w:pStyle w:val="Style18"/>
        <w:widowControl/>
        <w:tabs>
          <w:tab w:val="left" w:pos="1008"/>
        </w:tabs>
        <w:spacing w:line="307" w:lineRule="exact"/>
        <w:ind w:firstLine="547"/>
        <w:rPr>
          <w:rStyle w:val="FontStyle24"/>
        </w:rPr>
      </w:pPr>
      <w:r>
        <w:rPr>
          <w:rStyle w:val="FontStyle24"/>
        </w:rPr>
        <w:t>19.</w:t>
      </w:r>
      <w:r>
        <w:rPr>
          <w:rStyle w:val="FontStyle24"/>
          <w:sz w:val="20"/>
          <w:szCs w:val="20"/>
        </w:rPr>
        <w:tab/>
      </w:r>
      <w:r>
        <w:rPr>
          <w:rStyle w:val="FontStyle24"/>
        </w:rPr>
        <w:t>Оценочными критериями участия муниципальных образований в</w:t>
      </w:r>
      <w:r>
        <w:rPr>
          <w:rStyle w:val="FontStyle24"/>
        </w:rPr>
        <w:br/>
        <w:t>подпрограмме являются:</w:t>
      </w:r>
    </w:p>
    <w:p w:rsidR="00EF101E" w:rsidRDefault="008863B0">
      <w:pPr>
        <w:pStyle w:val="Style18"/>
        <w:widowControl/>
        <w:tabs>
          <w:tab w:val="left" w:pos="1243"/>
        </w:tabs>
        <w:spacing w:line="307" w:lineRule="exact"/>
        <w:ind w:firstLine="552"/>
        <w:rPr>
          <w:rStyle w:val="FontStyle24"/>
        </w:rPr>
      </w:pPr>
      <w:r>
        <w:rPr>
          <w:rStyle w:val="FontStyle24"/>
        </w:rPr>
        <w:t>1)</w:t>
      </w:r>
      <w:r>
        <w:rPr>
          <w:rStyle w:val="FontStyle24"/>
          <w:sz w:val="20"/>
          <w:szCs w:val="20"/>
        </w:rPr>
        <w:tab/>
      </w:r>
      <w:r>
        <w:rPr>
          <w:rStyle w:val="FontStyle24"/>
        </w:rPr>
        <w:t>наличие утвержденной документации территориального</w:t>
      </w:r>
      <w:r>
        <w:rPr>
          <w:rStyle w:val="FontStyle24"/>
        </w:rPr>
        <w:br/>
        <w:t>планирования и градостроительного зонирования, проекта планировки</w:t>
      </w:r>
      <w:r>
        <w:rPr>
          <w:rStyle w:val="FontStyle24"/>
        </w:rPr>
        <w:br/>
        <w:t>территории, предназначенного для жилищного строительства;</w:t>
      </w:r>
    </w:p>
    <w:p w:rsidR="00EF101E" w:rsidRDefault="008863B0">
      <w:pPr>
        <w:pStyle w:val="Style18"/>
        <w:widowControl/>
        <w:tabs>
          <w:tab w:val="left" w:pos="840"/>
        </w:tabs>
        <w:spacing w:line="307" w:lineRule="exact"/>
        <w:ind w:left="547" w:firstLine="0"/>
        <w:jc w:val="left"/>
        <w:rPr>
          <w:rStyle w:val="FontStyle24"/>
        </w:rPr>
      </w:pPr>
      <w:r>
        <w:rPr>
          <w:rStyle w:val="FontStyle24"/>
        </w:rPr>
        <w:t>2)</w:t>
      </w:r>
      <w:r>
        <w:rPr>
          <w:rStyle w:val="FontStyle24"/>
          <w:sz w:val="20"/>
          <w:szCs w:val="20"/>
        </w:rPr>
        <w:tab/>
      </w:r>
      <w:r>
        <w:rPr>
          <w:rStyle w:val="FontStyle24"/>
        </w:rPr>
        <w:t>наличие программы развития территорий, в том числе застроенных;</w:t>
      </w:r>
    </w:p>
    <w:p w:rsidR="00EF101E" w:rsidRDefault="008863B0">
      <w:pPr>
        <w:pStyle w:val="Style18"/>
        <w:widowControl/>
        <w:tabs>
          <w:tab w:val="left" w:pos="816"/>
        </w:tabs>
        <w:spacing w:line="307" w:lineRule="exact"/>
        <w:rPr>
          <w:rStyle w:val="FontStyle24"/>
        </w:rPr>
      </w:pPr>
      <w:r>
        <w:rPr>
          <w:rStyle w:val="FontStyle24"/>
        </w:rPr>
        <w:t>3)</w:t>
      </w:r>
      <w:r>
        <w:rPr>
          <w:rStyle w:val="FontStyle24"/>
          <w:sz w:val="20"/>
          <w:szCs w:val="20"/>
        </w:rPr>
        <w:tab/>
      </w:r>
      <w:r>
        <w:rPr>
          <w:rStyle w:val="FontStyle24"/>
        </w:rPr>
        <w:t>наличие программы комплексного развития систем коммунальной</w:t>
      </w:r>
      <w:r>
        <w:rPr>
          <w:rStyle w:val="FontStyle24"/>
        </w:rPr>
        <w:br/>
        <w:t>инфраструктуры;</w:t>
      </w:r>
    </w:p>
    <w:p w:rsidR="00EF101E" w:rsidRDefault="008863B0">
      <w:pPr>
        <w:pStyle w:val="Style18"/>
        <w:widowControl/>
        <w:tabs>
          <w:tab w:val="left" w:pos="902"/>
        </w:tabs>
        <w:spacing w:line="307" w:lineRule="exact"/>
        <w:ind w:firstLine="518"/>
        <w:rPr>
          <w:rStyle w:val="FontStyle24"/>
        </w:rPr>
      </w:pPr>
      <w:r>
        <w:rPr>
          <w:rStyle w:val="FontStyle24"/>
        </w:rPr>
        <w:t>4)</w:t>
      </w:r>
      <w:r>
        <w:rPr>
          <w:rStyle w:val="FontStyle24"/>
          <w:sz w:val="20"/>
          <w:szCs w:val="20"/>
        </w:rPr>
        <w:tab/>
      </w:r>
      <w:r>
        <w:rPr>
          <w:rStyle w:val="FontStyle24"/>
        </w:rPr>
        <w:t>наличие документов, необходимых для проведения аукционов по</w:t>
      </w:r>
      <w:r>
        <w:rPr>
          <w:rStyle w:val="FontStyle24"/>
        </w:rPr>
        <w:br/>
        <w:t>предоставлению земельных участков для жилищного строительства;</w:t>
      </w:r>
    </w:p>
    <w:p w:rsidR="00EF101E" w:rsidRDefault="008863B0" w:rsidP="008863B0">
      <w:pPr>
        <w:pStyle w:val="Style18"/>
        <w:widowControl/>
        <w:numPr>
          <w:ilvl w:val="0"/>
          <w:numId w:val="12"/>
        </w:numPr>
        <w:tabs>
          <w:tab w:val="left" w:pos="1013"/>
        </w:tabs>
        <w:spacing w:before="67" w:line="307" w:lineRule="exact"/>
        <w:ind w:firstLine="528"/>
        <w:rPr>
          <w:rStyle w:val="FontStyle24"/>
        </w:rPr>
      </w:pPr>
      <w:r>
        <w:rPr>
          <w:rStyle w:val="FontStyle24"/>
        </w:rPr>
        <w:t>количество выделяемых земельных участков под жилищную застройку, обеспечивающих плановый годовой объем ввода жилья в эксплуатацию на территории муниципального образования;</w:t>
      </w:r>
    </w:p>
    <w:p w:rsidR="00EF101E" w:rsidRDefault="008863B0" w:rsidP="008863B0">
      <w:pPr>
        <w:pStyle w:val="Style18"/>
        <w:widowControl/>
        <w:numPr>
          <w:ilvl w:val="0"/>
          <w:numId w:val="12"/>
        </w:numPr>
        <w:tabs>
          <w:tab w:val="left" w:pos="1013"/>
        </w:tabs>
        <w:spacing w:line="307" w:lineRule="exact"/>
        <w:ind w:firstLine="528"/>
        <w:rPr>
          <w:rStyle w:val="FontStyle24"/>
        </w:rPr>
      </w:pPr>
      <w:r>
        <w:rPr>
          <w:rStyle w:val="FontStyle24"/>
        </w:rPr>
        <w:t>введение платы за подключение к объектам коммунальной инфраструктуры на основе утвержденных тарифов;</w:t>
      </w:r>
    </w:p>
    <w:p w:rsidR="00EF101E" w:rsidRDefault="008863B0">
      <w:pPr>
        <w:pStyle w:val="Style18"/>
        <w:widowControl/>
        <w:tabs>
          <w:tab w:val="left" w:pos="883"/>
        </w:tabs>
        <w:spacing w:line="307" w:lineRule="exact"/>
        <w:rPr>
          <w:rStyle w:val="FontStyle24"/>
        </w:rPr>
      </w:pPr>
      <w:r>
        <w:rPr>
          <w:rStyle w:val="FontStyle24"/>
        </w:rPr>
        <w:t>7)</w:t>
      </w:r>
      <w:r>
        <w:rPr>
          <w:rStyle w:val="FontStyle24"/>
          <w:sz w:val="20"/>
          <w:szCs w:val="20"/>
        </w:rPr>
        <w:tab/>
      </w:r>
      <w:r>
        <w:rPr>
          <w:rStyle w:val="FontStyle24"/>
        </w:rPr>
        <w:t>наличие разработанной и согласованной в установленном порядке</w:t>
      </w:r>
      <w:r>
        <w:rPr>
          <w:rStyle w:val="FontStyle24"/>
        </w:rPr>
        <w:br/>
        <w:t>проектно-сметной документации по объектам коммунальной</w:t>
      </w:r>
      <w:r>
        <w:rPr>
          <w:rStyle w:val="FontStyle24"/>
        </w:rPr>
        <w:br/>
        <w:t>инфраструктуры.</w:t>
      </w:r>
    </w:p>
    <w:p w:rsidR="00EF101E" w:rsidRDefault="008863B0">
      <w:pPr>
        <w:pStyle w:val="Style15"/>
        <w:widowControl/>
        <w:spacing w:line="307" w:lineRule="exact"/>
        <w:jc w:val="both"/>
        <w:rPr>
          <w:rStyle w:val="FontStyle24"/>
        </w:rPr>
      </w:pPr>
      <w:r>
        <w:rPr>
          <w:rStyle w:val="FontStyle24"/>
        </w:rPr>
        <w:t xml:space="preserve">20. Помощь в реализации данной подпрограммы на территории </w:t>
      </w:r>
      <w:r w:rsidR="002E6214">
        <w:rPr>
          <w:rStyle w:val="FontStyle24"/>
        </w:rPr>
        <w:t xml:space="preserve">Кунашакского </w:t>
      </w:r>
      <w:r>
        <w:rPr>
          <w:rStyle w:val="FontStyle24"/>
        </w:rPr>
        <w:t>муниципального района</w:t>
      </w:r>
      <w:r w:rsidR="002E6214">
        <w:rPr>
          <w:rStyle w:val="FontStyle24"/>
        </w:rPr>
        <w:t xml:space="preserve"> </w:t>
      </w:r>
      <w:r>
        <w:rPr>
          <w:rStyle w:val="FontStyle24"/>
        </w:rPr>
        <w:t>оказывает Министерство строительства и инфраструктуры Челябинской области, которое:</w:t>
      </w:r>
    </w:p>
    <w:p w:rsidR="00EF101E" w:rsidRDefault="008863B0">
      <w:pPr>
        <w:pStyle w:val="Style18"/>
        <w:widowControl/>
        <w:tabs>
          <w:tab w:val="left" w:pos="835"/>
        </w:tabs>
        <w:spacing w:line="307" w:lineRule="exact"/>
        <w:ind w:firstLine="552"/>
        <w:rPr>
          <w:rStyle w:val="FontStyle24"/>
        </w:rPr>
      </w:pPr>
      <w:r>
        <w:rPr>
          <w:rStyle w:val="FontStyle24"/>
        </w:rPr>
        <w:t>1)</w:t>
      </w:r>
      <w:r>
        <w:rPr>
          <w:rStyle w:val="FontStyle24"/>
          <w:sz w:val="20"/>
          <w:szCs w:val="20"/>
        </w:rPr>
        <w:tab/>
      </w:r>
      <w:r>
        <w:rPr>
          <w:rStyle w:val="FontStyle24"/>
        </w:rPr>
        <w:t>осуществляет разработку нормативной правовой базы подпрограммы,</w:t>
      </w:r>
      <w:r>
        <w:rPr>
          <w:rStyle w:val="FontStyle24"/>
        </w:rPr>
        <w:br/>
        <w:t>в том числе перечня целевых индикаторов и показателей для мониторинга</w:t>
      </w:r>
      <w:r>
        <w:rPr>
          <w:rStyle w:val="FontStyle24"/>
        </w:rPr>
        <w:br/>
        <w:t>реализации мероприятий подпрограммы и совершенствования механизма ее</w:t>
      </w:r>
      <w:r>
        <w:rPr>
          <w:rStyle w:val="FontStyle24"/>
        </w:rPr>
        <w:br/>
        <w:t>реализации;</w:t>
      </w:r>
    </w:p>
    <w:p w:rsidR="00EF101E" w:rsidRDefault="008863B0" w:rsidP="008863B0">
      <w:pPr>
        <w:pStyle w:val="Style18"/>
        <w:widowControl/>
        <w:numPr>
          <w:ilvl w:val="0"/>
          <w:numId w:val="13"/>
        </w:numPr>
        <w:tabs>
          <w:tab w:val="left" w:pos="835"/>
        </w:tabs>
        <w:spacing w:line="307" w:lineRule="exact"/>
        <w:ind w:firstLine="514"/>
        <w:rPr>
          <w:rStyle w:val="FontStyle24"/>
        </w:rPr>
      </w:pPr>
      <w:r>
        <w:rPr>
          <w:rStyle w:val="FontStyle24"/>
        </w:rPr>
        <w:t>оказывает методическую помощь в пределах своей компетенции органам местного самоуправления, участвующим в реализации мероприятий подпрограммы;</w:t>
      </w:r>
    </w:p>
    <w:p w:rsidR="00EF101E" w:rsidRDefault="008863B0" w:rsidP="008863B0">
      <w:pPr>
        <w:pStyle w:val="Style18"/>
        <w:widowControl/>
        <w:numPr>
          <w:ilvl w:val="0"/>
          <w:numId w:val="13"/>
        </w:numPr>
        <w:tabs>
          <w:tab w:val="left" w:pos="835"/>
        </w:tabs>
        <w:spacing w:line="307" w:lineRule="exact"/>
        <w:ind w:firstLine="514"/>
        <w:rPr>
          <w:rStyle w:val="FontStyle24"/>
        </w:rPr>
      </w:pPr>
      <w:r>
        <w:rPr>
          <w:rStyle w:val="FontStyle24"/>
        </w:rPr>
        <w:t>несет ответственность за своевременную и качественную реализацию мероприятий подпрограммы, осуществляет управление исполнителями подпрограммы, обеспечивает эффективное использование средств, выделяемых на ее реализацию;</w:t>
      </w:r>
    </w:p>
    <w:p w:rsidR="00EF101E" w:rsidRDefault="008863B0">
      <w:pPr>
        <w:pStyle w:val="Style18"/>
        <w:widowControl/>
        <w:tabs>
          <w:tab w:val="left" w:pos="1061"/>
        </w:tabs>
        <w:spacing w:line="307" w:lineRule="exact"/>
        <w:ind w:firstLine="518"/>
        <w:rPr>
          <w:rStyle w:val="FontStyle24"/>
        </w:rPr>
      </w:pPr>
      <w:r>
        <w:rPr>
          <w:rStyle w:val="FontStyle24"/>
        </w:rPr>
        <w:t>4)</w:t>
      </w:r>
      <w:r>
        <w:rPr>
          <w:rStyle w:val="FontStyle24"/>
          <w:sz w:val="20"/>
          <w:szCs w:val="20"/>
        </w:rPr>
        <w:tab/>
      </w:r>
      <w:r>
        <w:rPr>
          <w:rStyle w:val="FontStyle24"/>
        </w:rPr>
        <w:t>осуществляет согласование соответствующих муниципальных</w:t>
      </w:r>
      <w:r>
        <w:rPr>
          <w:rStyle w:val="FontStyle24"/>
        </w:rPr>
        <w:br/>
        <w:t>подпрограмм;</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lastRenderedPageBreak/>
        <w:t>производит отбор муниципальных образований для участия в подпрограмме в соответствии с условиями и оценочными критериями, указанными в подпрограмме;</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готовит предложения по распределению средств федерального и областного бюджетов между муниципальными образованиями, предоставляет в Министерство финансов Челябинской области заявку на финансирование подпрограммы из областного бюджета согласно порядку подготовки заявок, предусмотренному законодательством Российской Федерации и Челябинской области;</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осуществляет сбор информации и заявок от муниципальных образований по инвестиционным проектам для участия в федеральной подпрограмме и готовит документы на конкурсный отбор субъектов Российской Федерации для участия в федеральной подпрограмме;</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определяет объем ежегодного финансирования подпрограммы из областного бюджета и формирование проекта перечня строек на соответствующий год;</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 xml:space="preserve">готовит и предоставляет в Федеральное агентство по строительству и жилищно-коммунальному хозяйству (далее - </w:t>
      </w:r>
      <w:proofErr w:type="spellStart"/>
      <w:r>
        <w:rPr>
          <w:rStyle w:val="FontStyle24"/>
        </w:rPr>
        <w:t>Росстрой</w:t>
      </w:r>
      <w:proofErr w:type="spellEnd"/>
      <w:r>
        <w:rPr>
          <w:rStyle w:val="FontStyle24"/>
        </w:rPr>
        <w:t>) заявку на финансирование подпрограммы за счет средств федерального бюджета с учетом средств, предусмотренных на реализацию подпрограммы в законе Челябинской   области   об   областном   бюджете   на   соответствующий финансовый год, и обязательств по финансированию подпрограммы, полученных от органов местного самоуправления;</w:t>
      </w:r>
    </w:p>
    <w:p w:rsidR="00EF101E" w:rsidRDefault="008863B0" w:rsidP="008863B0">
      <w:pPr>
        <w:pStyle w:val="Style18"/>
        <w:widowControl/>
        <w:numPr>
          <w:ilvl w:val="0"/>
          <w:numId w:val="15"/>
        </w:numPr>
        <w:tabs>
          <w:tab w:val="left" w:pos="1013"/>
        </w:tabs>
        <w:spacing w:line="307" w:lineRule="exact"/>
        <w:ind w:firstLine="557"/>
        <w:rPr>
          <w:rStyle w:val="FontStyle24"/>
        </w:rPr>
      </w:pPr>
      <w:r>
        <w:rPr>
          <w:rStyle w:val="FontStyle24"/>
        </w:rPr>
        <w:t>осуществляет финансирование мероприятий подпрограммы в виде субсидий местным бюджетам в пределах утвержденных бюджетных ассигнований на основании заключенных договоров между государственным заказчиком подпрограммы и органами местного самоуправления;</w:t>
      </w:r>
    </w:p>
    <w:p w:rsidR="00EF101E" w:rsidRDefault="008863B0" w:rsidP="008863B0">
      <w:pPr>
        <w:pStyle w:val="Style18"/>
        <w:widowControl/>
        <w:numPr>
          <w:ilvl w:val="0"/>
          <w:numId w:val="15"/>
        </w:numPr>
        <w:tabs>
          <w:tab w:val="left" w:pos="1013"/>
        </w:tabs>
        <w:spacing w:line="307" w:lineRule="exact"/>
        <w:ind w:firstLine="557"/>
        <w:rPr>
          <w:rStyle w:val="FontStyle24"/>
        </w:rPr>
      </w:pPr>
      <w:r>
        <w:rPr>
          <w:rStyle w:val="FontStyle24"/>
        </w:rPr>
        <w:t>ежеквартально представляет информацию и отчет Правительству Челябинской области о выполнении подпрограммы;</w:t>
      </w:r>
    </w:p>
    <w:p w:rsidR="00EF101E" w:rsidRDefault="008863B0">
      <w:pPr>
        <w:pStyle w:val="Style18"/>
        <w:widowControl/>
        <w:tabs>
          <w:tab w:val="left" w:pos="1320"/>
        </w:tabs>
        <w:spacing w:line="307" w:lineRule="exact"/>
        <w:ind w:firstLine="552"/>
        <w:rPr>
          <w:rStyle w:val="FontStyle24"/>
        </w:rPr>
      </w:pPr>
      <w:r>
        <w:rPr>
          <w:rStyle w:val="FontStyle24"/>
        </w:rPr>
        <w:t>12)</w:t>
      </w:r>
      <w:r>
        <w:rPr>
          <w:rStyle w:val="FontStyle24"/>
          <w:sz w:val="20"/>
          <w:szCs w:val="20"/>
        </w:rPr>
        <w:tab/>
      </w:r>
      <w:r>
        <w:rPr>
          <w:rStyle w:val="FontStyle24"/>
        </w:rPr>
        <w:t>осуществляет координацию подпрограммы с другими</w:t>
      </w:r>
      <w:r>
        <w:rPr>
          <w:rStyle w:val="FontStyle24"/>
        </w:rPr>
        <w:br/>
        <w:t>подпрограммами в рамках Программы;</w:t>
      </w:r>
    </w:p>
    <w:p w:rsidR="00EF101E" w:rsidRDefault="008863B0">
      <w:pPr>
        <w:pStyle w:val="Style18"/>
        <w:widowControl/>
        <w:tabs>
          <w:tab w:val="left" w:pos="1070"/>
        </w:tabs>
        <w:spacing w:line="307" w:lineRule="exact"/>
        <w:ind w:firstLine="557"/>
        <w:rPr>
          <w:rStyle w:val="FontStyle24"/>
        </w:rPr>
      </w:pPr>
      <w:r>
        <w:rPr>
          <w:rStyle w:val="FontStyle24"/>
        </w:rPr>
        <w:t>13)</w:t>
      </w:r>
      <w:r>
        <w:rPr>
          <w:rStyle w:val="FontStyle24"/>
          <w:sz w:val="20"/>
          <w:szCs w:val="20"/>
        </w:rPr>
        <w:tab/>
      </w:r>
      <w:r>
        <w:rPr>
          <w:rStyle w:val="FontStyle24"/>
        </w:rPr>
        <w:t>проводит мониторинг реализации подпрограммы на территории</w:t>
      </w:r>
      <w:r>
        <w:rPr>
          <w:rStyle w:val="FontStyle24"/>
        </w:rPr>
        <w:br/>
        <w:t>Челябинской области, а также подготовку информационно-аналитических и</w:t>
      </w:r>
      <w:r>
        <w:rPr>
          <w:rStyle w:val="FontStyle24"/>
        </w:rPr>
        <w:br/>
        <w:t>отчетных материалов для Госстроя.</w:t>
      </w:r>
    </w:p>
    <w:p w:rsidR="00EF101E" w:rsidRDefault="008863B0">
      <w:pPr>
        <w:pStyle w:val="Style18"/>
        <w:widowControl/>
        <w:tabs>
          <w:tab w:val="left" w:pos="931"/>
        </w:tabs>
        <w:spacing w:line="307" w:lineRule="exact"/>
        <w:ind w:left="533" w:firstLine="0"/>
        <w:jc w:val="left"/>
        <w:rPr>
          <w:rStyle w:val="FontStyle24"/>
        </w:rPr>
      </w:pPr>
      <w:r>
        <w:rPr>
          <w:rStyle w:val="FontStyle24"/>
        </w:rPr>
        <w:t>21.</w:t>
      </w:r>
      <w:r>
        <w:rPr>
          <w:rStyle w:val="FontStyle24"/>
          <w:sz w:val="20"/>
          <w:szCs w:val="20"/>
        </w:rPr>
        <w:tab/>
      </w:r>
      <w:r>
        <w:rPr>
          <w:rStyle w:val="FontStyle24"/>
        </w:rPr>
        <w:t xml:space="preserve">Администрация </w:t>
      </w:r>
      <w:r w:rsidR="007373C1">
        <w:rPr>
          <w:rStyle w:val="FontStyle24"/>
        </w:rPr>
        <w:t>Кунашакского</w:t>
      </w:r>
      <w:r>
        <w:rPr>
          <w:rStyle w:val="FontStyle24"/>
        </w:rPr>
        <w:t xml:space="preserve"> муниципального района осуществляет:</w:t>
      </w:r>
    </w:p>
    <w:p w:rsidR="00EF101E" w:rsidRDefault="008863B0" w:rsidP="008863B0">
      <w:pPr>
        <w:pStyle w:val="Style18"/>
        <w:widowControl/>
        <w:numPr>
          <w:ilvl w:val="0"/>
          <w:numId w:val="16"/>
        </w:numPr>
        <w:tabs>
          <w:tab w:val="left" w:pos="1104"/>
        </w:tabs>
        <w:spacing w:line="307" w:lineRule="exact"/>
        <w:ind w:firstLine="528"/>
        <w:rPr>
          <w:rStyle w:val="FontStyle24"/>
        </w:rPr>
      </w:pPr>
      <w:r>
        <w:rPr>
          <w:rStyle w:val="FontStyle24"/>
        </w:rPr>
        <w:t>подготовку и предоставление государственному заказчику подпрограммы сведений о наличии подготовленных земельных участков и территорий;</w:t>
      </w:r>
    </w:p>
    <w:p w:rsidR="00EF101E" w:rsidRDefault="008863B0" w:rsidP="008863B0">
      <w:pPr>
        <w:pStyle w:val="Style18"/>
        <w:widowControl/>
        <w:numPr>
          <w:ilvl w:val="0"/>
          <w:numId w:val="16"/>
        </w:numPr>
        <w:tabs>
          <w:tab w:val="left" w:pos="1104"/>
        </w:tabs>
        <w:spacing w:line="307" w:lineRule="exact"/>
        <w:ind w:firstLine="528"/>
        <w:rPr>
          <w:rStyle w:val="FontStyle24"/>
        </w:rPr>
      </w:pPr>
      <w:r>
        <w:rPr>
          <w:rStyle w:val="FontStyle24"/>
        </w:rPr>
        <w:t>подготовку документов градостроительного проектирования (документов территориального планирования, генеральных планов, правил землепользования и застройки, проектов планировки территорий);</w:t>
      </w:r>
    </w:p>
    <w:p w:rsidR="00EF101E" w:rsidRDefault="008863B0">
      <w:pPr>
        <w:pStyle w:val="Style18"/>
        <w:widowControl/>
        <w:tabs>
          <w:tab w:val="left" w:pos="830"/>
        </w:tabs>
        <w:spacing w:line="307" w:lineRule="exact"/>
        <w:ind w:left="538" w:firstLine="0"/>
        <w:jc w:val="left"/>
        <w:rPr>
          <w:rStyle w:val="FontStyle24"/>
        </w:rPr>
      </w:pPr>
      <w:r>
        <w:rPr>
          <w:rStyle w:val="FontStyle24"/>
        </w:rPr>
        <w:t>3)</w:t>
      </w:r>
      <w:r>
        <w:rPr>
          <w:rStyle w:val="FontStyle24"/>
          <w:sz w:val="20"/>
          <w:szCs w:val="20"/>
        </w:rPr>
        <w:tab/>
      </w:r>
      <w:r>
        <w:rPr>
          <w:rStyle w:val="FontStyle24"/>
        </w:rPr>
        <w:t>оформление земельных участков;</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подготовку инвестиционных проектов по обеспечению земельных участков объектами коммунальной инфраструктуры и разработку проектов развития территорий, в том числе застроенных, для жилищного строительства, а также разработку и утверждение проектно-сметной документации по объектам в случае оказания финансовой помощи муниципальным образованиям на подготовку земельных участков;</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обеспечение земельных участков, выделенных для жилищного строительства, полным комплексом объектов коммунальной инфраструктуры;</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lastRenderedPageBreak/>
        <w:t>планирование и увеличение аукционной базы земельных участков для жилищного строительства, обеспеченных комплексом инженерных коммуникаций и сооружений;</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финансирование мероприятий подпрограммы за счет средств местных бюджетов;</w:t>
      </w:r>
    </w:p>
    <w:p w:rsidR="00EF101E" w:rsidRDefault="008863B0">
      <w:pPr>
        <w:pStyle w:val="Style18"/>
        <w:widowControl/>
        <w:tabs>
          <w:tab w:val="left" w:pos="984"/>
        </w:tabs>
        <w:spacing w:line="307" w:lineRule="exact"/>
        <w:ind w:firstLine="533"/>
        <w:rPr>
          <w:rStyle w:val="FontStyle24"/>
        </w:rPr>
      </w:pPr>
      <w:r>
        <w:rPr>
          <w:rStyle w:val="FontStyle24"/>
        </w:rPr>
        <w:t>8)</w:t>
      </w:r>
      <w:r>
        <w:rPr>
          <w:rStyle w:val="FontStyle24"/>
          <w:sz w:val="20"/>
          <w:szCs w:val="20"/>
        </w:rPr>
        <w:tab/>
      </w:r>
      <w:proofErr w:type="gramStart"/>
      <w:r>
        <w:rPr>
          <w:rStyle w:val="FontStyle24"/>
        </w:rPr>
        <w:t>контроль за</w:t>
      </w:r>
      <w:proofErr w:type="gramEnd"/>
      <w:r>
        <w:rPr>
          <w:rStyle w:val="FontStyle24"/>
        </w:rPr>
        <w:t xml:space="preserve"> ходом реализации подпрограммы на территории</w:t>
      </w:r>
      <w:r>
        <w:rPr>
          <w:rStyle w:val="FontStyle24"/>
        </w:rPr>
        <w:br/>
        <w:t>муниципального образования;</w:t>
      </w:r>
    </w:p>
    <w:p w:rsidR="00EF101E" w:rsidRDefault="008863B0">
      <w:pPr>
        <w:pStyle w:val="Style18"/>
        <w:widowControl/>
        <w:tabs>
          <w:tab w:val="left" w:pos="864"/>
        </w:tabs>
        <w:spacing w:line="307" w:lineRule="exact"/>
        <w:ind w:firstLine="518"/>
        <w:rPr>
          <w:rStyle w:val="FontStyle24"/>
        </w:rPr>
      </w:pPr>
      <w:r>
        <w:rPr>
          <w:rStyle w:val="FontStyle24"/>
        </w:rPr>
        <w:t>9)</w:t>
      </w:r>
      <w:r>
        <w:rPr>
          <w:rStyle w:val="FontStyle24"/>
          <w:sz w:val="20"/>
          <w:szCs w:val="20"/>
        </w:rPr>
        <w:tab/>
      </w:r>
      <w:r>
        <w:rPr>
          <w:rStyle w:val="FontStyle24"/>
        </w:rPr>
        <w:t>предоставление отчетов государственному заказчику подпрограммы</w:t>
      </w:r>
      <w:r>
        <w:rPr>
          <w:rStyle w:val="FontStyle24"/>
        </w:rPr>
        <w:br/>
        <w:t>об использовании средств федерального и областного бюджетов,</w:t>
      </w:r>
      <w:r>
        <w:rPr>
          <w:rStyle w:val="FontStyle24"/>
        </w:rPr>
        <w:br/>
        <w:t>выделенных на реализацию мероприятий подпрограммы;</w:t>
      </w:r>
    </w:p>
    <w:p w:rsidR="00EF101E" w:rsidRDefault="008863B0">
      <w:pPr>
        <w:pStyle w:val="Style18"/>
        <w:widowControl/>
        <w:tabs>
          <w:tab w:val="left" w:pos="974"/>
        </w:tabs>
        <w:spacing w:line="307" w:lineRule="exact"/>
        <w:ind w:firstLine="547"/>
        <w:rPr>
          <w:rStyle w:val="FontStyle24"/>
        </w:rPr>
      </w:pPr>
      <w:r>
        <w:rPr>
          <w:rStyle w:val="FontStyle24"/>
        </w:rPr>
        <w:t>10)</w:t>
      </w:r>
      <w:r>
        <w:rPr>
          <w:rStyle w:val="FontStyle24"/>
          <w:sz w:val="20"/>
          <w:szCs w:val="20"/>
        </w:rPr>
        <w:tab/>
      </w:r>
      <w:r>
        <w:rPr>
          <w:rStyle w:val="FontStyle24"/>
        </w:rPr>
        <w:t>предоставление государственному заказчику подпрограммы отчетов</w:t>
      </w:r>
      <w:r>
        <w:rPr>
          <w:rStyle w:val="FontStyle24"/>
        </w:rPr>
        <w:br/>
        <w:t>о проведении торгов, конкурсов.</w:t>
      </w:r>
    </w:p>
    <w:p w:rsidR="00EF101E" w:rsidRDefault="008863B0">
      <w:pPr>
        <w:pStyle w:val="Style18"/>
        <w:widowControl/>
        <w:tabs>
          <w:tab w:val="left" w:pos="1037"/>
        </w:tabs>
        <w:spacing w:line="307" w:lineRule="exact"/>
        <w:ind w:firstLine="518"/>
        <w:rPr>
          <w:rStyle w:val="FontStyle24"/>
        </w:rPr>
      </w:pPr>
      <w:r>
        <w:rPr>
          <w:rStyle w:val="FontStyle24"/>
        </w:rPr>
        <w:t>22.</w:t>
      </w:r>
      <w:r>
        <w:rPr>
          <w:rStyle w:val="FontStyle24"/>
          <w:sz w:val="20"/>
          <w:szCs w:val="20"/>
        </w:rPr>
        <w:tab/>
      </w:r>
      <w:r>
        <w:rPr>
          <w:rStyle w:val="FontStyle24"/>
        </w:rPr>
        <w:t>Особое значение для жилищного строительства имеет развитие</w:t>
      </w:r>
      <w:r>
        <w:rPr>
          <w:rStyle w:val="FontStyle24"/>
        </w:rPr>
        <w:br/>
        <w:t>застроенных территорий, на которых расположен жилищный фонд,</w:t>
      </w:r>
      <w:r>
        <w:rPr>
          <w:rStyle w:val="FontStyle24"/>
        </w:rPr>
        <w:br/>
        <w:t>признанный непригодным для проживания. Использование таких участков, с</w:t>
      </w:r>
      <w:r>
        <w:rPr>
          <w:rStyle w:val="FontStyle24"/>
        </w:rPr>
        <w:br/>
        <w:t>одной стороны, позволит снизить расходы на строительство объектов</w:t>
      </w:r>
      <w:r>
        <w:rPr>
          <w:rStyle w:val="FontStyle24"/>
        </w:rPr>
        <w:br/>
        <w:t xml:space="preserve">коммунальной инфраструктуры, поскольку она частично имеется, с другой стороны - решить задачу ликвидации жилищного фонда, признанного непригодным для проживания, с помощью </w:t>
      </w:r>
      <w:proofErr w:type="gramStart"/>
      <w:r>
        <w:rPr>
          <w:rStyle w:val="FontStyle24"/>
        </w:rPr>
        <w:t>привлечения</w:t>
      </w:r>
      <w:proofErr w:type="gramEnd"/>
      <w:r>
        <w:rPr>
          <w:rStyle w:val="FontStyle24"/>
        </w:rPr>
        <w:t xml:space="preserve"> как бюджетных средств, так и частных инвестиций.</w:t>
      </w:r>
    </w:p>
    <w:p w:rsidR="00EF101E" w:rsidRDefault="008863B0" w:rsidP="008863B0">
      <w:pPr>
        <w:pStyle w:val="Style18"/>
        <w:widowControl/>
        <w:numPr>
          <w:ilvl w:val="0"/>
          <w:numId w:val="18"/>
        </w:numPr>
        <w:tabs>
          <w:tab w:val="left" w:pos="946"/>
        </w:tabs>
        <w:spacing w:line="307" w:lineRule="exact"/>
        <w:rPr>
          <w:rStyle w:val="FontStyle24"/>
        </w:rPr>
      </w:pPr>
      <w:r>
        <w:rPr>
          <w:rStyle w:val="FontStyle24"/>
        </w:rPr>
        <w:t>Организационные мероприятия подпрограммы обеспечат четкое разграничение ответственности между всеми возможными участниками процесса развития территорий и строительства объектов коммунальной инфраструктуры, а также позволят ориентироваться на рыночные инструменты решения проблемы и минимизировать инвестиционные риски.</w:t>
      </w:r>
    </w:p>
    <w:p w:rsidR="00EF101E" w:rsidRDefault="008863B0" w:rsidP="008863B0">
      <w:pPr>
        <w:pStyle w:val="Style18"/>
        <w:widowControl/>
        <w:numPr>
          <w:ilvl w:val="0"/>
          <w:numId w:val="18"/>
        </w:numPr>
        <w:tabs>
          <w:tab w:val="left" w:pos="946"/>
        </w:tabs>
        <w:spacing w:line="307" w:lineRule="exact"/>
        <w:rPr>
          <w:rStyle w:val="FontStyle24"/>
        </w:rPr>
      </w:pPr>
      <w:proofErr w:type="gramStart"/>
      <w:r>
        <w:rPr>
          <w:rStyle w:val="FontStyle24"/>
        </w:rPr>
        <w:t>Полученные муниципальным образованием средства от продажи земельных участков, введения регулируемого муниципального тарифа за подключение к объектам коммунальной инфраструктуры, продажи жилья, построенного на этих участках, должны быть направлены либо на дальнейшую подготовку земельных участков или развитие территории (в том числе на подготовку документов градостроительного проектирования), либо на снижение стоимости одного квадратного метра жилья, построенного на данных участках.</w:t>
      </w:r>
      <w:proofErr w:type="gramEnd"/>
    </w:p>
    <w:p w:rsidR="00EF101E" w:rsidRDefault="00EF101E">
      <w:pPr>
        <w:pStyle w:val="Style9"/>
        <w:widowControl/>
        <w:spacing w:line="240" w:lineRule="exact"/>
        <w:ind w:left="1157"/>
        <w:rPr>
          <w:sz w:val="20"/>
          <w:szCs w:val="20"/>
        </w:rPr>
      </w:pPr>
    </w:p>
    <w:p w:rsidR="00EF101E" w:rsidRDefault="008863B0" w:rsidP="0074428F">
      <w:pPr>
        <w:pStyle w:val="Style9"/>
        <w:widowControl/>
        <w:spacing w:before="72" w:line="307" w:lineRule="exact"/>
        <w:ind w:left="1157"/>
        <w:jc w:val="center"/>
        <w:rPr>
          <w:rStyle w:val="FontStyle24"/>
        </w:rPr>
      </w:pPr>
      <w:r>
        <w:rPr>
          <w:rStyle w:val="FontStyle24"/>
        </w:rPr>
        <w:t>Глава VII. ОЖИДАЕМЫЕ РЕЗУЛЬТАТЫ РЕАЛИЗАЦИИ</w:t>
      </w:r>
    </w:p>
    <w:p w:rsidR="00EF101E" w:rsidRDefault="0074428F" w:rsidP="0074428F">
      <w:pPr>
        <w:pStyle w:val="Style7"/>
        <w:widowControl/>
        <w:tabs>
          <w:tab w:val="left" w:pos="9761"/>
        </w:tabs>
        <w:ind w:right="-20" w:firstLine="0"/>
        <w:rPr>
          <w:rStyle w:val="FontStyle24"/>
        </w:rPr>
      </w:pPr>
      <w:r>
        <w:rPr>
          <w:rStyle w:val="FontStyle24"/>
        </w:rPr>
        <w:t xml:space="preserve">ПОДПРОГРАММЫ И  ПОКАЗАТЕЛИ  ЕЕ  СОЦИАЛЬНО - ЭКОНОМИЧЕСКОЙ </w:t>
      </w:r>
    </w:p>
    <w:p w:rsidR="00EF101E" w:rsidRDefault="008863B0" w:rsidP="0074428F">
      <w:pPr>
        <w:pStyle w:val="Style7"/>
        <w:widowControl/>
        <w:ind w:firstLine="0"/>
        <w:jc w:val="center"/>
        <w:rPr>
          <w:rStyle w:val="FontStyle24"/>
        </w:rPr>
      </w:pPr>
      <w:r>
        <w:rPr>
          <w:rStyle w:val="FontStyle24"/>
        </w:rPr>
        <w:t>ЭФФЕКТИВНОСТИ</w:t>
      </w:r>
    </w:p>
    <w:p w:rsidR="00EF101E" w:rsidRDefault="00EF101E">
      <w:pPr>
        <w:pStyle w:val="Style18"/>
        <w:widowControl/>
        <w:spacing w:line="240" w:lineRule="exact"/>
        <w:ind w:left="523" w:firstLine="0"/>
        <w:jc w:val="left"/>
        <w:rPr>
          <w:sz w:val="20"/>
          <w:szCs w:val="20"/>
        </w:rPr>
      </w:pPr>
    </w:p>
    <w:p w:rsidR="00EF101E" w:rsidRDefault="008863B0">
      <w:pPr>
        <w:pStyle w:val="Style18"/>
        <w:widowControl/>
        <w:tabs>
          <w:tab w:val="left" w:pos="946"/>
        </w:tabs>
        <w:spacing w:before="72" w:line="307" w:lineRule="exact"/>
        <w:ind w:left="523" w:firstLine="0"/>
        <w:jc w:val="left"/>
        <w:rPr>
          <w:rStyle w:val="FontStyle24"/>
        </w:rPr>
      </w:pPr>
      <w:r>
        <w:rPr>
          <w:rStyle w:val="FontStyle24"/>
        </w:rPr>
        <w:t>25.</w:t>
      </w:r>
      <w:r>
        <w:rPr>
          <w:rStyle w:val="FontStyle24"/>
          <w:sz w:val="20"/>
          <w:szCs w:val="20"/>
        </w:rPr>
        <w:tab/>
      </w:r>
      <w:r>
        <w:rPr>
          <w:rStyle w:val="FontStyle24"/>
        </w:rPr>
        <w:t>Успешная реализация подпрограммы позволит обеспечить:</w:t>
      </w:r>
    </w:p>
    <w:p w:rsidR="00EF101E" w:rsidRDefault="008863B0">
      <w:pPr>
        <w:pStyle w:val="Style15"/>
        <w:widowControl/>
        <w:spacing w:line="307" w:lineRule="exact"/>
        <w:ind w:firstLine="0"/>
        <w:rPr>
          <w:rStyle w:val="FontStyle24"/>
        </w:rPr>
      </w:pPr>
      <w:r>
        <w:rPr>
          <w:rStyle w:val="FontStyle24"/>
        </w:rPr>
        <w:t>1) предоставление на аукционах земельных участков площадью</w:t>
      </w:r>
      <w:r w:rsidR="002E6214">
        <w:rPr>
          <w:rStyle w:val="FontStyle24"/>
        </w:rPr>
        <w:t>15</w:t>
      </w:r>
      <w:r>
        <w:rPr>
          <w:rStyle w:val="FontStyle24"/>
        </w:rPr>
        <w:t>,0 гектара для строительства в том числе: в 201</w:t>
      </w:r>
      <w:r w:rsidR="007373C1">
        <w:rPr>
          <w:rStyle w:val="FontStyle24"/>
        </w:rPr>
        <w:t>8</w:t>
      </w:r>
      <w:r>
        <w:rPr>
          <w:rStyle w:val="FontStyle24"/>
        </w:rPr>
        <w:t xml:space="preserve"> году - 0,5 гектара; в 201</w:t>
      </w:r>
      <w:r w:rsidR="007373C1">
        <w:rPr>
          <w:rStyle w:val="FontStyle24"/>
        </w:rPr>
        <w:t>9</w:t>
      </w:r>
      <w:r>
        <w:rPr>
          <w:rStyle w:val="FontStyle24"/>
        </w:rPr>
        <w:t xml:space="preserve"> году - 0,5 гектара;  в 2020 году -0,5 гектара.</w:t>
      </w:r>
    </w:p>
    <w:p w:rsidR="00EF101E" w:rsidRDefault="008863B0">
      <w:pPr>
        <w:pStyle w:val="Style18"/>
        <w:widowControl/>
        <w:tabs>
          <w:tab w:val="left" w:pos="1243"/>
        </w:tabs>
        <w:spacing w:line="307" w:lineRule="exact"/>
        <w:rPr>
          <w:rStyle w:val="FontStyle24"/>
        </w:rPr>
      </w:pPr>
      <w:r>
        <w:rPr>
          <w:rStyle w:val="FontStyle24"/>
        </w:rPr>
        <w:t>3)</w:t>
      </w:r>
      <w:r>
        <w:rPr>
          <w:rStyle w:val="FontStyle24"/>
          <w:sz w:val="20"/>
          <w:szCs w:val="20"/>
        </w:rPr>
        <w:tab/>
      </w:r>
      <w:r>
        <w:rPr>
          <w:rStyle w:val="FontStyle24"/>
        </w:rPr>
        <w:t>формирование эффективных механизмов регулирования</w:t>
      </w:r>
      <w:r>
        <w:rPr>
          <w:rStyle w:val="FontStyle24"/>
        </w:rPr>
        <w:br/>
        <w:t>градостроительной деятельности и развития коммунальной инфраструктуры;</w:t>
      </w:r>
    </w:p>
    <w:p w:rsidR="007373C1" w:rsidRDefault="008863B0" w:rsidP="00CA737A">
      <w:pPr>
        <w:pStyle w:val="Style18"/>
        <w:widowControl/>
        <w:tabs>
          <w:tab w:val="left" w:pos="830"/>
        </w:tabs>
        <w:spacing w:line="307" w:lineRule="exact"/>
        <w:ind w:left="538" w:firstLine="0"/>
        <w:jc w:val="left"/>
        <w:rPr>
          <w:rStyle w:val="FontStyle24"/>
        </w:rPr>
      </w:pPr>
      <w:r>
        <w:rPr>
          <w:rStyle w:val="FontStyle24"/>
        </w:rPr>
        <w:t>4)</w:t>
      </w:r>
      <w:r>
        <w:rPr>
          <w:rStyle w:val="FontStyle24"/>
          <w:sz w:val="20"/>
          <w:szCs w:val="20"/>
        </w:rPr>
        <w:tab/>
      </w:r>
      <w:r>
        <w:rPr>
          <w:rStyle w:val="FontStyle24"/>
        </w:rPr>
        <w:t>увеличение объемов частных инве</w:t>
      </w:r>
      <w:r w:rsidR="00CA737A">
        <w:rPr>
          <w:rStyle w:val="FontStyle24"/>
        </w:rPr>
        <w:t>стиций в жилищное строительство</w:t>
      </w:r>
    </w:p>
    <w:p w:rsidR="00CA737A" w:rsidRDefault="00CA737A" w:rsidP="00CA737A">
      <w:pPr>
        <w:pStyle w:val="Style18"/>
        <w:widowControl/>
        <w:tabs>
          <w:tab w:val="left" w:pos="830"/>
        </w:tabs>
        <w:spacing w:line="307" w:lineRule="exact"/>
        <w:ind w:left="538" w:firstLine="0"/>
        <w:jc w:val="left"/>
        <w:rPr>
          <w:rStyle w:val="FontStyle24"/>
        </w:rPr>
      </w:pPr>
    </w:p>
    <w:p w:rsidR="00EF101E" w:rsidRDefault="008863B0">
      <w:pPr>
        <w:pStyle w:val="Style4"/>
        <w:widowControl/>
        <w:spacing w:before="53" w:line="264" w:lineRule="exact"/>
        <w:ind w:left="5741"/>
        <w:rPr>
          <w:rStyle w:val="FontStyle25"/>
        </w:rPr>
      </w:pPr>
      <w:r>
        <w:rPr>
          <w:rStyle w:val="FontStyle25"/>
        </w:rPr>
        <w:lastRenderedPageBreak/>
        <w:t>ПРИЛОЖЕНИЕ к муниципальной подпрограмме «Подготовка земельных участков для освоения в це</w:t>
      </w:r>
      <w:r w:rsidR="007373C1">
        <w:rPr>
          <w:rStyle w:val="FontStyle25"/>
        </w:rPr>
        <w:t>лях</w:t>
      </w:r>
      <w:r w:rsidR="002E6214">
        <w:rPr>
          <w:rStyle w:val="FontStyle25"/>
        </w:rPr>
        <w:t xml:space="preserve"> </w:t>
      </w:r>
      <w:r w:rsidR="007373C1">
        <w:rPr>
          <w:rStyle w:val="FontStyle25"/>
        </w:rPr>
        <w:t xml:space="preserve">жилищного строительства» в </w:t>
      </w:r>
      <w:proofErr w:type="spellStart"/>
      <w:r w:rsidR="007373C1">
        <w:rPr>
          <w:rStyle w:val="FontStyle25"/>
        </w:rPr>
        <w:t>Кунашакском</w:t>
      </w:r>
      <w:proofErr w:type="spellEnd"/>
      <w:r w:rsidR="007373C1">
        <w:rPr>
          <w:rStyle w:val="FontStyle25"/>
        </w:rPr>
        <w:t xml:space="preserve"> муниципальном районе в 2018</w:t>
      </w:r>
      <w:r>
        <w:rPr>
          <w:rStyle w:val="FontStyle25"/>
        </w:rPr>
        <w:t>-2020гг.</w:t>
      </w:r>
    </w:p>
    <w:p w:rsidR="00EF101E" w:rsidRDefault="00EF101E">
      <w:pPr>
        <w:pStyle w:val="Style3"/>
        <w:widowControl/>
        <w:spacing w:line="240" w:lineRule="exact"/>
        <w:ind w:left="3715"/>
        <w:jc w:val="both"/>
        <w:rPr>
          <w:sz w:val="20"/>
          <w:szCs w:val="20"/>
        </w:rPr>
      </w:pPr>
    </w:p>
    <w:p w:rsidR="00EF101E" w:rsidRDefault="008863B0">
      <w:pPr>
        <w:pStyle w:val="Style3"/>
        <w:widowControl/>
        <w:spacing w:before="38" w:line="240" w:lineRule="auto"/>
        <w:ind w:left="3715"/>
        <w:jc w:val="both"/>
        <w:rPr>
          <w:rStyle w:val="FontStyle25"/>
        </w:rPr>
      </w:pPr>
      <w:r>
        <w:rPr>
          <w:rStyle w:val="FontStyle25"/>
        </w:rPr>
        <w:t>Мероприятия подпрограммы</w:t>
      </w:r>
    </w:p>
    <w:p w:rsidR="00EF101E" w:rsidRDefault="00EF101E">
      <w:pPr>
        <w:widowControl/>
        <w:spacing w:after="216" w:line="1" w:lineRule="exact"/>
        <w:rPr>
          <w:sz w:val="2"/>
          <w:szCs w:val="2"/>
        </w:rPr>
      </w:pPr>
    </w:p>
    <w:tbl>
      <w:tblPr>
        <w:tblW w:w="10403" w:type="dxa"/>
        <w:tblInd w:w="40" w:type="dxa"/>
        <w:tblLayout w:type="fixed"/>
        <w:tblCellMar>
          <w:left w:w="40" w:type="dxa"/>
          <w:right w:w="40" w:type="dxa"/>
        </w:tblCellMar>
        <w:tblLook w:val="0000" w:firstRow="0" w:lastRow="0" w:firstColumn="0" w:lastColumn="0" w:noHBand="0" w:noVBand="0"/>
      </w:tblPr>
      <w:tblGrid>
        <w:gridCol w:w="422"/>
        <w:gridCol w:w="1987"/>
        <w:gridCol w:w="1397"/>
        <w:gridCol w:w="1373"/>
        <w:gridCol w:w="100"/>
        <w:gridCol w:w="108"/>
        <w:gridCol w:w="100"/>
        <w:gridCol w:w="1255"/>
        <w:gridCol w:w="62"/>
        <w:gridCol w:w="125"/>
        <w:gridCol w:w="826"/>
        <w:gridCol w:w="850"/>
        <w:gridCol w:w="1790"/>
        <w:gridCol w:w="8"/>
      </w:tblGrid>
      <w:tr w:rsidR="00EF101E" w:rsidTr="00F339F0">
        <w:tc>
          <w:tcPr>
            <w:tcW w:w="422" w:type="dxa"/>
            <w:tcBorders>
              <w:top w:val="single" w:sz="6" w:space="0" w:color="auto"/>
              <w:left w:val="single" w:sz="6" w:space="0" w:color="auto"/>
              <w:bottom w:val="nil"/>
              <w:right w:val="single" w:sz="6" w:space="0" w:color="auto"/>
            </w:tcBorders>
          </w:tcPr>
          <w:p w:rsidR="00EF101E" w:rsidRDefault="008863B0">
            <w:pPr>
              <w:pStyle w:val="Style20"/>
              <w:widowControl/>
              <w:spacing w:line="221" w:lineRule="exact"/>
              <w:ind w:left="48" w:hanging="48"/>
              <w:rPr>
                <w:rStyle w:val="FontStyle27"/>
              </w:rPr>
            </w:pPr>
            <w:r>
              <w:rPr>
                <w:rStyle w:val="FontStyle27"/>
              </w:rPr>
              <w:t xml:space="preserve">№ п\ </w:t>
            </w:r>
            <w:proofErr w:type="gramStart"/>
            <w:r>
              <w:rPr>
                <w:rStyle w:val="FontStyle27"/>
              </w:rPr>
              <w:t>п</w:t>
            </w:r>
            <w:proofErr w:type="gramEnd"/>
          </w:p>
        </w:tc>
        <w:tc>
          <w:tcPr>
            <w:tcW w:w="1987" w:type="dxa"/>
            <w:tcBorders>
              <w:top w:val="single" w:sz="6" w:space="0" w:color="auto"/>
              <w:left w:val="single" w:sz="6" w:space="0" w:color="auto"/>
              <w:bottom w:val="nil"/>
              <w:right w:val="single" w:sz="6" w:space="0" w:color="auto"/>
            </w:tcBorders>
          </w:tcPr>
          <w:p w:rsidR="00EF101E" w:rsidRDefault="008863B0">
            <w:pPr>
              <w:pStyle w:val="Style20"/>
              <w:widowControl/>
              <w:spacing w:line="216" w:lineRule="exact"/>
              <w:ind w:left="298"/>
              <w:rPr>
                <w:rStyle w:val="FontStyle27"/>
              </w:rPr>
            </w:pPr>
            <w:r>
              <w:rPr>
                <w:rStyle w:val="FontStyle27"/>
              </w:rPr>
              <w:t>Наименование мероприятия</w:t>
            </w:r>
          </w:p>
        </w:tc>
        <w:tc>
          <w:tcPr>
            <w:tcW w:w="1397" w:type="dxa"/>
            <w:tcBorders>
              <w:top w:val="single" w:sz="6" w:space="0" w:color="auto"/>
              <w:left w:val="single" w:sz="6" w:space="0" w:color="auto"/>
              <w:bottom w:val="nil"/>
              <w:right w:val="single" w:sz="6" w:space="0" w:color="auto"/>
            </w:tcBorders>
          </w:tcPr>
          <w:p w:rsidR="00EF101E" w:rsidRDefault="008863B0">
            <w:pPr>
              <w:pStyle w:val="Style13"/>
              <w:widowControl/>
              <w:rPr>
                <w:rStyle w:val="FontStyle27"/>
              </w:rPr>
            </w:pPr>
            <w:r>
              <w:rPr>
                <w:rStyle w:val="FontStyle27"/>
              </w:rPr>
              <w:t xml:space="preserve">Источник финансирован </w:t>
            </w:r>
            <w:proofErr w:type="spellStart"/>
            <w:r>
              <w:rPr>
                <w:rStyle w:val="FontStyle27"/>
              </w:rPr>
              <w:t>ия</w:t>
            </w:r>
            <w:proofErr w:type="spellEnd"/>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rPr>
                <w:rStyle w:val="FontStyle27"/>
              </w:rPr>
            </w:pPr>
            <w:r>
              <w:rPr>
                <w:rStyle w:val="FontStyle27"/>
              </w:rPr>
              <w:t>Финансовые затраты в действующих ценах соответствующих лет, млн. рублей</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798" w:type="dxa"/>
            <w:gridSpan w:val="2"/>
            <w:tcBorders>
              <w:top w:val="single" w:sz="6" w:space="0" w:color="auto"/>
              <w:left w:val="single" w:sz="6" w:space="0" w:color="auto"/>
              <w:bottom w:val="nil"/>
              <w:right w:val="single" w:sz="6" w:space="0" w:color="auto"/>
            </w:tcBorders>
          </w:tcPr>
          <w:p w:rsidR="00EF101E" w:rsidRDefault="008863B0">
            <w:pPr>
              <w:pStyle w:val="Style13"/>
              <w:widowControl/>
              <w:spacing w:line="211" w:lineRule="exact"/>
              <w:ind w:left="226"/>
              <w:rPr>
                <w:rStyle w:val="FontStyle27"/>
              </w:rPr>
            </w:pPr>
            <w:r>
              <w:rPr>
                <w:rStyle w:val="FontStyle27"/>
              </w:rPr>
              <w:t>Исполнитель мероприятия</w:t>
            </w:r>
          </w:p>
        </w:tc>
      </w:tr>
      <w:tr w:rsidR="00EF101E" w:rsidTr="00F339F0">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397"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581" w:type="dxa"/>
            <w:gridSpan w:val="3"/>
            <w:tcBorders>
              <w:top w:val="single" w:sz="6" w:space="0" w:color="auto"/>
              <w:left w:val="single" w:sz="6" w:space="0" w:color="auto"/>
              <w:bottom w:val="nil"/>
              <w:right w:val="single" w:sz="6" w:space="0" w:color="auto"/>
            </w:tcBorders>
          </w:tcPr>
          <w:p w:rsidR="00EF101E" w:rsidRDefault="008863B0">
            <w:pPr>
              <w:pStyle w:val="Style13"/>
              <w:widowControl/>
              <w:spacing w:line="221" w:lineRule="exact"/>
              <w:rPr>
                <w:rStyle w:val="FontStyle27"/>
              </w:rPr>
            </w:pPr>
            <w:r>
              <w:rPr>
                <w:rStyle w:val="FontStyle27"/>
              </w:rPr>
              <w:t>всего на период реализации подпрограммы</w:t>
            </w:r>
          </w:p>
        </w:tc>
        <w:tc>
          <w:tcPr>
            <w:tcW w:w="2368" w:type="dxa"/>
            <w:gridSpan w:val="5"/>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rPr>
                <w:rStyle w:val="FontStyle27"/>
              </w:rPr>
            </w:pPr>
            <w:r>
              <w:rPr>
                <w:rStyle w:val="FontStyle27"/>
              </w:rPr>
              <w:t>в том числе по годам</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798" w:type="dxa"/>
            <w:gridSpan w:val="2"/>
            <w:tcBorders>
              <w:top w:val="nil"/>
              <w:left w:val="single" w:sz="6" w:space="0" w:color="auto"/>
              <w:bottom w:val="single" w:sz="6" w:space="0" w:color="auto"/>
              <w:right w:val="single" w:sz="6" w:space="0" w:color="auto"/>
            </w:tcBorders>
          </w:tcPr>
          <w:p w:rsidR="00EF101E" w:rsidRDefault="00EF101E">
            <w:pPr>
              <w:pStyle w:val="Style17"/>
              <w:widowControl/>
            </w:pPr>
          </w:p>
          <w:p w:rsidR="00EF101E" w:rsidRDefault="00EF101E">
            <w:pPr>
              <w:pStyle w:val="Style17"/>
              <w:widowControl/>
            </w:pPr>
          </w:p>
        </w:tc>
      </w:tr>
      <w:tr w:rsidR="00EF101E" w:rsidTr="00F339F0">
        <w:tc>
          <w:tcPr>
            <w:tcW w:w="422" w:type="dxa"/>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987" w:type="dxa"/>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397" w:type="dxa"/>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581" w:type="dxa"/>
            <w:gridSpan w:val="3"/>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2018</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2019</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2020</w:t>
            </w:r>
          </w:p>
        </w:tc>
        <w:tc>
          <w:tcPr>
            <w:tcW w:w="1798" w:type="dxa"/>
            <w:gridSpan w:val="2"/>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r>
      <w:tr w:rsidR="00EF101E" w:rsidTr="00F339F0">
        <w:tc>
          <w:tcPr>
            <w:tcW w:w="422" w:type="dxa"/>
            <w:tcBorders>
              <w:top w:val="single" w:sz="6" w:space="0" w:color="auto"/>
              <w:left w:val="single" w:sz="6" w:space="0" w:color="auto"/>
              <w:bottom w:val="nil"/>
              <w:right w:val="single" w:sz="6" w:space="0" w:color="auto"/>
            </w:tcBorders>
          </w:tcPr>
          <w:p w:rsidR="00EF101E" w:rsidRDefault="008863B0">
            <w:pPr>
              <w:pStyle w:val="Style20"/>
              <w:widowControl/>
              <w:spacing w:line="240" w:lineRule="auto"/>
              <w:rPr>
                <w:rStyle w:val="FontStyle27"/>
              </w:rPr>
            </w:pPr>
            <w:r>
              <w:rPr>
                <w:rStyle w:val="FontStyle27"/>
              </w:rPr>
              <w:t>1</w:t>
            </w:r>
          </w:p>
        </w:tc>
        <w:tc>
          <w:tcPr>
            <w:tcW w:w="1987" w:type="dxa"/>
            <w:tcBorders>
              <w:top w:val="single" w:sz="6" w:space="0" w:color="auto"/>
              <w:left w:val="single" w:sz="6" w:space="0" w:color="auto"/>
              <w:bottom w:val="nil"/>
              <w:right w:val="single" w:sz="6" w:space="0" w:color="auto"/>
            </w:tcBorders>
          </w:tcPr>
          <w:p w:rsidR="00EF101E" w:rsidRDefault="00EF101E">
            <w:pPr>
              <w:pStyle w:val="Style17"/>
              <w:widowControl/>
            </w:pP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ind w:left="298"/>
              <w:rPr>
                <w:rStyle w:val="FontStyle27"/>
              </w:rPr>
            </w:pPr>
            <w:r>
              <w:rPr>
                <w:rStyle w:val="FontStyle27"/>
              </w:rPr>
              <w:t>Всего: из них</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F339F0" w:rsidP="00F339F0">
            <w:pPr>
              <w:pStyle w:val="Style20"/>
              <w:widowControl/>
              <w:spacing w:line="240" w:lineRule="auto"/>
              <w:jc w:val="center"/>
              <w:rPr>
                <w:rStyle w:val="FontStyle27"/>
              </w:rPr>
            </w:pPr>
            <w:r>
              <w:rPr>
                <w:rStyle w:val="FontStyle27"/>
              </w:rPr>
              <w:t>3549,0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3349,0</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798" w:type="dxa"/>
            <w:gridSpan w:val="2"/>
            <w:tcBorders>
              <w:top w:val="single" w:sz="6" w:space="0" w:color="auto"/>
              <w:left w:val="single" w:sz="6" w:space="0" w:color="auto"/>
              <w:bottom w:val="nil"/>
              <w:right w:val="single" w:sz="6" w:space="0" w:color="auto"/>
            </w:tcBorders>
          </w:tcPr>
          <w:p w:rsidR="00EF101E" w:rsidRDefault="00EF101E">
            <w:pPr>
              <w:pStyle w:val="Style17"/>
              <w:widowControl/>
            </w:pPr>
          </w:p>
        </w:tc>
      </w:tr>
      <w:tr w:rsidR="00EF101E" w:rsidTr="00F339F0">
        <w:tc>
          <w:tcPr>
            <w:tcW w:w="422" w:type="dxa"/>
            <w:tcBorders>
              <w:top w:val="nil"/>
              <w:left w:val="single" w:sz="6" w:space="0" w:color="auto"/>
              <w:bottom w:val="nil"/>
              <w:right w:val="single" w:sz="6" w:space="0" w:color="auto"/>
            </w:tcBorders>
          </w:tcPr>
          <w:p w:rsidR="00EF101E" w:rsidRDefault="00EF101E">
            <w:pPr>
              <w:widowControl/>
            </w:pPr>
          </w:p>
          <w:p w:rsidR="00EF101E" w:rsidRDefault="00EF101E">
            <w:pPr>
              <w:widowControl/>
            </w:pPr>
          </w:p>
        </w:tc>
        <w:tc>
          <w:tcPr>
            <w:tcW w:w="1987" w:type="dxa"/>
            <w:tcBorders>
              <w:top w:val="nil"/>
              <w:left w:val="single" w:sz="6" w:space="0" w:color="auto"/>
              <w:bottom w:val="nil"/>
              <w:right w:val="single" w:sz="6" w:space="0" w:color="auto"/>
            </w:tcBorders>
          </w:tcPr>
          <w:p w:rsidR="00EF101E" w:rsidRDefault="008863B0">
            <w:pPr>
              <w:pStyle w:val="Style20"/>
              <w:widowControl/>
              <w:spacing w:line="240" w:lineRule="auto"/>
              <w:jc w:val="center"/>
              <w:rPr>
                <w:rStyle w:val="FontStyle27"/>
              </w:rPr>
            </w:pPr>
            <w:r>
              <w:rPr>
                <w:rStyle w:val="FontStyle27"/>
              </w:rPr>
              <w:t>Финансирование</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50" w:lineRule="exact"/>
              <w:rPr>
                <w:rStyle w:val="FontStyle27"/>
              </w:rPr>
            </w:pPr>
            <w:r>
              <w:rPr>
                <w:rStyle w:val="FontStyle27"/>
              </w:rPr>
              <w:t>федеральный бюджет&lt;*&gt;</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798" w:type="dxa"/>
            <w:gridSpan w:val="2"/>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F339F0">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8863B0">
            <w:pPr>
              <w:pStyle w:val="Style13"/>
              <w:widowControl/>
              <w:rPr>
                <w:rStyle w:val="FontStyle27"/>
              </w:rPr>
            </w:pPr>
            <w:r>
              <w:rPr>
                <w:rStyle w:val="FontStyle27"/>
              </w:rPr>
              <w:t>подпрограммы в целом</w:t>
            </w:r>
          </w:p>
        </w:tc>
        <w:tc>
          <w:tcPr>
            <w:tcW w:w="1397" w:type="dxa"/>
            <w:tcBorders>
              <w:top w:val="single" w:sz="6" w:space="0" w:color="auto"/>
              <w:left w:val="single" w:sz="6" w:space="0" w:color="auto"/>
              <w:bottom w:val="single" w:sz="6" w:space="0" w:color="auto"/>
              <w:right w:val="single" w:sz="6" w:space="0" w:color="auto"/>
            </w:tcBorders>
            <w:vAlign w:val="center"/>
          </w:tcPr>
          <w:p w:rsidR="00EF101E" w:rsidRDefault="008863B0">
            <w:pPr>
              <w:pStyle w:val="Style13"/>
              <w:widowControl/>
              <w:spacing w:line="221" w:lineRule="exact"/>
              <w:rPr>
                <w:rStyle w:val="FontStyle27"/>
              </w:rPr>
            </w:pPr>
            <w:r>
              <w:rPr>
                <w:rStyle w:val="FontStyle27"/>
              </w:rPr>
              <w:t>областной бюджет &lt;**&gt;</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F339F0">
            <w:pPr>
              <w:pStyle w:val="Style20"/>
              <w:widowControl/>
              <w:spacing w:line="240" w:lineRule="auto"/>
              <w:jc w:val="center"/>
              <w:rPr>
                <w:rStyle w:val="FontStyle27"/>
              </w:rPr>
            </w:pPr>
            <w:r>
              <w:rPr>
                <w:rStyle w:val="FontStyle27"/>
              </w:rPr>
              <w:t>3249,0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3249,0</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798" w:type="dxa"/>
            <w:gridSpan w:val="2"/>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F339F0">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EF101E">
            <w:pPr>
              <w:pStyle w:val="Style17"/>
              <w:widowControl/>
            </w:pPr>
          </w:p>
        </w:tc>
        <w:tc>
          <w:tcPr>
            <w:tcW w:w="1397" w:type="dxa"/>
            <w:tcBorders>
              <w:top w:val="single" w:sz="6" w:space="0" w:color="auto"/>
              <w:left w:val="single" w:sz="6" w:space="0" w:color="auto"/>
              <w:bottom w:val="single" w:sz="6" w:space="0" w:color="auto"/>
              <w:right w:val="single" w:sz="6" w:space="0" w:color="auto"/>
            </w:tcBorders>
            <w:vAlign w:val="center"/>
          </w:tcPr>
          <w:p w:rsidR="00EF101E" w:rsidRDefault="008863B0">
            <w:pPr>
              <w:pStyle w:val="Style13"/>
              <w:widowControl/>
              <w:spacing w:line="221" w:lineRule="exact"/>
              <w:ind w:left="211"/>
              <w:rPr>
                <w:rStyle w:val="FontStyle27"/>
              </w:rPr>
            </w:pPr>
            <w:r>
              <w:rPr>
                <w:rStyle w:val="FontStyle27"/>
              </w:rPr>
              <w:t>местный бюджет</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F339F0">
            <w:pPr>
              <w:pStyle w:val="Style20"/>
              <w:widowControl/>
              <w:spacing w:line="240" w:lineRule="auto"/>
              <w:jc w:val="center"/>
              <w:rPr>
                <w:rStyle w:val="FontStyle27"/>
              </w:rPr>
            </w:pPr>
            <w:r>
              <w:rPr>
                <w:rStyle w:val="FontStyle27"/>
              </w:rPr>
              <w:t>0,3</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0,1</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0,1</w:t>
            </w:r>
          </w:p>
        </w:tc>
        <w:tc>
          <w:tcPr>
            <w:tcW w:w="850" w:type="dxa"/>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0,1</w:t>
            </w:r>
          </w:p>
        </w:tc>
        <w:tc>
          <w:tcPr>
            <w:tcW w:w="1798" w:type="dxa"/>
            <w:gridSpan w:val="2"/>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F339F0">
        <w:tc>
          <w:tcPr>
            <w:tcW w:w="422" w:type="dxa"/>
            <w:tcBorders>
              <w:top w:val="nil"/>
              <w:left w:val="single" w:sz="6" w:space="0" w:color="auto"/>
              <w:bottom w:val="single" w:sz="6" w:space="0" w:color="auto"/>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single" w:sz="6" w:space="0" w:color="auto"/>
              <w:right w:val="single" w:sz="6" w:space="0" w:color="auto"/>
            </w:tcBorders>
          </w:tcPr>
          <w:p w:rsidR="00EF101E" w:rsidRDefault="00EF101E">
            <w:pPr>
              <w:pStyle w:val="Style17"/>
              <w:widowControl/>
            </w:pPr>
          </w:p>
        </w:tc>
        <w:tc>
          <w:tcPr>
            <w:tcW w:w="1397" w:type="dxa"/>
            <w:tcBorders>
              <w:top w:val="single" w:sz="6" w:space="0" w:color="auto"/>
              <w:left w:val="single" w:sz="6" w:space="0" w:color="auto"/>
              <w:bottom w:val="single" w:sz="6" w:space="0" w:color="auto"/>
              <w:right w:val="single" w:sz="6" w:space="0" w:color="auto"/>
            </w:tcBorders>
            <w:vAlign w:val="center"/>
          </w:tcPr>
          <w:p w:rsidR="00EF101E" w:rsidRDefault="008863B0">
            <w:pPr>
              <w:pStyle w:val="Style13"/>
              <w:widowControl/>
              <w:spacing w:line="221" w:lineRule="exact"/>
              <w:rPr>
                <w:rStyle w:val="FontStyle27"/>
              </w:rPr>
            </w:pPr>
            <w:proofErr w:type="spellStart"/>
            <w:proofErr w:type="gramStart"/>
            <w:r>
              <w:rPr>
                <w:rStyle w:val="FontStyle27"/>
              </w:rPr>
              <w:t>внебюджетны</w:t>
            </w:r>
            <w:proofErr w:type="spellEnd"/>
            <w:r>
              <w:rPr>
                <w:rStyle w:val="FontStyle27"/>
              </w:rPr>
              <w:t xml:space="preserve"> е</w:t>
            </w:r>
            <w:proofErr w:type="gramEnd"/>
            <w:r>
              <w:rPr>
                <w:rStyle w:val="FontStyle27"/>
              </w:rPr>
              <w:t xml:space="preserve"> источники</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798" w:type="dxa"/>
            <w:gridSpan w:val="2"/>
            <w:tcBorders>
              <w:top w:val="nil"/>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F339F0">
        <w:tc>
          <w:tcPr>
            <w:tcW w:w="10403" w:type="dxa"/>
            <w:gridSpan w:val="14"/>
            <w:tcBorders>
              <w:top w:val="single" w:sz="6" w:space="0" w:color="auto"/>
              <w:left w:val="single" w:sz="6" w:space="0" w:color="auto"/>
              <w:bottom w:val="single" w:sz="6" w:space="0" w:color="auto"/>
              <w:right w:val="single" w:sz="6" w:space="0" w:color="auto"/>
            </w:tcBorders>
          </w:tcPr>
          <w:p w:rsidR="00EF101E" w:rsidRPr="00CF581E" w:rsidRDefault="008863B0">
            <w:pPr>
              <w:pStyle w:val="Style20"/>
              <w:widowControl/>
              <w:spacing w:line="240" w:lineRule="auto"/>
              <w:ind w:left="3235"/>
              <w:rPr>
                <w:rStyle w:val="FontStyle27"/>
                <w:b/>
              </w:rPr>
            </w:pPr>
            <w:r w:rsidRPr="00CF581E">
              <w:rPr>
                <w:rStyle w:val="FontStyle27"/>
                <w:b/>
              </w:rPr>
              <w:t>I. Разработка нормативных правовых актов</w:t>
            </w:r>
          </w:p>
        </w:tc>
      </w:tr>
      <w:tr w:rsidR="00EF101E" w:rsidTr="00932C9F">
        <w:tc>
          <w:tcPr>
            <w:tcW w:w="422" w:type="dxa"/>
            <w:tcBorders>
              <w:top w:val="single" w:sz="6" w:space="0" w:color="auto"/>
              <w:left w:val="single" w:sz="6" w:space="0" w:color="auto"/>
              <w:bottom w:val="nil"/>
              <w:right w:val="single" w:sz="6" w:space="0" w:color="auto"/>
            </w:tcBorders>
          </w:tcPr>
          <w:p w:rsidR="00EF101E" w:rsidRDefault="008863B0">
            <w:pPr>
              <w:pStyle w:val="Style20"/>
              <w:widowControl/>
              <w:spacing w:line="240" w:lineRule="auto"/>
              <w:rPr>
                <w:rStyle w:val="FontStyle27"/>
              </w:rPr>
            </w:pPr>
            <w:r>
              <w:rPr>
                <w:rStyle w:val="FontStyle27"/>
              </w:rPr>
              <w:t>2</w:t>
            </w:r>
          </w:p>
        </w:tc>
        <w:tc>
          <w:tcPr>
            <w:tcW w:w="1987" w:type="dxa"/>
            <w:tcBorders>
              <w:top w:val="single" w:sz="6" w:space="0" w:color="auto"/>
              <w:left w:val="single" w:sz="6" w:space="0" w:color="auto"/>
              <w:bottom w:val="nil"/>
              <w:right w:val="single" w:sz="6" w:space="0" w:color="auto"/>
            </w:tcBorders>
          </w:tcPr>
          <w:p w:rsidR="00EF101E" w:rsidRDefault="008863B0">
            <w:pPr>
              <w:pStyle w:val="Style13"/>
              <w:widowControl/>
              <w:spacing w:line="221" w:lineRule="exact"/>
              <w:rPr>
                <w:rStyle w:val="FontStyle27"/>
              </w:rPr>
            </w:pPr>
            <w:proofErr w:type="gramStart"/>
            <w:r>
              <w:rPr>
                <w:rStyle w:val="FontStyle27"/>
              </w:rPr>
              <w:t>Подготовка документов градостроительного проектирования муниципальных образований (документов территориального планирования, генеральных планов,</w:t>
            </w:r>
            <w:proofErr w:type="gramEnd"/>
          </w:p>
          <w:p w:rsidR="00EF101E" w:rsidRDefault="008863B0">
            <w:pPr>
              <w:pStyle w:val="Style13"/>
              <w:widowControl/>
              <w:spacing w:line="221" w:lineRule="exact"/>
              <w:rPr>
                <w:rStyle w:val="FontStyle27"/>
              </w:rPr>
            </w:pPr>
            <w:r>
              <w:rPr>
                <w:rStyle w:val="FontStyle27"/>
              </w:rPr>
              <w:t>правил землепользования и застройки, проектов планировки территории)</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ind w:left="326"/>
              <w:rPr>
                <w:rStyle w:val="FontStyle27"/>
              </w:rPr>
            </w:pPr>
            <w:r>
              <w:rPr>
                <w:rStyle w:val="FontStyle27"/>
              </w:rPr>
              <w:t>Всего: из них</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3549,0</w:t>
            </w: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932C9F" w:rsidP="00CF581E">
            <w:pPr>
              <w:pStyle w:val="Style20"/>
              <w:widowControl/>
              <w:spacing w:line="240" w:lineRule="auto"/>
              <w:ind w:left="-203"/>
              <w:jc w:val="center"/>
              <w:rPr>
                <w:rStyle w:val="FontStyle27"/>
              </w:rPr>
            </w:pPr>
            <w:r>
              <w:rPr>
                <w:rStyle w:val="FontStyle27"/>
              </w:rPr>
              <w:t>0,1</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3349,0</w:t>
            </w:r>
          </w:p>
        </w:tc>
        <w:tc>
          <w:tcPr>
            <w:tcW w:w="850" w:type="dxa"/>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0,1</w:t>
            </w:r>
          </w:p>
        </w:tc>
        <w:tc>
          <w:tcPr>
            <w:tcW w:w="1798" w:type="dxa"/>
            <w:gridSpan w:val="2"/>
            <w:tcBorders>
              <w:top w:val="single" w:sz="6" w:space="0" w:color="auto"/>
              <w:left w:val="single" w:sz="6" w:space="0" w:color="auto"/>
              <w:bottom w:val="nil"/>
              <w:right w:val="single" w:sz="6" w:space="0" w:color="auto"/>
            </w:tcBorders>
          </w:tcPr>
          <w:p w:rsidR="00EF101E" w:rsidRDefault="008863B0">
            <w:pPr>
              <w:pStyle w:val="Style13"/>
              <w:widowControl/>
              <w:spacing w:line="221" w:lineRule="exact"/>
              <w:rPr>
                <w:rStyle w:val="FontStyle27"/>
              </w:rPr>
            </w:pPr>
            <w:r>
              <w:rPr>
                <w:rStyle w:val="FontStyle27"/>
              </w:rPr>
              <w:t xml:space="preserve">Отдел архитектуры и </w:t>
            </w:r>
            <w:proofErr w:type="gramStart"/>
            <w:r>
              <w:rPr>
                <w:rStyle w:val="FontStyle27"/>
              </w:rPr>
              <w:t>градостроительств</w:t>
            </w:r>
            <w:proofErr w:type="gramEnd"/>
            <w:r>
              <w:rPr>
                <w:rStyle w:val="FontStyle27"/>
              </w:rPr>
              <w:t xml:space="preserve"> а администрации</w:t>
            </w:r>
          </w:p>
          <w:p w:rsidR="00EF101E" w:rsidRDefault="00F339F0">
            <w:pPr>
              <w:pStyle w:val="Style13"/>
              <w:widowControl/>
              <w:spacing w:line="221" w:lineRule="exact"/>
              <w:rPr>
                <w:rStyle w:val="FontStyle27"/>
              </w:rPr>
            </w:pPr>
            <w:r>
              <w:rPr>
                <w:rStyle w:val="FontStyle27"/>
              </w:rPr>
              <w:t xml:space="preserve">Кунашакского </w:t>
            </w:r>
            <w:r w:rsidR="008863B0">
              <w:rPr>
                <w:rStyle w:val="FontStyle27"/>
              </w:rPr>
              <w:t>муниципального района</w:t>
            </w:r>
          </w:p>
        </w:tc>
      </w:tr>
      <w:tr w:rsidR="00EF101E" w:rsidTr="006D2B4E">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rPr>
                <w:rStyle w:val="FontStyle27"/>
              </w:rPr>
            </w:pPr>
            <w:r>
              <w:rPr>
                <w:rStyle w:val="FontStyle27"/>
              </w:rPr>
              <w:t>областной бюджет&lt;**&gt;</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3249,0</w:t>
            </w: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0,0</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3249,0</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798" w:type="dxa"/>
            <w:gridSpan w:val="2"/>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6D2B4E">
        <w:tc>
          <w:tcPr>
            <w:tcW w:w="422" w:type="dxa"/>
            <w:tcBorders>
              <w:top w:val="nil"/>
              <w:left w:val="single" w:sz="6" w:space="0" w:color="auto"/>
              <w:bottom w:val="single" w:sz="6" w:space="0" w:color="auto"/>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single" w:sz="6" w:space="0" w:color="auto"/>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ind w:left="245"/>
              <w:rPr>
                <w:rStyle w:val="FontStyle27"/>
              </w:rPr>
            </w:pPr>
            <w:r>
              <w:rPr>
                <w:rStyle w:val="FontStyle27"/>
              </w:rPr>
              <w:t>местный бюджет</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6D2B4E" w:rsidP="006D2B4E">
            <w:pPr>
              <w:pStyle w:val="Style20"/>
              <w:widowControl/>
              <w:spacing w:line="240" w:lineRule="auto"/>
              <w:jc w:val="center"/>
              <w:rPr>
                <w:rStyle w:val="FontStyle27"/>
              </w:rPr>
            </w:pPr>
            <w:r>
              <w:rPr>
                <w:rStyle w:val="FontStyle27"/>
              </w:rPr>
              <w:t>0,3</w:t>
            </w: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w:t>
            </w:r>
            <w:r w:rsidR="008863B0">
              <w:rPr>
                <w:rStyle w:val="FontStyle27"/>
              </w:rPr>
              <w:t>,1</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w:t>
            </w:r>
            <w:r w:rsidR="008863B0">
              <w:rPr>
                <w:rStyle w:val="FontStyle27"/>
              </w:rPr>
              <w:t>,1</w:t>
            </w:r>
          </w:p>
        </w:tc>
        <w:tc>
          <w:tcPr>
            <w:tcW w:w="850" w:type="dxa"/>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w:t>
            </w:r>
            <w:r w:rsidR="008863B0">
              <w:rPr>
                <w:rStyle w:val="FontStyle27"/>
              </w:rPr>
              <w:t>,1</w:t>
            </w:r>
          </w:p>
        </w:tc>
        <w:tc>
          <w:tcPr>
            <w:tcW w:w="1798" w:type="dxa"/>
            <w:gridSpan w:val="2"/>
            <w:tcBorders>
              <w:top w:val="nil"/>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6D2B4E">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rPr>
                <w:rStyle w:val="FontStyle27"/>
              </w:rPr>
            </w:pPr>
            <w:r>
              <w:rPr>
                <w:rStyle w:val="FontStyle27"/>
              </w:rPr>
              <w:t>3</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21" w:lineRule="exact"/>
              <w:jc w:val="center"/>
              <w:rPr>
                <w:rStyle w:val="FontStyle27"/>
              </w:rPr>
            </w:pPr>
            <w:r>
              <w:rPr>
                <w:rStyle w:val="FontStyle27"/>
              </w:rPr>
              <w:t>Внесение изменений</w:t>
            </w:r>
          </w:p>
          <w:p w:rsidR="00EF101E" w:rsidRDefault="008863B0">
            <w:pPr>
              <w:pStyle w:val="Style13"/>
              <w:widowControl/>
              <w:spacing w:line="221" w:lineRule="exact"/>
              <w:rPr>
                <w:rStyle w:val="FontStyle27"/>
              </w:rPr>
            </w:pPr>
            <w:proofErr w:type="gramStart"/>
            <w:r>
              <w:rPr>
                <w:rStyle w:val="FontStyle27"/>
              </w:rPr>
              <w:t>в документы градостроительного проектирования муниципальных образований (документов территориального планирования, генеральных планов,</w:t>
            </w:r>
            <w:proofErr w:type="gramEnd"/>
          </w:p>
          <w:p w:rsidR="00EF101E" w:rsidRDefault="008863B0">
            <w:pPr>
              <w:pStyle w:val="Style13"/>
              <w:widowControl/>
              <w:spacing w:line="221" w:lineRule="exact"/>
              <w:rPr>
                <w:rStyle w:val="FontStyle27"/>
              </w:rPr>
            </w:pPr>
            <w:r>
              <w:rPr>
                <w:rStyle w:val="FontStyle27"/>
              </w:rPr>
              <w:t>правил землепользования и застройки)</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ind w:left="221"/>
              <w:rPr>
                <w:rStyle w:val="FontStyle27"/>
              </w:rPr>
            </w:pPr>
            <w:r>
              <w:rPr>
                <w:rStyle w:val="FontStyle27"/>
              </w:rPr>
              <w:t>Местный бюджет</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 xml:space="preserve">            </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798" w:type="dxa"/>
            <w:gridSpan w:val="2"/>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 xml:space="preserve">Отдел архитектуры и </w:t>
            </w:r>
            <w:proofErr w:type="gramStart"/>
            <w:r>
              <w:rPr>
                <w:rStyle w:val="FontStyle27"/>
              </w:rPr>
              <w:t>градостроительств</w:t>
            </w:r>
            <w:proofErr w:type="gramEnd"/>
            <w:r>
              <w:rPr>
                <w:rStyle w:val="FontStyle27"/>
              </w:rPr>
              <w:t xml:space="preserve"> а администрации</w:t>
            </w:r>
          </w:p>
          <w:p w:rsidR="00EF101E" w:rsidRDefault="00F339F0">
            <w:pPr>
              <w:pStyle w:val="Style13"/>
              <w:widowControl/>
              <w:spacing w:line="221" w:lineRule="exact"/>
              <w:rPr>
                <w:rStyle w:val="FontStyle27"/>
              </w:rPr>
            </w:pPr>
            <w:proofErr w:type="spellStart"/>
            <w:r>
              <w:rPr>
                <w:rStyle w:val="FontStyle27"/>
              </w:rPr>
              <w:t>Кунашакс</w:t>
            </w:r>
            <w:r w:rsidR="008863B0">
              <w:rPr>
                <w:rStyle w:val="FontStyle27"/>
              </w:rPr>
              <w:t>ого</w:t>
            </w:r>
            <w:proofErr w:type="spellEnd"/>
            <w:r w:rsidR="008863B0">
              <w:rPr>
                <w:rStyle w:val="FontStyle27"/>
              </w:rPr>
              <w:t xml:space="preserve"> муниципального района</w:t>
            </w:r>
          </w:p>
        </w:tc>
      </w:tr>
      <w:tr w:rsidR="00EF101E" w:rsidTr="00F339F0">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rPr>
                <w:rStyle w:val="FontStyle27"/>
              </w:rPr>
            </w:pPr>
            <w:r>
              <w:rPr>
                <w:rStyle w:val="FontStyle27"/>
              </w:rPr>
              <w:t>4</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 xml:space="preserve">Разработка порядка предоставления государственных гарантий Челябинской </w:t>
            </w:r>
            <w:r>
              <w:rPr>
                <w:rStyle w:val="FontStyle27"/>
              </w:rPr>
              <w:lastRenderedPageBreak/>
              <w:t xml:space="preserve">области по заимствованиям, осуществляемым </w:t>
            </w:r>
            <w:proofErr w:type="gramStart"/>
            <w:r>
              <w:rPr>
                <w:rStyle w:val="FontStyle27"/>
              </w:rPr>
              <w:t>для</w:t>
            </w:r>
            <w:proofErr w:type="gramEnd"/>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2"/>
              <w:widowControl/>
              <w:jc w:val="center"/>
              <w:rPr>
                <w:rStyle w:val="FontStyle26"/>
              </w:rPr>
            </w:pPr>
            <w:r>
              <w:rPr>
                <w:rStyle w:val="FontStyle26"/>
              </w:rPr>
              <w:lastRenderedPageBreak/>
              <w:t>-</w:t>
            </w: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2"/>
              <w:widowControl/>
              <w:jc w:val="center"/>
              <w:rPr>
                <w:rStyle w:val="FontStyle26"/>
              </w:rPr>
            </w:pPr>
            <w:r>
              <w:rPr>
                <w:rStyle w:val="FontStyle26"/>
              </w:rPr>
              <w:t>-</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12"/>
              <w:widowControl/>
              <w:jc w:val="center"/>
              <w:rPr>
                <w:rStyle w:val="FontStyle26"/>
              </w:rPr>
            </w:pPr>
            <w:r>
              <w:rPr>
                <w:rStyle w:val="FontStyle26"/>
              </w:rPr>
              <w:t>-</w:t>
            </w:r>
          </w:p>
        </w:tc>
        <w:tc>
          <w:tcPr>
            <w:tcW w:w="1798" w:type="dxa"/>
            <w:gridSpan w:val="2"/>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21" w:lineRule="exact"/>
              <w:jc w:val="center"/>
              <w:rPr>
                <w:rStyle w:val="FontStyle27"/>
              </w:rPr>
            </w:pPr>
            <w:r>
              <w:rPr>
                <w:rStyle w:val="FontStyle27"/>
              </w:rPr>
              <w:t>Министерство</w:t>
            </w:r>
          </w:p>
          <w:p w:rsidR="00EF101E" w:rsidRDefault="008863B0">
            <w:pPr>
              <w:pStyle w:val="Style13"/>
              <w:widowControl/>
              <w:spacing w:line="221" w:lineRule="exact"/>
              <w:rPr>
                <w:rStyle w:val="FontStyle27"/>
              </w:rPr>
            </w:pPr>
            <w:r>
              <w:rPr>
                <w:rStyle w:val="FontStyle27"/>
              </w:rPr>
              <w:t>финансов Челябинской области</w:t>
            </w:r>
          </w:p>
        </w:tc>
      </w:tr>
      <w:tr w:rsidR="00EF101E" w:rsidTr="00F339F0">
        <w:trPr>
          <w:gridAfter w:val="1"/>
          <w:wAfter w:w="8" w:type="dxa"/>
        </w:trPr>
        <w:tc>
          <w:tcPr>
            <w:tcW w:w="422"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обеспечения земельных участков объектами коммунальной инфраструктуры в целях жилищного строительства</w:t>
            </w:r>
          </w:p>
        </w:tc>
        <w:tc>
          <w:tcPr>
            <w:tcW w:w="1397"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79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r>
      <w:tr w:rsidR="00EF101E" w:rsidTr="00F339F0">
        <w:trPr>
          <w:gridAfter w:val="1"/>
          <w:wAfter w:w="8" w:type="dxa"/>
        </w:trPr>
        <w:tc>
          <w:tcPr>
            <w:tcW w:w="10395" w:type="dxa"/>
            <w:gridSpan w:val="13"/>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rPr>
                <w:rStyle w:val="FontStyle27"/>
              </w:rPr>
            </w:pPr>
            <w:r>
              <w:rPr>
                <w:rStyle w:val="FontStyle27"/>
              </w:rPr>
              <w:t>П. Организационные мероприятия</w:t>
            </w:r>
          </w:p>
        </w:tc>
      </w:tr>
      <w:tr w:rsidR="00EF101E" w:rsidTr="00F339F0">
        <w:trPr>
          <w:gridAfter w:val="1"/>
          <w:wAfter w:w="8" w:type="dxa"/>
        </w:trPr>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jc w:val="right"/>
              <w:rPr>
                <w:rStyle w:val="FontStyle27"/>
              </w:rPr>
            </w:pPr>
            <w:r>
              <w:rPr>
                <w:rStyle w:val="FontStyle27"/>
              </w:rPr>
              <w:t>5</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rPr>
                <w:rStyle w:val="FontStyle27"/>
              </w:rPr>
            </w:pPr>
            <w:r>
              <w:rPr>
                <w:rStyle w:val="FontStyle27"/>
              </w:rPr>
              <w:t xml:space="preserve">Внедрение </w:t>
            </w:r>
            <w:proofErr w:type="gramStart"/>
            <w:r>
              <w:rPr>
                <w:rStyle w:val="FontStyle27"/>
              </w:rPr>
              <w:t>прозрачных</w:t>
            </w:r>
            <w:proofErr w:type="gramEnd"/>
            <w:r>
              <w:rPr>
                <w:rStyle w:val="FontStyle27"/>
              </w:rPr>
              <w:t xml:space="preserve"> конкурентных</w:t>
            </w:r>
          </w:p>
          <w:p w:rsidR="00EF101E" w:rsidRDefault="008863B0">
            <w:pPr>
              <w:pStyle w:val="Style13"/>
              <w:widowControl/>
              <w:spacing w:line="216" w:lineRule="exact"/>
              <w:rPr>
                <w:rStyle w:val="FontStyle27"/>
              </w:rPr>
            </w:pPr>
            <w:r>
              <w:rPr>
                <w:rStyle w:val="FontStyle27"/>
              </w:rPr>
              <w:t>процедур предоставления земельных участков для жилищного строительства</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1"/>
              <w:widowControl/>
              <w:jc w:val="center"/>
              <w:rPr>
                <w:rStyle w:val="FontStyle29"/>
              </w:rPr>
            </w:pPr>
            <w:r>
              <w:rPr>
                <w:rStyle w:val="FontStyle29"/>
              </w:rPr>
              <w:t>-</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11"/>
              <w:widowControl/>
              <w:jc w:val="center"/>
              <w:rPr>
                <w:rStyle w:val="FontStyle29"/>
              </w:rPr>
            </w:pPr>
            <w:r>
              <w:rPr>
                <w:rStyle w:val="FontStyle29"/>
              </w:rPr>
              <w:t>-</w:t>
            </w:r>
          </w:p>
        </w:tc>
        <w:tc>
          <w:tcPr>
            <w:tcW w:w="179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16" w:lineRule="exact"/>
              <w:ind w:left="29" w:hanging="29"/>
              <w:rPr>
                <w:rStyle w:val="FontStyle27"/>
              </w:rPr>
            </w:pPr>
            <w:r>
              <w:rPr>
                <w:rStyle w:val="FontStyle27"/>
              </w:rPr>
              <w:t>Органы местного самоуправления</w:t>
            </w:r>
          </w:p>
        </w:tc>
      </w:tr>
      <w:tr w:rsidR="00EF101E" w:rsidTr="00F339F0">
        <w:trPr>
          <w:gridAfter w:val="1"/>
          <w:wAfter w:w="8" w:type="dxa"/>
        </w:trPr>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jc w:val="right"/>
              <w:rPr>
                <w:rStyle w:val="FontStyle27"/>
              </w:rPr>
            </w:pPr>
            <w:r>
              <w:rPr>
                <w:rStyle w:val="FontStyle27"/>
              </w:rPr>
              <w:t>6</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Создание условий для привлечения кредитных средств и частных инвестиций</w:t>
            </w:r>
          </w:p>
          <w:p w:rsidR="00EF101E" w:rsidRDefault="008863B0">
            <w:pPr>
              <w:pStyle w:val="Style13"/>
              <w:widowControl/>
              <w:spacing w:line="221" w:lineRule="exact"/>
              <w:rPr>
                <w:rStyle w:val="FontStyle27"/>
              </w:rPr>
            </w:pPr>
            <w:r>
              <w:rPr>
                <w:rStyle w:val="FontStyle27"/>
              </w:rPr>
              <w:t>для обеспечения земельных участков объектами коммунальной инфраструктуры</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179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26" w:lineRule="exact"/>
              <w:ind w:left="24" w:hanging="24"/>
              <w:rPr>
                <w:rStyle w:val="FontStyle27"/>
              </w:rPr>
            </w:pPr>
            <w:r>
              <w:rPr>
                <w:rStyle w:val="FontStyle27"/>
              </w:rPr>
              <w:t>Органы местного самоуправления</w:t>
            </w:r>
          </w:p>
        </w:tc>
      </w:tr>
      <w:tr w:rsidR="00EF101E" w:rsidTr="00F339F0">
        <w:trPr>
          <w:gridAfter w:val="1"/>
          <w:wAfter w:w="8" w:type="dxa"/>
        </w:trPr>
        <w:tc>
          <w:tcPr>
            <w:tcW w:w="10395" w:type="dxa"/>
            <w:gridSpan w:val="13"/>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rPr>
                <w:rStyle w:val="FontStyle27"/>
              </w:rPr>
            </w:pPr>
            <w:r>
              <w:rPr>
                <w:rStyle w:val="FontStyle27"/>
              </w:rPr>
              <w:t>III. Финансово-экономические мероприятия</w:t>
            </w:r>
          </w:p>
        </w:tc>
      </w:tr>
      <w:tr w:rsidR="00EF101E" w:rsidTr="00932C9F">
        <w:trPr>
          <w:gridAfter w:val="1"/>
          <w:wAfter w:w="8" w:type="dxa"/>
        </w:trPr>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jc w:val="right"/>
              <w:rPr>
                <w:rStyle w:val="FontStyle27"/>
              </w:rPr>
            </w:pPr>
            <w:r>
              <w:rPr>
                <w:rStyle w:val="FontStyle27"/>
              </w:rPr>
              <w:t>7</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Формирование земельных участков, предназначенных для жилищного строительства, с целью предоставления их с аукциона.</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Местный бюджет</w:t>
            </w:r>
          </w:p>
        </w:tc>
        <w:tc>
          <w:tcPr>
            <w:tcW w:w="1373" w:type="dxa"/>
            <w:tcBorders>
              <w:top w:val="single" w:sz="6" w:space="0" w:color="auto"/>
              <w:left w:val="single" w:sz="6" w:space="0" w:color="auto"/>
              <w:bottom w:val="single" w:sz="6" w:space="0" w:color="auto"/>
              <w:right w:val="single" w:sz="6" w:space="0" w:color="auto"/>
            </w:tcBorders>
          </w:tcPr>
          <w:p w:rsidR="00EF101E" w:rsidRDefault="008863B0" w:rsidP="00955AEB">
            <w:pPr>
              <w:pStyle w:val="Style13"/>
              <w:widowControl/>
              <w:spacing w:line="240" w:lineRule="auto"/>
              <w:ind w:left="408"/>
              <w:jc w:val="left"/>
              <w:rPr>
                <w:rStyle w:val="FontStyle27"/>
              </w:rPr>
            </w:pPr>
            <w:r>
              <w:rPr>
                <w:rStyle w:val="FontStyle27"/>
              </w:rPr>
              <w:t>0,</w:t>
            </w:r>
            <w:r w:rsidR="00955AEB">
              <w:rPr>
                <w:rStyle w:val="FontStyle27"/>
              </w:rPr>
              <w:t>3</w:t>
            </w:r>
          </w:p>
        </w:tc>
        <w:tc>
          <w:tcPr>
            <w:tcW w:w="100" w:type="dxa"/>
            <w:tcBorders>
              <w:top w:val="single" w:sz="6" w:space="0" w:color="auto"/>
              <w:left w:val="single" w:sz="6" w:space="0" w:color="auto"/>
              <w:bottom w:val="single" w:sz="6" w:space="0" w:color="auto"/>
              <w:right w:val="single" w:sz="6" w:space="0" w:color="auto"/>
            </w:tcBorders>
          </w:tcPr>
          <w:p w:rsidR="00EF101E" w:rsidRPr="00932C9F" w:rsidRDefault="00EF101E" w:rsidP="00932C9F"/>
        </w:tc>
        <w:tc>
          <w:tcPr>
            <w:tcW w:w="1650" w:type="dxa"/>
            <w:gridSpan w:val="5"/>
            <w:tcBorders>
              <w:top w:val="single" w:sz="6" w:space="0" w:color="auto"/>
              <w:left w:val="single" w:sz="6" w:space="0" w:color="auto"/>
              <w:bottom w:val="single" w:sz="6" w:space="0" w:color="auto"/>
              <w:right w:val="single" w:sz="6" w:space="0" w:color="auto"/>
            </w:tcBorders>
          </w:tcPr>
          <w:p w:rsidR="00EF101E" w:rsidRPr="00932C9F" w:rsidRDefault="00932C9F" w:rsidP="00955AEB">
            <w:pPr>
              <w:rPr>
                <w:sz w:val="18"/>
                <w:szCs w:val="18"/>
              </w:rPr>
            </w:pPr>
            <w:r>
              <w:rPr>
                <w:sz w:val="18"/>
                <w:szCs w:val="18"/>
              </w:rPr>
              <w:t>0,</w:t>
            </w:r>
            <w:r w:rsidR="00955AEB">
              <w:rPr>
                <w:sz w:val="18"/>
                <w:szCs w:val="18"/>
              </w:rPr>
              <w:t>3</w:t>
            </w:r>
          </w:p>
        </w:tc>
        <w:tc>
          <w:tcPr>
            <w:tcW w:w="826" w:type="dxa"/>
            <w:tcBorders>
              <w:top w:val="single" w:sz="6" w:space="0" w:color="auto"/>
              <w:left w:val="single" w:sz="6" w:space="0" w:color="auto"/>
              <w:bottom w:val="single" w:sz="6" w:space="0" w:color="auto"/>
              <w:right w:val="single" w:sz="6" w:space="0" w:color="auto"/>
            </w:tcBorders>
          </w:tcPr>
          <w:p w:rsidR="00EF101E" w:rsidRDefault="008863B0" w:rsidP="00955AEB">
            <w:pPr>
              <w:pStyle w:val="Style13"/>
              <w:widowControl/>
              <w:spacing w:line="240" w:lineRule="auto"/>
              <w:jc w:val="left"/>
              <w:rPr>
                <w:rStyle w:val="FontStyle27"/>
              </w:rPr>
            </w:pPr>
            <w:r>
              <w:rPr>
                <w:rStyle w:val="FontStyle27"/>
              </w:rPr>
              <w:t>0,0</w:t>
            </w:r>
          </w:p>
        </w:tc>
        <w:tc>
          <w:tcPr>
            <w:tcW w:w="850" w:type="dxa"/>
            <w:tcBorders>
              <w:top w:val="single" w:sz="6" w:space="0" w:color="auto"/>
              <w:left w:val="single" w:sz="6" w:space="0" w:color="auto"/>
              <w:bottom w:val="single" w:sz="6" w:space="0" w:color="auto"/>
              <w:right w:val="single" w:sz="6" w:space="0" w:color="auto"/>
            </w:tcBorders>
          </w:tcPr>
          <w:p w:rsidR="00EF101E" w:rsidRDefault="008863B0" w:rsidP="00955AEB">
            <w:pPr>
              <w:pStyle w:val="Style13"/>
              <w:widowControl/>
              <w:spacing w:line="240" w:lineRule="auto"/>
              <w:rPr>
                <w:rStyle w:val="FontStyle27"/>
              </w:rPr>
            </w:pPr>
            <w:r>
              <w:rPr>
                <w:rStyle w:val="FontStyle27"/>
              </w:rPr>
              <w:t>0,0</w:t>
            </w:r>
          </w:p>
        </w:tc>
        <w:tc>
          <w:tcPr>
            <w:tcW w:w="179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16" w:lineRule="exact"/>
              <w:ind w:left="19" w:hanging="19"/>
              <w:rPr>
                <w:rStyle w:val="FontStyle27"/>
              </w:rPr>
            </w:pPr>
            <w:r>
              <w:rPr>
                <w:rStyle w:val="FontStyle27"/>
              </w:rPr>
              <w:t>Органы местного самоуправления</w:t>
            </w:r>
          </w:p>
        </w:tc>
      </w:tr>
    </w:tbl>
    <w:p w:rsidR="00EF101E" w:rsidRDefault="00EF101E">
      <w:pPr>
        <w:pStyle w:val="Style14"/>
        <w:widowControl/>
        <w:spacing w:line="240" w:lineRule="exact"/>
        <w:ind w:left="634"/>
        <w:rPr>
          <w:sz w:val="20"/>
          <w:szCs w:val="20"/>
        </w:rPr>
      </w:pPr>
    </w:p>
    <w:p w:rsidR="00EF101E" w:rsidRDefault="00EF101E">
      <w:pPr>
        <w:pStyle w:val="Style14"/>
        <w:widowControl/>
        <w:spacing w:line="240" w:lineRule="exact"/>
        <w:ind w:left="634"/>
        <w:rPr>
          <w:sz w:val="20"/>
          <w:szCs w:val="20"/>
        </w:rPr>
      </w:pPr>
    </w:p>
    <w:p w:rsidR="00EF101E" w:rsidRDefault="008863B0">
      <w:pPr>
        <w:pStyle w:val="Style14"/>
        <w:widowControl/>
        <w:spacing w:before="173"/>
        <w:ind w:left="634"/>
        <w:rPr>
          <w:rStyle w:val="FontStyle24"/>
        </w:rPr>
      </w:pPr>
      <w:r>
        <w:rPr>
          <w:rStyle w:val="FontStyle24"/>
        </w:rPr>
        <w:t>&lt;*&gt; Выделение средств из федерального бюджета будет производиться после проведения конкурса по отбору субъекта Российской Федерации на участие в федеральной подпрограмме.</w:t>
      </w:r>
    </w:p>
    <w:p w:rsidR="008863B0" w:rsidRDefault="008863B0">
      <w:pPr>
        <w:pStyle w:val="Style14"/>
        <w:widowControl/>
        <w:ind w:left="643" w:firstLine="518"/>
        <w:rPr>
          <w:rStyle w:val="FontStyle24"/>
        </w:rPr>
      </w:pPr>
      <w:r>
        <w:rPr>
          <w:rStyle w:val="FontStyle24"/>
        </w:rPr>
        <w:t>&lt;**&gt; Объем финансирования корректируется с учетом возможностей областного бюджета на текущий финансовый год.</w:t>
      </w:r>
    </w:p>
    <w:sectPr w:rsidR="008863B0" w:rsidSect="00431D83">
      <w:type w:val="continuous"/>
      <w:pgSz w:w="11905" w:h="16837"/>
      <w:pgMar w:top="1268" w:right="706" w:bottom="1440" w:left="143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B0" w:rsidRDefault="008863B0">
      <w:r>
        <w:separator/>
      </w:r>
    </w:p>
  </w:endnote>
  <w:endnote w:type="continuationSeparator" w:id="0">
    <w:p w:rsidR="008863B0" w:rsidRDefault="0088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B0" w:rsidRDefault="008863B0">
      <w:r>
        <w:separator/>
      </w:r>
    </w:p>
  </w:footnote>
  <w:footnote w:type="continuationSeparator" w:id="0">
    <w:p w:rsidR="008863B0" w:rsidRDefault="00886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5421E0"/>
    <w:lvl w:ilvl="0">
      <w:numFmt w:val="bullet"/>
      <w:lvlText w:val="*"/>
      <w:lvlJc w:val="left"/>
    </w:lvl>
  </w:abstractNum>
  <w:abstractNum w:abstractNumId="1">
    <w:nsid w:val="01F82A22"/>
    <w:multiLevelType w:val="singleLevel"/>
    <w:tmpl w:val="2180B5C0"/>
    <w:lvl w:ilvl="0">
      <w:start w:val="4"/>
      <w:numFmt w:val="decimal"/>
      <w:lvlText w:val="%1)"/>
      <w:legacy w:legacy="1" w:legacySpace="0" w:legacyIndent="489"/>
      <w:lvlJc w:val="left"/>
      <w:rPr>
        <w:rFonts w:ascii="Times New Roman" w:hAnsi="Times New Roman" w:cs="Times New Roman" w:hint="default"/>
      </w:rPr>
    </w:lvl>
  </w:abstractNum>
  <w:abstractNum w:abstractNumId="2">
    <w:nsid w:val="02604DB2"/>
    <w:multiLevelType w:val="singleLevel"/>
    <w:tmpl w:val="BEA8DD3E"/>
    <w:lvl w:ilvl="0">
      <w:start w:val="1"/>
      <w:numFmt w:val="decimal"/>
      <w:lvlText w:val="%1)"/>
      <w:legacy w:legacy="1" w:legacySpace="0" w:legacyIndent="327"/>
      <w:lvlJc w:val="left"/>
      <w:rPr>
        <w:rFonts w:ascii="Times New Roman" w:hAnsi="Times New Roman" w:cs="Times New Roman" w:hint="default"/>
      </w:rPr>
    </w:lvl>
  </w:abstractNum>
  <w:abstractNum w:abstractNumId="3">
    <w:nsid w:val="0BC70EFE"/>
    <w:multiLevelType w:val="singleLevel"/>
    <w:tmpl w:val="B94877D6"/>
    <w:lvl w:ilvl="0">
      <w:start w:val="3"/>
      <w:numFmt w:val="decimal"/>
      <w:lvlText w:val="%1)"/>
      <w:legacy w:legacy="1" w:legacySpace="0" w:legacyIndent="461"/>
      <w:lvlJc w:val="left"/>
      <w:rPr>
        <w:rFonts w:ascii="Times New Roman" w:hAnsi="Times New Roman" w:cs="Times New Roman" w:hint="default"/>
      </w:rPr>
    </w:lvl>
  </w:abstractNum>
  <w:abstractNum w:abstractNumId="4">
    <w:nsid w:val="0DB91E0E"/>
    <w:multiLevelType w:val="singleLevel"/>
    <w:tmpl w:val="84A41F7E"/>
    <w:lvl w:ilvl="0">
      <w:start w:val="5"/>
      <w:numFmt w:val="decimal"/>
      <w:lvlText w:val="%1)"/>
      <w:legacy w:legacy="1" w:legacySpace="0" w:legacyIndent="485"/>
      <w:lvlJc w:val="left"/>
      <w:rPr>
        <w:rFonts w:ascii="Times New Roman" w:hAnsi="Times New Roman" w:cs="Times New Roman" w:hint="default"/>
      </w:rPr>
    </w:lvl>
  </w:abstractNum>
  <w:abstractNum w:abstractNumId="5">
    <w:nsid w:val="152F5244"/>
    <w:multiLevelType w:val="singleLevel"/>
    <w:tmpl w:val="7A069914"/>
    <w:lvl w:ilvl="0">
      <w:start w:val="5"/>
      <w:numFmt w:val="decimal"/>
      <w:lvlText w:val="%1)"/>
      <w:legacy w:legacy="1" w:legacySpace="0" w:legacyIndent="322"/>
      <w:lvlJc w:val="left"/>
      <w:rPr>
        <w:rFonts w:ascii="Times New Roman" w:hAnsi="Times New Roman" w:cs="Times New Roman" w:hint="default"/>
      </w:rPr>
    </w:lvl>
  </w:abstractNum>
  <w:abstractNum w:abstractNumId="6">
    <w:nsid w:val="15FB6927"/>
    <w:multiLevelType w:val="singleLevel"/>
    <w:tmpl w:val="9AECFBB4"/>
    <w:lvl w:ilvl="0">
      <w:start w:val="1"/>
      <w:numFmt w:val="decimal"/>
      <w:lvlText w:val="%1)"/>
      <w:legacy w:legacy="1" w:legacySpace="0" w:legacyIndent="576"/>
      <w:lvlJc w:val="left"/>
      <w:rPr>
        <w:rFonts w:ascii="Times New Roman" w:hAnsi="Times New Roman" w:cs="Times New Roman" w:hint="default"/>
      </w:rPr>
    </w:lvl>
  </w:abstractNum>
  <w:abstractNum w:abstractNumId="7">
    <w:nsid w:val="183A3178"/>
    <w:multiLevelType w:val="singleLevel"/>
    <w:tmpl w:val="028E5A34"/>
    <w:lvl w:ilvl="0">
      <w:start w:val="1"/>
      <w:numFmt w:val="decimal"/>
      <w:lvlText w:val="%1)"/>
      <w:legacy w:legacy="1" w:legacySpace="0" w:legacyIndent="298"/>
      <w:lvlJc w:val="left"/>
      <w:rPr>
        <w:rFonts w:ascii="Times New Roman" w:hAnsi="Times New Roman" w:cs="Times New Roman" w:hint="default"/>
      </w:rPr>
    </w:lvl>
  </w:abstractNum>
  <w:abstractNum w:abstractNumId="8">
    <w:nsid w:val="1C6E64AC"/>
    <w:multiLevelType w:val="singleLevel"/>
    <w:tmpl w:val="F14C8220"/>
    <w:lvl w:ilvl="0">
      <w:start w:val="1"/>
      <w:numFmt w:val="decimal"/>
      <w:lvlText w:val="%1)"/>
      <w:legacy w:legacy="1" w:legacySpace="0" w:legacyIndent="360"/>
      <w:lvlJc w:val="left"/>
      <w:rPr>
        <w:rFonts w:ascii="Times New Roman" w:hAnsi="Times New Roman" w:cs="Times New Roman" w:hint="default"/>
      </w:rPr>
    </w:lvl>
  </w:abstractNum>
  <w:abstractNum w:abstractNumId="9">
    <w:nsid w:val="20C729EB"/>
    <w:multiLevelType w:val="singleLevel"/>
    <w:tmpl w:val="D18EE64E"/>
    <w:lvl w:ilvl="0">
      <w:start w:val="12"/>
      <w:numFmt w:val="decimal"/>
      <w:lvlText w:val="%1."/>
      <w:legacy w:legacy="1" w:legacySpace="0" w:legacyIndent="413"/>
      <w:lvlJc w:val="left"/>
      <w:rPr>
        <w:rFonts w:ascii="Times New Roman" w:hAnsi="Times New Roman" w:cs="Times New Roman" w:hint="default"/>
      </w:rPr>
    </w:lvl>
  </w:abstractNum>
  <w:abstractNum w:abstractNumId="10">
    <w:nsid w:val="272334A8"/>
    <w:multiLevelType w:val="singleLevel"/>
    <w:tmpl w:val="B2424164"/>
    <w:lvl w:ilvl="0">
      <w:start w:val="1"/>
      <w:numFmt w:val="decimal"/>
      <w:lvlText w:val="%1)"/>
      <w:legacy w:legacy="1" w:legacySpace="0" w:legacyIndent="346"/>
      <w:lvlJc w:val="left"/>
      <w:rPr>
        <w:rFonts w:ascii="Times New Roman" w:hAnsi="Times New Roman" w:cs="Times New Roman" w:hint="default"/>
      </w:rPr>
    </w:lvl>
  </w:abstractNum>
  <w:abstractNum w:abstractNumId="11">
    <w:nsid w:val="427420DD"/>
    <w:multiLevelType w:val="singleLevel"/>
    <w:tmpl w:val="EAB825C6"/>
    <w:lvl w:ilvl="0">
      <w:start w:val="23"/>
      <w:numFmt w:val="decimal"/>
      <w:lvlText w:val="%1."/>
      <w:legacy w:legacy="1" w:legacySpace="0" w:legacyIndent="423"/>
      <w:lvlJc w:val="left"/>
      <w:rPr>
        <w:rFonts w:ascii="Times New Roman" w:hAnsi="Times New Roman" w:cs="Times New Roman" w:hint="default"/>
      </w:rPr>
    </w:lvl>
  </w:abstractNum>
  <w:abstractNum w:abstractNumId="12">
    <w:nsid w:val="51DF0C13"/>
    <w:multiLevelType w:val="singleLevel"/>
    <w:tmpl w:val="B9AC7392"/>
    <w:lvl w:ilvl="0">
      <w:start w:val="3"/>
      <w:numFmt w:val="decimal"/>
      <w:lvlText w:val="%1)"/>
      <w:legacy w:legacy="1" w:legacySpace="0" w:legacyIndent="298"/>
      <w:lvlJc w:val="left"/>
      <w:rPr>
        <w:rFonts w:ascii="Times New Roman" w:hAnsi="Times New Roman" w:cs="Times New Roman" w:hint="default"/>
      </w:rPr>
    </w:lvl>
  </w:abstractNum>
  <w:abstractNum w:abstractNumId="13">
    <w:nsid w:val="52C81625"/>
    <w:multiLevelType w:val="singleLevel"/>
    <w:tmpl w:val="570E2C9E"/>
    <w:lvl w:ilvl="0">
      <w:start w:val="2"/>
      <w:numFmt w:val="decimal"/>
      <w:lvlText w:val="%1)"/>
      <w:legacy w:legacy="1" w:legacySpace="0" w:legacyIndent="321"/>
      <w:lvlJc w:val="left"/>
      <w:rPr>
        <w:rFonts w:ascii="Times New Roman" w:hAnsi="Times New Roman" w:cs="Times New Roman" w:hint="default"/>
      </w:rPr>
    </w:lvl>
  </w:abstractNum>
  <w:abstractNum w:abstractNumId="14">
    <w:nsid w:val="56606C4B"/>
    <w:multiLevelType w:val="singleLevel"/>
    <w:tmpl w:val="89C27936"/>
    <w:lvl w:ilvl="0">
      <w:start w:val="4"/>
      <w:numFmt w:val="decimal"/>
      <w:lvlText w:val="%1)"/>
      <w:legacy w:legacy="1" w:legacySpace="0" w:legacyIndent="312"/>
      <w:lvlJc w:val="left"/>
      <w:rPr>
        <w:rFonts w:ascii="Times New Roman" w:hAnsi="Times New Roman" w:cs="Times New Roman" w:hint="default"/>
      </w:rPr>
    </w:lvl>
  </w:abstractNum>
  <w:abstractNum w:abstractNumId="15">
    <w:nsid w:val="5B050A27"/>
    <w:multiLevelType w:val="singleLevel"/>
    <w:tmpl w:val="6AB89CAE"/>
    <w:lvl w:ilvl="0">
      <w:start w:val="17"/>
      <w:numFmt w:val="decimal"/>
      <w:lvlText w:val="%1."/>
      <w:legacy w:legacy="1" w:legacySpace="0" w:legacyIndent="461"/>
      <w:lvlJc w:val="left"/>
      <w:rPr>
        <w:rFonts w:ascii="Times New Roman" w:hAnsi="Times New Roman" w:cs="Times New Roman" w:hint="default"/>
      </w:rPr>
    </w:lvl>
  </w:abstractNum>
  <w:abstractNum w:abstractNumId="16">
    <w:nsid w:val="77252505"/>
    <w:multiLevelType w:val="singleLevel"/>
    <w:tmpl w:val="B610207E"/>
    <w:lvl w:ilvl="0">
      <w:start w:val="2"/>
      <w:numFmt w:val="decimal"/>
      <w:lvlText w:val="%1)"/>
      <w:legacy w:legacy="1" w:legacySpace="0" w:legacyIndent="308"/>
      <w:lvlJc w:val="left"/>
      <w:rPr>
        <w:rFonts w:ascii="Times New Roman" w:hAnsi="Times New Roman" w:cs="Times New Roman" w:hint="default"/>
      </w:rPr>
    </w:lvl>
  </w:abstractNum>
  <w:abstractNum w:abstractNumId="17">
    <w:nsid w:val="789F2F86"/>
    <w:multiLevelType w:val="hybridMultilevel"/>
    <w:tmpl w:val="A26EF5A8"/>
    <w:lvl w:ilvl="0" w:tplc="9C54D59E">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16"/>
  </w:num>
  <w:num w:numId="3">
    <w:abstractNumId w:val="1"/>
  </w:num>
  <w:num w:numId="4">
    <w:abstractNumId w:val="8"/>
  </w:num>
  <w:num w:numId="5">
    <w:abstractNumId w:val="12"/>
  </w:num>
  <w:num w:numId="6">
    <w:abstractNumId w:val="9"/>
  </w:num>
  <w:num w:numId="7">
    <w:abstractNumId w:val="2"/>
  </w:num>
  <w:num w:numId="8">
    <w:abstractNumId w:val="7"/>
  </w:num>
  <w:num w:numId="9">
    <w:abstractNumId w:val="3"/>
  </w:num>
  <w:num w:numId="10">
    <w:abstractNumId w:val="15"/>
  </w:num>
  <w:num w:numId="11">
    <w:abstractNumId w:val="10"/>
  </w:num>
  <w:num w:numId="12">
    <w:abstractNumId w:val="4"/>
  </w:num>
  <w:num w:numId="13">
    <w:abstractNumId w:val="13"/>
  </w:num>
  <w:num w:numId="14">
    <w:abstractNumId w:val="5"/>
  </w:num>
  <w:num w:numId="15">
    <w:abstractNumId w:val="5"/>
    <w:lvlOverride w:ilvl="0">
      <w:lvl w:ilvl="0">
        <w:start w:val="10"/>
        <w:numFmt w:val="decimal"/>
        <w:lvlText w:val="%1)"/>
        <w:legacy w:legacy="1" w:legacySpace="0" w:legacyIndent="456"/>
        <w:lvlJc w:val="left"/>
        <w:rPr>
          <w:rFonts w:ascii="Times New Roman" w:hAnsi="Times New Roman" w:cs="Times New Roman" w:hint="default"/>
        </w:rPr>
      </w:lvl>
    </w:lvlOverride>
  </w:num>
  <w:num w:numId="16">
    <w:abstractNumId w:val="6"/>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B0"/>
    <w:rsid w:val="00064B37"/>
    <w:rsid w:val="000871AC"/>
    <w:rsid w:val="00087B8C"/>
    <w:rsid w:val="000B1627"/>
    <w:rsid w:val="000C3E54"/>
    <w:rsid w:val="000D72C2"/>
    <w:rsid w:val="000E1553"/>
    <w:rsid w:val="0010482E"/>
    <w:rsid w:val="0018671B"/>
    <w:rsid w:val="001D1691"/>
    <w:rsid w:val="00224135"/>
    <w:rsid w:val="00245AD6"/>
    <w:rsid w:val="002E6214"/>
    <w:rsid w:val="003E0757"/>
    <w:rsid w:val="004165BE"/>
    <w:rsid w:val="00422672"/>
    <w:rsid w:val="00431D83"/>
    <w:rsid w:val="00442450"/>
    <w:rsid w:val="004D7370"/>
    <w:rsid w:val="0054052B"/>
    <w:rsid w:val="00552219"/>
    <w:rsid w:val="005841EB"/>
    <w:rsid w:val="005C337D"/>
    <w:rsid w:val="006B5992"/>
    <w:rsid w:val="006D06CC"/>
    <w:rsid w:val="006D2B4E"/>
    <w:rsid w:val="006F021E"/>
    <w:rsid w:val="006F090C"/>
    <w:rsid w:val="007373C1"/>
    <w:rsid w:val="00737978"/>
    <w:rsid w:val="0074428F"/>
    <w:rsid w:val="007F19F5"/>
    <w:rsid w:val="008863B0"/>
    <w:rsid w:val="008C0B9E"/>
    <w:rsid w:val="00932C9F"/>
    <w:rsid w:val="00955AEB"/>
    <w:rsid w:val="00A04153"/>
    <w:rsid w:val="00A41DA0"/>
    <w:rsid w:val="00A664CE"/>
    <w:rsid w:val="00B30A18"/>
    <w:rsid w:val="00B40E65"/>
    <w:rsid w:val="00BD0BEB"/>
    <w:rsid w:val="00BE3A18"/>
    <w:rsid w:val="00C66717"/>
    <w:rsid w:val="00CA737A"/>
    <w:rsid w:val="00CF581E"/>
    <w:rsid w:val="00E1058D"/>
    <w:rsid w:val="00E9426F"/>
    <w:rsid w:val="00EF101E"/>
    <w:rsid w:val="00F339F0"/>
    <w:rsid w:val="00F40DC5"/>
    <w:rsid w:val="00FE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8D"/>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B40E65"/>
    <w:pPr>
      <w:keepNext/>
      <w:widowControl/>
      <w:autoSpaceDE/>
      <w:autoSpaceDN/>
      <w:adjustRightInd/>
      <w:jc w:val="center"/>
      <w:outlineLvl w:val="1"/>
    </w:pPr>
    <w:rPr>
      <w:rFonts w:eastAsia="Times New Roman"/>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51" w:lineRule="exact"/>
      <w:jc w:val="center"/>
    </w:pPr>
  </w:style>
  <w:style w:type="paragraph" w:customStyle="1" w:styleId="Style2">
    <w:name w:val="Style2"/>
    <w:basedOn w:val="a"/>
    <w:uiPriority w:val="99"/>
  </w:style>
  <w:style w:type="paragraph" w:customStyle="1" w:styleId="Style3">
    <w:name w:val="Style3"/>
    <w:basedOn w:val="a"/>
    <w:uiPriority w:val="99"/>
    <w:pPr>
      <w:spacing w:line="264" w:lineRule="exact"/>
      <w:jc w:val="center"/>
    </w:pPr>
  </w:style>
  <w:style w:type="paragraph" w:customStyle="1" w:styleId="Style4">
    <w:name w:val="Style4"/>
    <w:basedOn w:val="a"/>
    <w:uiPriority w:val="99"/>
    <w:pPr>
      <w:spacing w:line="265" w:lineRule="exact"/>
      <w:jc w:val="right"/>
    </w:pPr>
  </w:style>
  <w:style w:type="paragraph" w:customStyle="1" w:styleId="Style5">
    <w:name w:val="Style5"/>
    <w:basedOn w:val="a"/>
    <w:uiPriority w:val="99"/>
    <w:pPr>
      <w:spacing w:line="310" w:lineRule="exact"/>
      <w:ind w:firstLine="658"/>
    </w:pPr>
  </w:style>
  <w:style w:type="paragraph" w:customStyle="1" w:styleId="Style6">
    <w:name w:val="Style6"/>
    <w:basedOn w:val="a"/>
    <w:uiPriority w:val="99"/>
    <w:pPr>
      <w:spacing w:line="309" w:lineRule="exact"/>
      <w:jc w:val="center"/>
    </w:pPr>
  </w:style>
  <w:style w:type="paragraph" w:customStyle="1" w:styleId="Style7">
    <w:name w:val="Style7"/>
    <w:basedOn w:val="a"/>
    <w:uiPriority w:val="99"/>
    <w:pPr>
      <w:spacing w:line="307" w:lineRule="exact"/>
      <w:ind w:firstLine="2242"/>
    </w:pPr>
  </w:style>
  <w:style w:type="paragraph" w:customStyle="1" w:styleId="Style8">
    <w:name w:val="Style8"/>
    <w:basedOn w:val="a"/>
    <w:uiPriority w:val="99"/>
    <w:pPr>
      <w:spacing w:line="312" w:lineRule="exact"/>
      <w:jc w:val="both"/>
    </w:pPr>
  </w:style>
  <w:style w:type="paragraph" w:customStyle="1" w:styleId="Style9">
    <w:name w:val="Style9"/>
    <w:basedOn w:val="a"/>
    <w:uiPriority w:val="99"/>
    <w:pPr>
      <w:spacing w:line="310" w:lineRule="exact"/>
    </w:pPr>
  </w:style>
  <w:style w:type="paragraph" w:customStyle="1" w:styleId="Style10">
    <w:name w:val="Style10"/>
    <w:basedOn w:val="a"/>
    <w:uiPriority w:val="99"/>
    <w:pPr>
      <w:spacing w:line="307" w:lineRule="exact"/>
      <w:ind w:hanging="1867"/>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6" w:lineRule="exact"/>
      <w:jc w:val="center"/>
    </w:pPr>
  </w:style>
  <w:style w:type="paragraph" w:customStyle="1" w:styleId="Style14">
    <w:name w:val="Style14"/>
    <w:basedOn w:val="a"/>
    <w:uiPriority w:val="99"/>
    <w:pPr>
      <w:spacing w:line="307" w:lineRule="exact"/>
      <w:ind w:firstLine="523"/>
      <w:jc w:val="both"/>
    </w:pPr>
  </w:style>
  <w:style w:type="paragraph" w:customStyle="1" w:styleId="Style15">
    <w:name w:val="Style15"/>
    <w:basedOn w:val="a"/>
    <w:uiPriority w:val="99"/>
    <w:pPr>
      <w:spacing w:line="314" w:lineRule="exact"/>
      <w:ind w:firstLine="523"/>
    </w:pPr>
  </w:style>
  <w:style w:type="paragraph" w:customStyle="1" w:styleId="Style16">
    <w:name w:val="Style16"/>
    <w:basedOn w:val="a"/>
    <w:uiPriority w:val="99"/>
    <w:pPr>
      <w:spacing w:line="312" w:lineRule="exact"/>
      <w:jc w:val="both"/>
    </w:pPr>
  </w:style>
  <w:style w:type="paragraph" w:customStyle="1" w:styleId="Style17">
    <w:name w:val="Style17"/>
    <w:basedOn w:val="a"/>
    <w:uiPriority w:val="99"/>
  </w:style>
  <w:style w:type="paragraph" w:customStyle="1" w:styleId="Style18">
    <w:name w:val="Style18"/>
    <w:basedOn w:val="a"/>
    <w:uiPriority w:val="99"/>
    <w:pPr>
      <w:spacing w:line="312" w:lineRule="exact"/>
      <w:ind w:firstLine="523"/>
      <w:jc w:val="both"/>
    </w:pPr>
  </w:style>
  <w:style w:type="paragraph" w:customStyle="1" w:styleId="Style19">
    <w:name w:val="Style19"/>
    <w:basedOn w:val="a"/>
    <w:uiPriority w:val="99"/>
  </w:style>
  <w:style w:type="paragraph" w:customStyle="1" w:styleId="Style20">
    <w:name w:val="Style20"/>
    <w:basedOn w:val="a"/>
    <w:uiPriority w:val="99"/>
    <w:pPr>
      <w:spacing w:line="223" w:lineRule="exact"/>
    </w:pPr>
  </w:style>
  <w:style w:type="character" w:customStyle="1" w:styleId="FontStyle22">
    <w:name w:val="Font Style22"/>
    <w:basedOn w:val="a0"/>
    <w:uiPriority w:val="99"/>
    <w:rPr>
      <w:rFonts w:ascii="Times New Roman" w:hAnsi="Times New Roman" w:cs="Times New Roman"/>
      <w:sz w:val="36"/>
      <w:szCs w:val="36"/>
    </w:rPr>
  </w:style>
  <w:style w:type="character" w:customStyle="1" w:styleId="FontStyle23">
    <w:name w:val="Font Style23"/>
    <w:basedOn w:val="a0"/>
    <w:uiPriority w:val="99"/>
    <w:rPr>
      <w:rFonts w:ascii="Times New Roman" w:hAnsi="Times New Roman" w:cs="Times New Roman"/>
      <w:sz w:val="36"/>
      <w:szCs w:val="36"/>
    </w:rPr>
  </w:style>
  <w:style w:type="character" w:customStyle="1" w:styleId="FontStyle24">
    <w:name w:val="Font Style24"/>
    <w:basedOn w:val="a0"/>
    <w:uiPriority w:val="99"/>
    <w:rPr>
      <w:rFonts w:ascii="Times New Roman" w:hAnsi="Times New Roman" w:cs="Times New Roman"/>
      <w:sz w:val="26"/>
      <w:szCs w:val="26"/>
    </w:rPr>
  </w:style>
  <w:style w:type="character" w:customStyle="1" w:styleId="FontStyle25">
    <w:name w:val="Font Style25"/>
    <w:basedOn w:val="a0"/>
    <w:uiPriority w:val="99"/>
    <w:rPr>
      <w:rFonts w:ascii="Times New Roman" w:hAnsi="Times New Roman" w:cs="Times New Roman"/>
      <w:sz w:val="22"/>
      <w:szCs w:val="22"/>
    </w:rPr>
  </w:style>
  <w:style w:type="character" w:customStyle="1" w:styleId="FontStyle26">
    <w:name w:val="Font Style26"/>
    <w:basedOn w:val="a0"/>
    <w:uiPriority w:val="99"/>
    <w:rPr>
      <w:rFonts w:ascii="Franklin Gothic Demi" w:hAnsi="Franklin Gothic Demi" w:cs="Franklin Gothic Demi"/>
      <w:b/>
      <w:bCs/>
      <w:sz w:val="20"/>
      <w:szCs w:val="20"/>
    </w:rPr>
  </w:style>
  <w:style w:type="character" w:customStyle="1" w:styleId="FontStyle27">
    <w:name w:val="Font Style27"/>
    <w:basedOn w:val="a0"/>
    <w:uiPriority w:val="99"/>
    <w:rPr>
      <w:rFonts w:ascii="Times New Roman" w:hAnsi="Times New Roman" w:cs="Times New Roman"/>
      <w:sz w:val="18"/>
      <w:szCs w:val="18"/>
    </w:rPr>
  </w:style>
  <w:style w:type="character" w:customStyle="1" w:styleId="FontStyle28">
    <w:name w:val="Font Style28"/>
    <w:basedOn w:val="a0"/>
    <w:uiPriority w:val="99"/>
    <w:rPr>
      <w:rFonts w:ascii="Franklin Gothic Demi" w:hAnsi="Franklin Gothic Demi" w:cs="Franklin Gothic Demi"/>
      <w:b/>
      <w:bCs/>
      <w:sz w:val="20"/>
      <w:szCs w:val="20"/>
    </w:rPr>
  </w:style>
  <w:style w:type="character" w:customStyle="1" w:styleId="FontStyle29">
    <w:name w:val="Font Style29"/>
    <w:basedOn w:val="a0"/>
    <w:uiPriority w:val="99"/>
    <w:rPr>
      <w:rFonts w:ascii="Franklin Gothic Demi" w:hAnsi="Franklin Gothic Demi" w:cs="Franklin Gothic Demi"/>
      <w:b/>
      <w:bCs/>
      <w:sz w:val="22"/>
      <w:szCs w:val="22"/>
    </w:rPr>
  </w:style>
  <w:style w:type="table" w:styleId="a3">
    <w:name w:val="Table Grid"/>
    <w:basedOn w:val="a1"/>
    <w:uiPriority w:val="59"/>
    <w:rsid w:val="00A4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B8C"/>
    <w:rPr>
      <w:rFonts w:ascii="Tahoma" w:hAnsi="Tahoma" w:cs="Tahoma"/>
      <w:sz w:val="16"/>
      <w:szCs w:val="16"/>
    </w:rPr>
  </w:style>
  <w:style w:type="character" w:customStyle="1" w:styleId="a5">
    <w:name w:val="Текст выноски Знак"/>
    <w:basedOn w:val="a0"/>
    <w:link w:val="a4"/>
    <w:uiPriority w:val="99"/>
    <w:semiHidden/>
    <w:rsid w:val="00087B8C"/>
    <w:rPr>
      <w:rFonts w:ascii="Tahoma" w:hAnsi="Tahoma" w:cs="Tahoma"/>
      <w:sz w:val="16"/>
      <w:szCs w:val="16"/>
    </w:rPr>
  </w:style>
  <w:style w:type="character" w:customStyle="1" w:styleId="20">
    <w:name w:val="Заголовок 2 Знак"/>
    <w:basedOn w:val="a0"/>
    <w:link w:val="2"/>
    <w:rsid w:val="00B40E65"/>
    <w:rPr>
      <w:rFonts w:eastAsia="Times New Roman" w:hAnsi="Times New Roman" w:cs="Times New Roman"/>
      <w:b/>
      <w:sz w:val="36"/>
      <w:szCs w:val="32"/>
    </w:rPr>
  </w:style>
  <w:style w:type="paragraph" w:styleId="a6">
    <w:name w:val="List Paragraph"/>
    <w:basedOn w:val="a"/>
    <w:uiPriority w:val="34"/>
    <w:qFormat/>
    <w:rsid w:val="00B40E65"/>
    <w:pPr>
      <w:widowControl/>
      <w:autoSpaceDE/>
      <w:autoSpaceDN/>
      <w:adjustRightInd/>
      <w:ind w:left="720"/>
      <w:contextualSpacing/>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8D"/>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B40E65"/>
    <w:pPr>
      <w:keepNext/>
      <w:widowControl/>
      <w:autoSpaceDE/>
      <w:autoSpaceDN/>
      <w:adjustRightInd/>
      <w:jc w:val="center"/>
      <w:outlineLvl w:val="1"/>
    </w:pPr>
    <w:rPr>
      <w:rFonts w:eastAsia="Times New Roman"/>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51" w:lineRule="exact"/>
      <w:jc w:val="center"/>
    </w:pPr>
  </w:style>
  <w:style w:type="paragraph" w:customStyle="1" w:styleId="Style2">
    <w:name w:val="Style2"/>
    <w:basedOn w:val="a"/>
    <w:uiPriority w:val="99"/>
  </w:style>
  <w:style w:type="paragraph" w:customStyle="1" w:styleId="Style3">
    <w:name w:val="Style3"/>
    <w:basedOn w:val="a"/>
    <w:uiPriority w:val="99"/>
    <w:pPr>
      <w:spacing w:line="264" w:lineRule="exact"/>
      <w:jc w:val="center"/>
    </w:pPr>
  </w:style>
  <w:style w:type="paragraph" w:customStyle="1" w:styleId="Style4">
    <w:name w:val="Style4"/>
    <w:basedOn w:val="a"/>
    <w:uiPriority w:val="99"/>
    <w:pPr>
      <w:spacing w:line="265" w:lineRule="exact"/>
      <w:jc w:val="right"/>
    </w:pPr>
  </w:style>
  <w:style w:type="paragraph" w:customStyle="1" w:styleId="Style5">
    <w:name w:val="Style5"/>
    <w:basedOn w:val="a"/>
    <w:uiPriority w:val="99"/>
    <w:pPr>
      <w:spacing w:line="310" w:lineRule="exact"/>
      <w:ind w:firstLine="658"/>
    </w:pPr>
  </w:style>
  <w:style w:type="paragraph" w:customStyle="1" w:styleId="Style6">
    <w:name w:val="Style6"/>
    <w:basedOn w:val="a"/>
    <w:uiPriority w:val="99"/>
    <w:pPr>
      <w:spacing w:line="309" w:lineRule="exact"/>
      <w:jc w:val="center"/>
    </w:pPr>
  </w:style>
  <w:style w:type="paragraph" w:customStyle="1" w:styleId="Style7">
    <w:name w:val="Style7"/>
    <w:basedOn w:val="a"/>
    <w:uiPriority w:val="99"/>
    <w:pPr>
      <w:spacing w:line="307" w:lineRule="exact"/>
      <w:ind w:firstLine="2242"/>
    </w:pPr>
  </w:style>
  <w:style w:type="paragraph" w:customStyle="1" w:styleId="Style8">
    <w:name w:val="Style8"/>
    <w:basedOn w:val="a"/>
    <w:uiPriority w:val="99"/>
    <w:pPr>
      <w:spacing w:line="312" w:lineRule="exact"/>
      <w:jc w:val="both"/>
    </w:pPr>
  </w:style>
  <w:style w:type="paragraph" w:customStyle="1" w:styleId="Style9">
    <w:name w:val="Style9"/>
    <w:basedOn w:val="a"/>
    <w:uiPriority w:val="99"/>
    <w:pPr>
      <w:spacing w:line="310" w:lineRule="exact"/>
    </w:pPr>
  </w:style>
  <w:style w:type="paragraph" w:customStyle="1" w:styleId="Style10">
    <w:name w:val="Style10"/>
    <w:basedOn w:val="a"/>
    <w:uiPriority w:val="99"/>
    <w:pPr>
      <w:spacing w:line="307" w:lineRule="exact"/>
      <w:ind w:hanging="1867"/>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6" w:lineRule="exact"/>
      <w:jc w:val="center"/>
    </w:pPr>
  </w:style>
  <w:style w:type="paragraph" w:customStyle="1" w:styleId="Style14">
    <w:name w:val="Style14"/>
    <w:basedOn w:val="a"/>
    <w:uiPriority w:val="99"/>
    <w:pPr>
      <w:spacing w:line="307" w:lineRule="exact"/>
      <w:ind w:firstLine="523"/>
      <w:jc w:val="both"/>
    </w:pPr>
  </w:style>
  <w:style w:type="paragraph" w:customStyle="1" w:styleId="Style15">
    <w:name w:val="Style15"/>
    <w:basedOn w:val="a"/>
    <w:uiPriority w:val="99"/>
    <w:pPr>
      <w:spacing w:line="314" w:lineRule="exact"/>
      <w:ind w:firstLine="523"/>
    </w:pPr>
  </w:style>
  <w:style w:type="paragraph" w:customStyle="1" w:styleId="Style16">
    <w:name w:val="Style16"/>
    <w:basedOn w:val="a"/>
    <w:uiPriority w:val="99"/>
    <w:pPr>
      <w:spacing w:line="312" w:lineRule="exact"/>
      <w:jc w:val="both"/>
    </w:pPr>
  </w:style>
  <w:style w:type="paragraph" w:customStyle="1" w:styleId="Style17">
    <w:name w:val="Style17"/>
    <w:basedOn w:val="a"/>
    <w:uiPriority w:val="99"/>
  </w:style>
  <w:style w:type="paragraph" w:customStyle="1" w:styleId="Style18">
    <w:name w:val="Style18"/>
    <w:basedOn w:val="a"/>
    <w:uiPriority w:val="99"/>
    <w:pPr>
      <w:spacing w:line="312" w:lineRule="exact"/>
      <w:ind w:firstLine="523"/>
      <w:jc w:val="both"/>
    </w:pPr>
  </w:style>
  <w:style w:type="paragraph" w:customStyle="1" w:styleId="Style19">
    <w:name w:val="Style19"/>
    <w:basedOn w:val="a"/>
    <w:uiPriority w:val="99"/>
  </w:style>
  <w:style w:type="paragraph" w:customStyle="1" w:styleId="Style20">
    <w:name w:val="Style20"/>
    <w:basedOn w:val="a"/>
    <w:uiPriority w:val="99"/>
    <w:pPr>
      <w:spacing w:line="223" w:lineRule="exact"/>
    </w:pPr>
  </w:style>
  <w:style w:type="character" w:customStyle="1" w:styleId="FontStyle22">
    <w:name w:val="Font Style22"/>
    <w:basedOn w:val="a0"/>
    <w:uiPriority w:val="99"/>
    <w:rPr>
      <w:rFonts w:ascii="Times New Roman" w:hAnsi="Times New Roman" w:cs="Times New Roman"/>
      <w:sz w:val="36"/>
      <w:szCs w:val="36"/>
    </w:rPr>
  </w:style>
  <w:style w:type="character" w:customStyle="1" w:styleId="FontStyle23">
    <w:name w:val="Font Style23"/>
    <w:basedOn w:val="a0"/>
    <w:uiPriority w:val="99"/>
    <w:rPr>
      <w:rFonts w:ascii="Times New Roman" w:hAnsi="Times New Roman" w:cs="Times New Roman"/>
      <w:sz w:val="36"/>
      <w:szCs w:val="36"/>
    </w:rPr>
  </w:style>
  <w:style w:type="character" w:customStyle="1" w:styleId="FontStyle24">
    <w:name w:val="Font Style24"/>
    <w:basedOn w:val="a0"/>
    <w:uiPriority w:val="99"/>
    <w:rPr>
      <w:rFonts w:ascii="Times New Roman" w:hAnsi="Times New Roman" w:cs="Times New Roman"/>
      <w:sz w:val="26"/>
      <w:szCs w:val="26"/>
    </w:rPr>
  </w:style>
  <w:style w:type="character" w:customStyle="1" w:styleId="FontStyle25">
    <w:name w:val="Font Style25"/>
    <w:basedOn w:val="a0"/>
    <w:uiPriority w:val="99"/>
    <w:rPr>
      <w:rFonts w:ascii="Times New Roman" w:hAnsi="Times New Roman" w:cs="Times New Roman"/>
      <w:sz w:val="22"/>
      <w:szCs w:val="22"/>
    </w:rPr>
  </w:style>
  <w:style w:type="character" w:customStyle="1" w:styleId="FontStyle26">
    <w:name w:val="Font Style26"/>
    <w:basedOn w:val="a0"/>
    <w:uiPriority w:val="99"/>
    <w:rPr>
      <w:rFonts w:ascii="Franklin Gothic Demi" w:hAnsi="Franklin Gothic Demi" w:cs="Franklin Gothic Demi"/>
      <w:b/>
      <w:bCs/>
      <w:sz w:val="20"/>
      <w:szCs w:val="20"/>
    </w:rPr>
  </w:style>
  <w:style w:type="character" w:customStyle="1" w:styleId="FontStyle27">
    <w:name w:val="Font Style27"/>
    <w:basedOn w:val="a0"/>
    <w:uiPriority w:val="99"/>
    <w:rPr>
      <w:rFonts w:ascii="Times New Roman" w:hAnsi="Times New Roman" w:cs="Times New Roman"/>
      <w:sz w:val="18"/>
      <w:szCs w:val="18"/>
    </w:rPr>
  </w:style>
  <w:style w:type="character" w:customStyle="1" w:styleId="FontStyle28">
    <w:name w:val="Font Style28"/>
    <w:basedOn w:val="a0"/>
    <w:uiPriority w:val="99"/>
    <w:rPr>
      <w:rFonts w:ascii="Franklin Gothic Demi" w:hAnsi="Franklin Gothic Demi" w:cs="Franklin Gothic Demi"/>
      <w:b/>
      <w:bCs/>
      <w:sz w:val="20"/>
      <w:szCs w:val="20"/>
    </w:rPr>
  </w:style>
  <w:style w:type="character" w:customStyle="1" w:styleId="FontStyle29">
    <w:name w:val="Font Style29"/>
    <w:basedOn w:val="a0"/>
    <w:uiPriority w:val="99"/>
    <w:rPr>
      <w:rFonts w:ascii="Franklin Gothic Demi" w:hAnsi="Franklin Gothic Demi" w:cs="Franklin Gothic Demi"/>
      <w:b/>
      <w:bCs/>
      <w:sz w:val="22"/>
      <w:szCs w:val="22"/>
    </w:rPr>
  </w:style>
  <w:style w:type="table" w:styleId="a3">
    <w:name w:val="Table Grid"/>
    <w:basedOn w:val="a1"/>
    <w:uiPriority w:val="59"/>
    <w:rsid w:val="00A4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B8C"/>
    <w:rPr>
      <w:rFonts w:ascii="Tahoma" w:hAnsi="Tahoma" w:cs="Tahoma"/>
      <w:sz w:val="16"/>
      <w:szCs w:val="16"/>
    </w:rPr>
  </w:style>
  <w:style w:type="character" w:customStyle="1" w:styleId="a5">
    <w:name w:val="Текст выноски Знак"/>
    <w:basedOn w:val="a0"/>
    <w:link w:val="a4"/>
    <w:uiPriority w:val="99"/>
    <w:semiHidden/>
    <w:rsid w:val="00087B8C"/>
    <w:rPr>
      <w:rFonts w:ascii="Tahoma" w:hAnsi="Tahoma" w:cs="Tahoma"/>
      <w:sz w:val="16"/>
      <w:szCs w:val="16"/>
    </w:rPr>
  </w:style>
  <w:style w:type="character" w:customStyle="1" w:styleId="20">
    <w:name w:val="Заголовок 2 Знак"/>
    <w:basedOn w:val="a0"/>
    <w:link w:val="2"/>
    <w:rsid w:val="00B40E65"/>
    <w:rPr>
      <w:rFonts w:eastAsia="Times New Roman" w:hAnsi="Times New Roman" w:cs="Times New Roman"/>
      <w:b/>
      <w:sz w:val="36"/>
      <w:szCs w:val="32"/>
    </w:rPr>
  </w:style>
  <w:style w:type="paragraph" w:styleId="a6">
    <w:name w:val="List Paragraph"/>
    <w:basedOn w:val="a"/>
    <w:uiPriority w:val="34"/>
    <w:qFormat/>
    <w:rsid w:val="00B40E65"/>
    <w:pPr>
      <w:widowControl/>
      <w:autoSpaceDE/>
      <w:autoSpaceDN/>
      <w:adjustRightInd/>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36C1-29C9-444D-B068-11F5CC28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14</Pages>
  <Words>3332</Words>
  <Characters>26897</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24</cp:revision>
  <cp:lastPrinted>2018-07-16T06:38:00Z</cp:lastPrinted>
  <dcterms:created xsi:type="dcterms:W3CDTF">2018-05-25T06:37:00Z</dcterms:created>
  <dcterms:modified xsi:type="dcterms:W3CDTF">2018-07-23T11:21:00Z</dcterms:modified>
</cp:coreProperties>
</file>