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B3" w:rsidRPr="005C06B3" w:rsidRDefault="005C06B3" w:rsidP="005C06B3">
      <w:pPr>
        <w:tabs>
          <w:tab w:val="left" w:pos="4320"/>
        </w:tabs>
        <w:overflowPunct w:val="0"/>
        <w:autoSpaceDE w:val="0"/>
        <w:autoSpaceDN w:val="0"/>
        <w:adjustRightInd w:val="0"/>
        <w:spacing w:after="0" w:line="360" w:lineRule="auto"/>
        <w:jc w:val="right"/>
        <w:rPr>
          <w:rFonts w:ascii="Times New Roman" w:eastAsia="Times New Roman" w:hAnsi="Times New Roman" w:cs="Times New Roman"/>
          <w:b/>
          <w:sz w:val="26"/>
          <w:szCs w:val="26"/>
          <w:lang w:eastAsia="ru-RU"/>
        </w:rPr>
      </w:pPr>
      <w:r w:rsidRPr="005C06B3">
        <w:rPr>
          <w:rFonts w:ascii="Times New Roman" w:eastAsia="Times New Roman" w:hAnsi="Times New Roman" w:cs="Times New Roman"/>
          <w:b/>
          <w:sz w:val="26"/>
          <w:szCs w:val="26"/>
          <w:lang w:eastAsia="ru-RU"/>
        </w:rPr>
        <w:t xml:space="preserve"> </w:t>
      </w:r>
    </w:p>
    <w:p w:rsidR="005C06B3" w:rsidRPr="005C06B3" w:rsidRDefault="005C06B3" w:rsidP="005C06B3">
      <w:pPr>
        <w:tabs>
          <w:tab w:val="left" w:pos="4320"/>
        </w:tabs>
        <w:overflowPunct w:val="0"/>
        <w:autoSpaceDE w:val="0"/>
        <w:autoSpaceDN w:val="0"/>
        <w:adjustRightInd w:val="0"/>
        <w:spacing w:after="0" w:line="360" w:lineRule="auto"/>
        <w:jc w:val="center"/>
        <w:rPr>
          <w:rFonts w:ascii="Times New Roman" w:eastAsia="Times New Roman" w:hAnsi="Times New Roman" w:cs="Times New Roman"/>
          <w:b/>
          <w:sz w:val="26"/>
          <w:szCs w:val="26"/>
          <w:lang w:val="en-US" w:eastAsia="ru-RU"/>
        </w:rPr>
      </w:pPr>
      <w:r w:rsidRPr="005C06B3">
        <w:rPr>
          <w:rFonts w:ascii="Times New Roman" w:eastAsia="Times New Roman" w:hAnsi="Times New Roman" w:cs="Times New Roman"/>
          <w:noProof/>
          <w:sz w:val="26"/>
          <w:szCs w:val="26"/>
          <w:lang w:eastAsia="ru-RU"/>
        </w:rPr>
        <w:drawing>
          <wp:inline distT="0" distB="0" distL="0" distR="0">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5C06B3" w:rsidRPr="005C06B3" w:rsidRDefault="005C06B3" w:rsidP="005C06B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06B3">
        <w:rPr>
          <w:rFonts w:ascii="Times New Roman" w:eastAsia="Times New Roman" w:hAnsi="Times New Roman" w:cs="Times New Roman"/>
          <w:b/>
          <w:sz w:val="28"/>
          <w:szCs w:val="28"/>
          <w:lang w:eastAsia="ru-RU"/>
        </w:rPr>
        <w:t xml:space="preserve">СОБРАНИЕ ДЕПУТАТОВ </w:t>
      </w:r>
    </w:p>
    <w:p w:rsidR="005C06B3" w:rsidRPr="005C06B3" w:rsidRDefault="005C06B3" w:rsidP="005C06B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06B3">
        <w:rPr>
          <w:rFonts w:ascii="Times New Roman" w:eastAsia="Times New Roman" w:hAnsi="Times New Roman" w:cs="Times New Roman"/>
          <w:b/>
          <w:sz w:val="28"/>
          <w:szCs w:val="28"/>
          <w:lang w:eastAsia="ru-RU"/>
        </w:rPr>
        <w:t>КУНАШАКСКОГО МУНИЦИПАЛЬНОГО РАЙОНА</w:t>
      </w:r>
      <w:r w:rsidRPr="005C06B3">
        <w:rPr>
          <w:rFonts w:ascii="Times New Roman" w:eastAsia="Times New Roman" w:hAnsi="Times New Roman" w:cs="Times New Roman"/>
          <w:sz w:val="28"/>
          <w:szCs w:val="28"/>
          <w:lang w:eastAsia="ru-RU"/>
        </w:rPr>
        <w:t xml:space="preserve"> </w:t>
      </w:r>
    </w:p>
    <w:p w:rsidR="005C06B3" w:rsidRPr="005C06B3" w:rsidRDefault="005C06B3" w:rsidP="005C06B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06B3">
        <w:rPr>
          <w:rFonts w:ascii="Times New Roman" w:eastAsia="Times New Roman" w:hAnsi="Times New Roman" w:cs="Times New Roman"/>
          <w:b/>
          <w:sz w:val="28"/>
          <w:szCs w:val="28"/>
          <w:lang w:eastAsia="ru-RU"/>
        </w:rPr>
        <w:t>ЧЕЛЯБИНСКОЙ ОБЛАСТИ</w:t>
      </w:r>
    </w:p>
    <w:p w:rsidR="005C06B3" w:rsidRPr="005C06B3" w:rsidRDefault="005C06B3" w:rsidP="005C06B3">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06B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114300</wp:posOffset>
                </wp:positionV>
                <wp:extent cx="5829300" cy="0"/>
                <wp:effectExtent l="36830" t="28575" r="2984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91D6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mc:Fallback>
        </mc:AlternateContent>
      </w:r>
    </w:p>
    <w:p w:rsidR="005C06B3" w:rsidRPr="005C06B3" w:rsidRDefault="005C06B3" w:rsidP="005C06B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06B3">
        <w:rPr>
          <w:rFonts w:ascii="Times New Roman" w:eastAsia="Times New Roman" w:hAnsi="Times New Roman" w:cs="Times New Roman"/>
          <w:b/>
          <w:sz w:val="28"/>
          <w:szCs w:val="28"/>
          <w:lang w:eastAsia="ru-RU"/>
        </w:rPr>
        <w:t>РЕШЕНИЕ</w:t>
      </w:r>
    </w:p>
    <w:p w:rsidR="005C06B3" w:rsidRPr="005C06B3" w:rsidRDefault="004A3120" w:rsidP="005C06B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5C06B3" w:rsidRPr="005C06B3">
        <w:rPr>
          <w:rFonts w:ascii="Times New Roman" w:eastAsia="Times New Roman" w:hAnsi="Times New Roman" w:cs="Times New Roman"/>
          <w:b/>
          <w:sz w:val="28"/>
          <w:szCs w:val="28"/>
          <w:lang w:eastAsia="ru-RU"/>
        </w:rPr>
        <w:t>заседание</w:t>
      </w:r>
    </w:p>
    <w:p w:rsidR="005C06B3" w:rsidRPr="005C06B3" w:rsidRDefault="005C06B3" w:rsidP="005C06B3">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C06B3" w:rsidRPr="005C06B3" w:rsidRDefault="004A3120" w:rsidP="005C06B3">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от «27</w:t>
      </w:r>
      <w:r w:rsidR="005C06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февраля </w:t>
      </w:r>
      <w:r w:rsidR="005C06B3">
        <w:rPr>
          <w:rFonts w:ascii="Times New Roman" w:eastAsia="Times New Roman" w:hAnsi="Times New Roman" w:cs="Times New Roman"/>
          <w:sz w:val="28"/>
          <w:szCs w:val="28"/>
          <w:lang w:eastAsia="ru-RU"/>
        </w:rPr>
        <w:t>2024</w:t>
      </w:r>
      <w:r w:rsidR="00FD0C01">
        <w:rPr>
          <w:rFonts w:ascii="Times New Roman" w:eastAsia="Times New Roman" w:hAnsi="Times New Roman" w:cs="Times New Roman"/>
          <w:sz w:val="28"/>
          <w:szCs w:val="28"/>
          <w:lang w:eastAsia="ru-RU"/>
        </w:rPr>
        <w:t xml:space="preserve"> </w:t>
      </w:r>
      <w:r w:rsidR="00E832DF">
        <w:rPr>
          <w:rFonts w:ascii="Times New Roman" w:eastAsia="Times New Roman" w:hAnsi="Times New Roman" w:cs="Times New Roman"/>
          <w:sz w:val="28"/>
          <w:szCs w:val="28"/>
          <w:lang w:eastAsia="ru-RU"/>
        </w:rPr>
        <w:t>г. №  9</w:t>
      </w:r>
      <w:bookmarkStart w:id="0" w:name="_GoBack"/>
      <w:bookmarkEnd w:id="0"/>
    </w:p>
    <w:p w:rsidR="005C06B3" w:rsidRPr="005C06B3" w:rsidRDefault="005C06B3" w:rsidP="005C06B3">
      <w:pPr>
        <w:shd w:val="clear" w:color="auto" w:fill="FFFFFF"/>
        <w:overflowPunct w:val="0"/>
        <w:autoSpaceDE w:val="0"/>
        <w:autoSpaceDN w:val="0"/>
        <w:adjustRightInd w:val="0"/>
        <w:spacing w:before="62" w:after="0" w:line="240" w:lineRule="auto"/>
        <w:ind w:right="5953"/>
        <w:rPr>
          <w:rFonts w:ascii="Times New Roman" w:eastAsia="Times New Roman" w:hAnsi="Times New Roman" w:cs="Times New Roman"/>
          <w:color w:val="000000"/>
          <w:spacing w:val="-10"/>
          <w:sz w:val="16"/>
          <w:szCs w:val="16"/>
          <w:lang w:eastAsia="ru-RU"/>
        </w:rPr>
      </w:pPr>
    </w:p>
    <w:p w:rsidR="005C06B3" w:rsidRPr="005C06B3" w:rsidRDefault="005C06B3" w:rsidP="005C06B3">
      <w:pPr>
        <w:overflowPunct w:val="0"/>
        <w:autoSpaceDE w:val="0"/>
        <w:autoSpaceDN w:val="0"/>
        <w:adjustRightInd w:val="0"/>
        <w:spacing w:after="0" w:line="240" w:lineRule="auto"/>
        <w:ind w:right="4678"/>
        <w:rPr>
          <w:rFonts w:ascii="Times New Roman" w:eastAsia="Times New Roman" w:hAnsi="Times New Roman" w:cs="Times New Roman"/>
          <w:sz w:val="28"/>
          <w:szCs w:val="28"/>
          <w:lang w:eastAsia="ru-RU"/>
        </w:rPr>
      </w:pPr>
      <w:r w:rsidRPr="005C06B3">
        <w:rPr>
          <w:rFonts w:ascii="Times New Roman" w:eastAsia="Times New Roman" w:hAnsi="Times New Roman" w:cs="Times New Roman"/>
          <w:sz w:val="28"/>
          <w:szCs w:val="28"/>
          <w:lang w:eastAsia="ru-RU"/>
        </w:rPr>
        <w:t xml:space="preserve">О деятельности </w:t>
      </w:r>
      <w:bookmarkStart w:id="1" w:name="OLE_LINK2"/>
      <w:bookmarkStart w:id="2" w:name="OLE_LINK1"/>
      <w:r w:rsidRPr="005C06B3">
        <w:rPr>
          <w:rFonts w:ascii="Times New Roman" w:eastAsia="Times New Roman" w:hAnsi="Times New Roman" w:cs="Times New Roman"/>
          <w:sz w:val="28"/>
          <w:szCs w:val="28"/>
          <w:lang w:eastAsia="ru-RU"/>
        </w:rPr>
        <w:t xml:space="preserve">Отдела МВД России по Кунашакскому </w:t>
      </w:r>
      <w:r>
        <w:rPr>
          <w:rFonts w:ascii="Times New Roman" w:eastAsia="Times New Roman" w:hAnsi="Times New Roman" w:cs="Times New Roman"/>
          <w:sz w:val="28"/>
          <w:szCs w:val="28"/>
          <w:lang w:eastAsia="ru-RU"/>
        </w:rPr>
        <w:t>району</w:t>
      </w:r>
      <w:r w:rsidRPr="005C06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2023</w:t>
      </w:r>
      <w:r w:rsidRPr="005C06B3">
        <w:rPr>
          <w:rFonts w:ascii="Times New Roman" w:eastAsia="Times New Roman" w:hAnsi="Times New Roman" w:cs="Times New Roman"/>
          <w:sz w:val="28"/>
          <w:szCs w:val="28"/>
          <w:lang w:eastAsia="ru-RU"/>
        </w:rPr>
        <w:t xml:space="preserve"> год</w:t>
      </w:r>
      <w:bookmarkEnd w:id="1"/>
      <w:bookmarkEnd w:id="2"/>
    </w:p>
    <w:p w:rsidR="005C06B3" w:rsidRPr="005C06B3" w:rsidRDefault="005C06B3" w:rsidP="005C06B3">
      <w:pPr>
        <w:overflowPunct w:val="0"/>
        <w:autoSpaceDE w:val="0"/>
        <w:autoSpaceDN w:val="0"/>
        <w:adjustRightInd w:val="0"/>
        <w:spacing w:after="0" w:line="360" w:lineRule="auto"/>
        <w:ind w:right="-5" w:firstLine="540"/>
        <w:jc w:val="both"/>
        <w:rPr>
          <w:rFonts w:ascii="Times New Roman" w:eastAsia="Times New Roman" w:hAnsi="Times New Roman" w:cs="Times New Roman"/>
          <w:sz w:val="28"/>
          <w:szCs w:val="28"/>
          <w:lang w:eastAsia="ru-RU"/>
        </w:rPr>
      </w:pPr>
    </w:p>
    <w:p w:rsidR="005C06B3" w:rsidRPr="005C06B3" w:rsidRDefault="005C06B3" w:rsidP="005C06B3">
      <w:pPr>
        <w:overflowPunct w:val="0"/>
        <w:autoSpaceDE w:val="0"/>
        <w:autoSpaceDN w:val="0"/>
        <w:adjustRightInd w:val="0"/>
        <w:spacing w:after="0" w:line="360" w:lineRule="auto"/>
        <w:ind w:firstLine="851"/>
        <w:jc w:val="both"/>
        <w:rPr>
          <w:rFonts w:ascii="Times New Roman" w:eastAsia="Times New Roman" w:hAnsi="Times New Roman" w:cs="Times New Roman"/>
          <w:sz w:val="20"/>
          <w:szCs w:val="20"/>
          <w:lang w:eastAsia="ru-RU"/>
        </w:rPr>
      </w:pPr>
      <w:r w:rsidRPr="005C06B3">
        <w:rPr>
          <w:rFonts w:ascii="Times New Roman" w:eastAsia="Times New Roman" w:hAnsi="Times New Roman" w:cs="Times New Roman"/>
          <w:sz w:val="28"/>
          <w:szCs w:val="28"/>
          <w:lang w:eastAsia="ru-RU"/>
        </w:rPr>
        <w:t xml:space="preserve">Заслушав подполковника полиции – начальника ОМВД по Кунашакскому району Челябинской области </w:t>
      </w:r>
      <w:r>
        <w:rPr>
          <w:rFonts w:ascii="Times New Roman" w:eastAsia="Times New Roman" w:hAnsi="Times New Roman" w:cs="Times New Roman"/>
          <w:sz w:val="28"/>
          <w:szCs w:val="28"/>
          <w:lang w:eastAsia="ru-RU"/>
        </w:rPr>
        <w:t>Низаметдинова Д.Ф.</w:t>
      </w:r>
      <w:r w:rsidRPr="005C06B3">
        <w:rPr>
          <w:rFonts w:ascii="Times New Roman" w:eastAsia="Times New Roman" w:hAnsi="Times New Roman" w:cs="Times New Roman"/>
          <w:sz w:val="28"/>
          <w:szCs w:val="28"/>
          <w:lang w:eastAsia="ru-RU"/>
        </w:rPr>
        <w:t>, о деятельности Отдела МВД Росси</w:t>
      </w:r>
      <w:r>
        <w:rPr>
          <w:rFonts w:ascii="Times New Roman" w:eastAsia="Times New Roman" w:hAnsi="Times New Roman" w:cs="Times New Roman"/>
          <w:sz w:val="28"/>
          <w:szCs w:val="28"/>
          <w:lang w:eastAsia="ru-RU"/>
        </w:rPr>
        <w:t>и по Кунашакскому района за 2023</w:t>
      </w:r>
      <w:r w:rsidRPr="005C06B3">
        <w:rPr>
          <w:rFonts w:ascii="Times New Roman" w:eastAsia="Times New Roman" w:hAnsi="Times New Roman" w:cs="Times New Roman"/>
          <w:sz w:val="28"/>
          <w:szCs w:val="28"/>
          <w:lang w:eastAsia="ru-RU"/>
        </w:rPr>
        <w:t xml:space="preserve"> год, руководствуясь Федеральным законом от 06.10.2003 года № 131-ФЗ «Об общих принципах организации местного самоуправления в Российской Федерации», Уставом Кунашакского муниципального района, Собрание депутатов Кунашакского муниципального района</w:t>
      </w:r>
    </w:p>
    <w:p w:rsidR="005C06B3" w:rsidRPr="005C06B3" w:rsidRDefault="005C06B3" w:rsidP="005C06B3">
      <w:pPr>
        <w:overflowPunct w:val="0"/>
        <w:autoSpaceDE w:val="0"/>
        <w:autoSpaceDN w:val="0"/>
        <w:adjustRightInd w:val="0"/>
        <w:spacing w:after="0" w:line="360" w:lineRule="auto"/>
        <w:jc w:val="both"/>
        <w:rPr>
          <w:rFonts w:ascii="MS Sans Serif" w:eastAsia="Times New Roman" w:hAnsi="MS Sans Serif" w:cs="Times New Roman"/>
          <w:sz w:val="20"/>
          <w:szCs w:val="20"/>
          <w:lang w:eastAsia="ru-RU"/>
        </w:rPr>
      </w:pPr>
      <w:r w:rsidRPr="005C06B3">
        <w:rPr>
          <w:rFonts w:ascii="Times New Roman" w:eastAsia="Times New Roman" w:hAnsi="Times New Roman" w:cs="Times New Roman"/>
          <w:b/>
          <w:bCs/>
          <w:sz w:val="28"/>
          <w:szCs w:val="28"/>
          <w:lang w:eastAsia="ru-RU"/>
        </w:rPr>
        <w:t>РЕШАЕТ:</w:t>
      </w:r>
    </w:p>
    <w:p w:rsidR="005C06B3" w:rsidRPr="005C06B3" w:rsidRDefault="005C06B3" w:rsidP="005C06B3">
      <w:pPr>
        <w:overflowPunct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06B3">
        <w:rPr>
          <w:rFonts w:ascii="Times New Roman" w:eastAsia="Times New Roman" w:hAnsi="Times New Roman" w:cs="Times New Roman"/>
          <w:sz w:val="28"/>
          <w:szCs w:val="28"/>
          <w:lang w:eastAsia="ru-RU"/>
        </w:rPr>
        <w:t>Информацию о деятельности Отдела МВД России по Кунашакскому району за 2020</w:t>
      </w:r>
      <w:r>
        <w:rPr>
          <w:rFonts w:ascii="Times New Roman" w:eastAsia="Times New Roman" w:hAnsi="Times New Roman" w:cs="Times New Roman"/>
          <w:sz w:val="28"/>
          <w:szCs w:val="28"/>
          <w:lang w:eastAsia="ru-RU"/>
        </w:rPr>
        <w:t>3</w:t>
      </w:r>
      <w:r w:rsidRPr="005C06B3">
        <w:rPr>
          <w:rFonts w:ascii="Times New Roman" w:eastAsia="Times New Roman" w:hAnsi="Times New Roman" w:cs="Times New Roman"/>
          <w:sz w:val="28"/>
          <w:szCs w:val="28"/>
          <w:lang w:eastAsia="ru-RU"/>
        </w:rPr>
        <w:t xml:space="preserve"> год, принять к сведению.</w:t>
      </w:r>
    </w:p>
    <w:p w:rsidR="005C06B3" w:rsidRPr="005C06B3" w:rsidRDefault="005C06B3" w:rsidP="005C06B3">
      <w:pPr>
        <w:overflowPunct w:val="0"/>
        <w:autoSpaceDE w:val="0"/>
        <w:autoSpaceDN w:val="0"/>
        <w:adjustRightInd w:val="0"/>
        <w:spacing w:after="0" w:line="360" w:lineRule="auto"/>
        <w:ind w:firstLine="284"/>
        <w:rPr>
          <w:rFonts w:ascii="Times New Roman" w:eastAsia="Times New Roman" w:hAnsi="Times New Roman" w:cs="Times New Roman"/>
          <w:sz w:val="28"/>
          <w:szCs w:val="28"/>
          <w:lang w:eastAsia="ru-RU"/>
        </w:rPr>
      </w:pPr>
    </w:p>
    <w:p w:rsidR="005C06B3" w:rsidRPr="005C06B3" w:rsidRDefault="005C06B3"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r w:rsidRPr="005C06B3">
        <w:rPr>
          <w:rFonts w:ascii="Times New Roman" w:eastAsia="Times New Roman" w:hAnsi="Times New Roman" w:cs="Times New Roman"/>
          <w:sz w:val="28"/>
          <w:szCs w:val="28"/>
          <w:lang w:eastAsia="ru-RU"/>
        </w:rPr>
        <w:t xml:space="preserve">Председатель </w:t>
      </w:r>
    </w:p>
    <w:p w:rsidR="005C06B3" w:rsidRDefault="005C06B3"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r w:rsidRPr="005C06B3">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 xml:space="preserve">                              </w:t>
      </w:r>
      <w:r w:rsidRPr="005C06B3">
        <w:rPr>
          <w:rFonts w:ascii="Times New Roman" w:eastAsia="Times New Roman" w:hAnsi="Times New Roman" w:cs="Times New Roman"/>
          <w:sz w:val="28"/>
          <w:szCs w:val="28"/>
          <w:lang w:eastAsia="ru-RU"/>
        </w:rPr>
        <w:t xml:space="preserve">   Н.В. Гусева</w:t>
      </w:r>
    </w:p>
    <w:p w:rsidR="004A3120"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4A3120"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4A3120"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4A3120"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4A3120"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4A3120"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4A3120"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4A3120" w:rsidRPr="005C06B3" w:rsidRDefault="004A3120" w:rsidP="005C06B3">
      <w:pPr>
        <w:overflowPunct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5C06B3" w:rsidRPr="005C06B3" w:rsidRDefault="005C06B3" w:rsidP="005C06B3">
      <w:pPr>
        <w:overflowPunct w:val="0"/>
        <w:autoSpaceDE w:val="0"/>
        <w:autoSpaceDN w:val="0"/>
        <w:adjustRightInd w:val="0"/>
        <w:spacing w:after="0" w:line="240" w:lineRule="auto"/>
        <w:ind w:left="2832" w:firstLine="708"/>
        <w:jc w:val="right"/>
        <w:rPr>
          <w:rFonts w:ascii="Times New Roman" w:eastAsia="Times New Roman" w:hAnsi="Times New Roman" w:cs="Times New Roman"/>
          <w:sz w:val="28"/>
          <w:szCs w:val="28"/>
          <w:lang w:eastAsia="ru-RU"/>
        </w:rPr>
      </w:pPr>
    </w:p>
    <w:p w:rsidR="005C06B3" w:rsidRPr="005C06B3" w:rsidRDefault="005C06B3" w:rsidP="005C06B3">
      <w:pPr>
        <w:overflowPunct w:val="0"/>
        <w:autoSpaceDE w:val="0"/>
        <w:autoSpaceDN w:val="0"/>
        <w:adjustRightInd w:val="0"/>
        <w:spacing w:after="0" w:line="240" w:lineRule="auto"/>
        <w:ind w:left="2832" w:firstLine="708"/>
        <w:jc w:val="right"/>
        <w:rPr>
          <w:rFonts w:ascii="Times New Roman" w:eastAsia="Times New Roman" w:hAnsi="Times New Roman" w:cs="Times New Roman"/>
          <w:sz w:val="28"/>
          <w:szCs w:val="28"/>
          <w:lang w:eastAsia="ru-RU"/>
        </w:rPr>
      </w:pPr>
    </w:p>
    <w:p w:rsidR="004A3120" w:rsidRPr="004A3120" w:rsidRDefault="004A3120" w:rsidP="004A3120">
      <w:pPr>
        <w:spacing w:after="0" w:line="276" w:lineRule="auto"/>
        <w:jc w:val="center"/>
        <w:outlineLvl w:val="0"/>
        <w:rPr>
          <w:rFonts w:ascii="Times New Roman" w:eastAsia="Times New Roman" w:hAnsi="Times New Roman" w:cs="Times New Roman"/>
          <w:bCs/>
          <w:kern w:val="36"/>
          <w:sz w:val="32"/>
          <w:szCs w:val="32"/>
          <w:lang w:eastAsia="ru-RU"/>
        </w:rPr>
      </w:pPr>
      <w:r w:rsidRPr="004A3120">
        <w:rPr>
          <w:rFonts w:ascii="Times New Roman" w:eastAsia="Times New Roman" w:hAnsi="Times New Roman" w:cs="Times New Roman"/>
          <w:bCs/>
          <w:kern w:val="36"/>
          <w:sz w:val="32"/>
          <w:szCs w:val="32"/>
          <w:lang w:eastAsia="ru-RU"/>
        </w:rPr>
        <w:t xml:space="preserve">Отчет начальника ОМВД России по Кунашакскому району Челябинской области подполковника полиции Д.Ф. Низаметдинова на заседании Собрания депутатов Кунашакского муниципального района Челябинской области «О состоянии криминогенной обстановки на территории Кунашакского района </w:t>
      </w:r>
    </w:p>
    <w:p w:rsidR="004A3120" w:rsidRPr="004A3120" w:rsidRDefault="004A3120" w:rsidP="004A3120">
      <w:pPr>
        <w:spacing w:after="0" w:line="276" w:lineRule="auto"/>
        <w:jc w:val="center"/>
        <w:outlineLvl w:val="0"/>
        <w:rPr>
          <w:rFonts w:ascii="Times New Roman" w:eastAsia="Times New Roman" w:hAnsi="Times New Roman" w:cs="Times New Roman"/>
          <w:bCs/>
          <w:kern w:val="36"/>
          <w:sz w:val="32"/>
          <w:szCs w:val="32"/>
          <w:lang w:eastAsia="ru-RU"/>
        </w:rPr>
      </w:pPr>
      <w:r w:rsidRPr="004A3120">
        <w:rPr>
          <w:rFonts w:ascii="Times New Roman" w:eastAsia="Times New Roman" w:hAnsi="Times New Roman" w:cs="Times New Roman"/>
          <w:bCs/>
          <w:kern w:val="36"/>
          <w:sz w:val="32"/>
          <w:szCs w:val="32"/>
          <w:lang w:eastAsia="ru-RU"/>
        </w:rPr>
        <w:t>по итогам 2023 года»</w:t>
      </w:r>
    </w:p>
    <w:p w:rsidR="004A3120" w:rsidRPr="004A3120" w:rsidRDefault="004A3120" w:rsidP="004A3120">
      <w:pPr>
        <w:spacing w:after="100" w:afterAutospacing="1" w:line="276" w:lineRule="auto"/>
        <w:jc w:val="center"/>
        <w:rPr>
          <w:rFonts w:ascii="Times New Roman" w:eastAsia="Times New Roman" w:hAnsi="Times New Roman" w:cs="Times New Roman"/>
          <w:sz w:val="24"/>
          <w:szCs w:val="24"/>
          <w:lang w:eastAsia="ru-RU"/>
        </w:rPr>
      </w:pP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i/>
          <w:sz w:val="28"/>
          <w:szCs w:val="28"/>
          <w:lang w:eastAsia="ru-RU"/>
        </w:rPr>
      </w:pPr>
      <w:r w:rsidRPr="004A3120">
        <w:rPr>
          <w:rFonts w:ascii="Times New Roman" w:eastAsia="Times New Roman" w:hAnsi="Times New Roman" w:cs="Times New Roman"/>
          <w:i/>
          <w:sz w:val="28"/>
          <w:szCs w:val="28"/>
          <w:lang w:eastAsia="ru-RU"/>
        </w:rPr>
        <w:t>Оценивая эффективность деятельности Отдела МВД России по Кунашакскому району Челябинской области (далее ОМВД) за 2023 год, необходимо отметить, что в целом принимаемые меры позволили удержать под контролем складывающуюся на территории района криминогенную обстановку, и добиться определенных успехов по некоторым направлениям деятельности.</w:t>
      </w:r>
    </w:p>
    <w:p w:rsidR="004A3120" w:rsidRPr="004A3120" w:rsidRDefault="004A3120" w:rsidP="004A3120">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ОМВД реализован комплекс мероприятий на приоритетных направлениях работы по предупреждению, выявлению, раскрытию и расследованию преступлений и позволила сохранить состояние оперативной обстановки под контролем, не допустив совершения чрезвычайных происшествий, массовых нарушений общественного порядка. </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u w:val="single"/>
          <w:lang w:eastAsia="ru-RU"/>
        </w:rPr>
        <w:t>Состояние оперативной обстановки характеризуется</w:t>
      </w:r>
      <w:r w:rsidRPr="004A3120">
        <w:rPr>
          <w:rFonts w:ascii="Times New Roman" w:eastAsia="Times New Roman" w:hAnsi="Times New Roman" w:cs="Times New Roman"/>
          <w:sz w:val="28"/>
          <w:szCs w:val="28"/>
          <w:lang w:eastAsia="ru-RU"/>
        </w:rPr>
        <w:t xml:space="preserve"> ростом количества поступивших в ОМВД заявлений, сообщений и иной информации о происшествиях и преступлениях на </w:t>
      </w:r>
      <w:r w:rsidRPr="004A3120">
        <w:rPr>
          <w:rFonts w:ascii="Arial" w:eastAsia="Times New Roman" w:hAnsi="Arial" w:cs="Arial"/>
          <w:b/>
          <w:bCs/>
          <w:sz w:val="28"/>
          <w:szCs w:val="28"/>
          <w:lang w:eastAsia="ru-RU"/>
        </w:rPr>
        <w:t>10,3% (до 3619</w:t>
      </w:r>
      <w:r w:rsidRPr="004A3120">
        <w:rPr>
          <w:rFonts w:ascii="Arial" w:eastAsia="Times New Roman" w:hAnsi="Arial" w:cs="Arial"/>
          <w:b/>
          <w:bCs/>
          <w:i/>
          <w:iCs/>
          <w:sz w:val="28"/>
          <w:szCs w:val="28"/>
          <w:lang w:eastAsia="ru-RU"/>
        </w:rPr>
        <w:t>).</w:t>
      </w:r>
      <w:r w:rsidRPr="004A3120">
        <w:rPr>
          <w:rFonts w:ascii="Times New Roman" w:eastAsia="Times New Roman" w:hAnsi="Times New Roman" w:cs="Times New Roman"/>
          <w:sz w:val="28"/>
          <w:szCs w:val="28"/>
          <w:lang w:eastAsia="ru-RU"/>
        </w:rPr>
        <w:t xml:space="preserve"> </w:t>
      </w:r>
    </w:p>
    <w:p w:rsidR="004A3120" w:rsidRPr="004A3120" w:rsidRDefault="004A3120" w:rsidP="004A3120">
      <w:pPr>
        <w:widowControl w:val="0"/>
        <w:spacing w:after="200" w:line="288" w:lineRule="auto"/>
        <w:ind w:firstLine="720"/>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u w:val="single"/>
          <w:lang w:eastAsia="ru-RU"/>
        </w:rPr>
        <w:t>Количество зарегистрированных преступлений</w:t>
      </w:r>
      <w:r w:rsidRPr="004A3120">
        <w:rPr>
          <w:rFonts w:ascii="Times New Roman" w:eastAsia="Times New Roman" w:hAnsi="Times New Roman" w:cs="Times New Roman"/>
          <w:sz w:val="28"/>
          <w:szCs w:val="28"/>
          <w:lang w:eastAsia="ru-RU"/>
        </w:rPr>
        <w:t xml:space="preserve"> сократилось на 14,1% (с 455 до 391). </w:t>
      </w:r>
    </w:p>
    <w:p w:rsidR="004A3120" w:rsidRPr="004A3120" w:rsidRDefault="004A3120" w:rsidP="004A3120">
      <w:pPr>
        <w:spacing w:after="0" w:line="276" w:lineRule="auto"/>
        <w:ind w:firstLine="709"/>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 xml:space="preserve">Благодаря реализованному комплексу мер в приоритетных направлениях работы по раскрытию преступлений, обеспечению общественной безопасности, </w:t>
      </w:r>
      <w:r w:rsidRPr="004A3120">
        <w:rPr>
          <w:rFonts w:ascii="Times New Roman" w:eastAsia="Times New Roman" w:hAnsi="Times New Roman" w:cs="Times New Roman"/>
          <w:b/>
          <w:bCs/>
          <w:sz w:val="28"/>
          <w:szCs w:val="28"/>
          <w:lang w:eastAsia="ru-RU"/>
        </w:rPr>
        <w:t xml:space="preserve">не допущено совершение </w:t>
      </w:r>
      <w:r w:rsidRPr="004A3120">
        <w:rPr>
          <w:rFonts w:ascii="Times New Roman" w:eastAsia="Times New Roman" w:hAnsi="Times New Roman" w:cs="Times New Roman"/>
          <w:sz w:val="28"/>
          <w:szCs w:val="28"/>
          <w:lang w:eastAsia="ru-RU"/>
        </w:rPr>
        <w:t>изнасилований (-100%; 1), разбоев (-100%; 1), вымогательств (-100%; 2), сократилось число краж (-16,5%, с 91 до 76), грабежей (-75%; 2) и ряда других составов преступных деяний.</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lastRenderedPageBreak/>
        <w:t xml:space="preserve">Раскрываемость преступлений составляет 80,1% </w:t>
      </w:r>
      <w:r w:rsidRPr="004A3120">
        <w:rPr>
          <w:rFonts w:ascii="Times New Roman" w:eastAsia="Times New Roman" w:hAnsi="Times New Roman" w:cs="Times New Roman"/>
          <w:i/>
          <w:sz w:val="28"/>
          <w:szCs w:val="28"/>
          <w:lang w:eastAsia="ru-RU"/>
        </w:rPr>
        <w:t>(-1,1%),</w:t>
      </w:r>
      <w:r w:rsidRPr="004A3120">
        <w:rPr>
          <w:rFonts w:ascii="Times New Roman" w:eastAsia="Times New Roman" w:hAnsi="Times New Roman" w:cs="Times New Roman"/>
          <w:sz w:val="28"/>
          <w:szCs w:val="28"/>
          <w:lang w:eastAsia="ru-RU"/>
        </w:rPr>
        <w:t xml:space="preserve"> в рейтинге ОМВД занимает 8 место по области</w:t>
      </w:r>
      <w:r w:rsidRPr="004A3120">
        <w:rPr>
          <w:rFonts w:ascii="Calibri" w:eastAsia="Times New Roman" w:hAnsi="Calibri" w:cs="Times New Roman"/>
          <w:sz w:val="28"/>
          <w:szCs w:val="28"/>
          <w:vertAlign w:val="superscript"/>
          <w:lang w:eastAsia="ru-RU"/>
        </w:rPr>
        <w:footnoteReference w:id="1"/>
      </w:r>
      <w:r w:rsidRPr="004A3120">
        <w:rPr>
          <w:rFonts w:ascii="Times New Roman" w:eastAsia="Times New Roman" w:hAnsi="Times New Roman" w:cs="Times New Roman"/>
          <w:sz w:val="28"/>
          <w:szCs w:val="28"/>
          <w:lang w:eastAsia="ru-RU"/>
        </w:rPr>
        <w:t xml:space="preserve">. Число раскрытых преступлений сократилось на 24,3% (до 281), </w:t>
      </w:r>
      <w:r w:rsidRPr="004A3120">
        <w:rPr>
          <w:rFonts w:ascii="Times New Roman" w:eastAsia="Times New Roman" w:hAnsi="Times New Roman" w:cs="Times New Roman"/>
          <w:i/>
          <w:sz w:val="28"/>
          <w:szCs w:val="28"/>
          <w:lang w:eastAsia="ru-RU"/>
        </w:rPr>
        <w:t>по области снижение на 4,7%</w:t>
      </w:r>
      <w:r w:rsidRPr="004A3120">
        <w:rPr>
          <w:rFonts w:ascii="Times New Roman" w:eastAsia="Times New Roman" w:hAnsi="Times New Roman" w:cs="Times New Roman"/>
          <w:sz w:val="28"/>
          <w:szCs w:val="28"/>
          <w:lang w:eastAsia="ru-RU"/>
        </w:rPr>
        <w:t>. Массив нераскрытых противоправных деяний сократился на 18,6% (</w:t>
      </w:r>
      <w:r w:rsidRPr="004A3120">
        <w:rPr>
          <w:rFonts w:ascii="Times New Roman" w:eastAsia="Times New Roman" w:hAnsi="Times New Roman" w:cs="Times New Roman"/>
          <w:i/>
          <w:sz w:val="28"/>
          <w:szCs w:val="28"/>
          <w:lang w:eastAsia="ru-RU"/>
        </w:rPr>
        <w:t>с 86 до 70</w:t>
      </w:r>
      <w:r w:rsidRPr="004A3120">
        <w:rPr>
          <w:rFonts w:ascii="Times New Roman" w:eastAsia="Times New Roman" w:hAnsi="Times New Roman" w:cs="Times New Roman"/>
          <w:sz w:val="28"/>
          <w:szCs w:val="28"/>
          <w:lang w:eastAsia="ru-RU"/>
        </w:rPr>
        <w:t>).</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Несмотря на проводимую профилактическую работу сотрудниками ОМВД с населением Кунашакского района, в том числе и через средства массовой информации, мошенничества в районе продолжают совершаться. Развитие телекоммуникационных систем и повсеместное использование безналичного расчета по-прежнему является одной из причин совершения преступлений, в первую очередь, имущественного характера. Число зарегистрированных преступлений связанных с использованием информационно-телекоммуникационных технологий возросло на 11,1% (с 45 до 50). Нераскрытыми остаются 23 (-11,5%) преступления данной категории, расследовано и направлено в суд 26 (24; +8,3%) уголовных дела, раскрываемость составляет 53,1% (48%, +5,1%). Возросло на 50% (до 9) число мошеннических действий в отношении «пожилых людей», расследовано лишь 2 уголовных дела (1; +100%), нераскрытыми остаются 7 (3; +133,3%) посягательства, раскрываемость составляет 22,2% (-2,8%).</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В числе приоритетных направлений органов внутренних дел – меры по защите от преступных посягательств экономики района и борьбе с коррупцией. </w:t>
      </w:r>
    </w:p>
    <w:p w:rsidR="004A3120" w:rsidRPr="004A3120" w:rsidRDefault="004A3120" w:rsidP="004A3120">
      <w:pPr>
        <w:widowControl w:val="0"/>
        <w:tabs>
          <w:tab w:val="num" w:pos="180"/>
        </w:tabs>
        <w:spacing w:after="0" w:line="276" w:lineRule="auto"/>
        <w:ind w:firstLine="709"/>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В результате целенаправленных мер по защите экономики задокументировано 61 (+48,8%) преступление экономической и коррупционной направленности, из которых 32 (+113,3%) относится к категории тяжких и особо тяжких преступлений.</w:t>
      </w:r>
    </w:p>
    <w:p w:rsidR="004A3120" w:rsidRPr="004A3120" w:rsidRDefault="004A3120" w:rsidP="004A3120">
      <w:pPr>
        <w:spacing w:after="0" w:line="247" w:lineRule="auto"/>
        <w:ind w:firstLine="709"/>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pacing w:val="-2"/>
          <w:sz w:val="28"/>
          <w:szCs w:val="28"/>
          <w:lang w:eastAsia="ru-RU"/>
        </w:rPr>
        <w:t>К уголовной ответственности за совершение противоправных деяний экономической направленности привлечено 30 (+57,9%) лиц, в том числе 12 (+200%) – за тяжкие и особо тяжкие посягательства</w:t>
      </w:r>
      <w:r w:rsidRPr="004A3120">
        <w:rPr>
          <w:rFonts w:ascii="Times New Roman" w:eastAsia="Times New Roman" w:hAnsi="Times New Roman" w:cs="Times New Roman"/>
          <w:color w:val="FF0000"/>
          <w:sz w:val="28"/>
          <w:szCs w:val="28"/>
          <w:lang w:eastAsia="ru-RU"/>
        </w:rPr>
        <w:t xml:space="preserve">. </w:t>
      </w:r>
      <w:r w:rsidRPr="004A3120">
        <w:rPr>
          <w:rFonts w:ascii="Times New Roman" w:eastAsia="Times New Roman" w:hAnsi="Times New Roman" w:cs="Times New Roman"/>
          <w:spacing w:val="-2"/>
          <w:sz w:val="28"/>
          <w:szCs w:val="28"/>
          <w:lang w:eastAsia="ru-RU"/>
        </w:rPr>
        <w:t>В суд направлено 24 (+41,2%) уголовных дела, в том числе 12 (+71,4%) – по тяжким и особо тяжким преступлениям.</w:t>
      </w:r>
      <w:r w:rsidRPr="004A3120">
        <w:rPr>
          <w:rFonts w:ascii="Times New Roman" w:eastAsia="Times New Roman" w:hAnsi="Times New Roman" w:cs="Times New Roman"/>
          <w:color w:val="FF0000"/>
          <w:sz w:val="28"/>
          <w:szCs w:val="28"/>
          <w:lang w:eastAsia="ru-RU"/>
        </w:rPr>
        <w:t xml:space="preserve"> </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lastRenderedPageBreak/>
        <w:t xml:space="preserve">Реализуя требования Стратегии противодействия наркопреступности, ОМВД обеспечена реализация комплекса мер в сфере пресечения фактов незаконного изготовления, распространения наркотиков. </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Задокументировано 6 (+50%) преступлений, связанных с незаконным оборотом наркотиков, из них связанных со сбытом 2 преступления (+100%)</w:t>
      </w:r>
      <w:r w:rsidRPr="004A3120">
        <w:rPr>
          <w:rFonts w:ascii="Times New Roman" w:eastAsia="Times New Roman" w:hAnsi="Times New Roman" w:cs="Times New Roman"/>
          <w:i/>
          <w:sz w:val="24"/>
          <w:szCs w:val="28"/>
          <w:lang w:eastAsia="ru-RU"/>
        </w:rPr>
        <w:t xml:space="preserve"> (1. 02.07.2021 сотрудниками УФСБ РФ в с.Б.Куяш выявлена нарколаборатория, организованная Росляковым С.А., Гавреноквым Д.А. и Кузьминым А.С . ВУД 5400004 по п.а ч.3 ст.228.1 УК РФ, 2. 04.03.2023 неустановленное лицо незаконно сбыло метадон массой 7,77 гр. Остапенко Д.С. и Самохиной Ю.А. в д.Чебакуль Кунашакского района. ВУД 1900078 по п.Г ч.4 ст.228.1 УК РФ).</w:t>
      </w:r>
      <w:r w:rsidRPr="004A3120">
        <w:rPr>
          <w:rFonts w:ascii="Times New Roman" w:eastAsia="Times New Roman" w:hAnsi="Times New Roman" w:cs="Times New Roman"/>
          <w:sz w:val="28"/>
          <w:szCs w:val="28"/>
          <w:lang w:eastAsia="ru-RU"/>
        </w:rPr>
        <w:t xml:space="preserve"> Из незаконного оборота изъято 21 грамм (-99,4%) наркотического средства. Значительное снижение массы изъятых наркотических средств связано с тем, что раньше мы изымали наркотические средства естественного происхождения (марихуана), а в 2023 году изъяли только наркотические средства искусственного происхождения. За совершение преступлений, связанных с незаконным оборотом наркотических средств к уголовной ответственности привлечено 6 лиц. </w:t>
      </w:r>
    </w:p>
    <w:p w:rsidR="004A3120" w:rsidRPr="004A3120" w:rsidRDefault="004A3120" w:rsidP="004A3120">
      <w:pPr>
        <w:spacing w:after="0" w:line="276" w:lineRule="auto"/>
        <w:ind w:firstLine="709"/>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На учете в наркологическом кабинете ГБУЗ «Районная больница с.Кунашак» с диагнозом наркомания состоит 8 человек, уклоняющихся от прохождения диагностики, кроме того 1 лицо находится на профилактическом учете в ОМВД.</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За 2023 год в сфере незаконного оборота наркотических и психотропных веществ к административной ответственности привлечено 27 (+50%) лиц (из них по ст.6.9.1. КоАП РФ – 16 (+60%), ст.6.9. КоАП РФ – 11 (+83,3%).  </w:t>
      </w:r>
    </w:p>
    <w:p w:rsidR="004A3120" w:rsidRPr="004A3120" w:rsidRDefault="004A3120" w:rsidP="004A3120">
      <w:pPr>
        <w:spacing w:after="120" w:line="276" w:lineRule="auto"/>
        <w:ind w:firstLine="709"/>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Вынесено 11 официальных предписаний по уничтожению очагов произрастания наркосодержащих растений, уничтожено 1675 кв.м. </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i/>
          <w:sz w:val="28"/>
          <w:szCs w:val="28"/>
          <w:lang w:eastAsia="ru-RU"/>
        </w:rPr>
      </w:pPr>
      <w:r w:rsidRPr="004A3120">
        <w:rPr>
          <w:rFonts w:ascii="Times New Roman" w:eastAsia="Times New Roman" w:hAnsi="Times New Roman" w:cs="Times New Roman"/>
          <w:sz w:val="28"/>
          <w:szCs w:val="28"/>
          <w:lang w:eastAsia="ru-RU"/>
        </w:rPr>
        <w:t xml:space="preserve">Уважаемые депутаты, учитывая, что основным фактором определяющим обстановку в сфере оборота наркотических средств является наличие собственной сырьевой базы в виде очагов дикорастущей конопли, нам необходимо совместно решать проблему с ее уничтожением. </w:t>
      </w:r>
      <w:r w:rsidRPr="004A3120">
        <w:rPr>
          <w:rFonts w:ascii="Times New Roman" w:eastAsia="Times New Roman" w:hAnsi="Times New Roman" w:cs="Times New Roman"/>
          <w:i/>
          <w:sz w:val="28"/>
          <w:szCs w:val="28"/>
          <w:lang w:eastAsia="ru-RU"/>
        </w:rPr>
        <w:t>В соответствии со ст.29 Федерального закона от 08.01.1998 года №3-ФЗ «О наркотических средствах и психотропных веществах» наркотические средства подлежат уничтожению в порядке установленных Правительством РФ, обязанность по уничтожению наркосодержащихся растений возложено на органы местного самоуправления на которых произрастают либо  незаконно культивируются наркосодержащие растения.</w:t>
      </w:r>
    </w:p>
    <w:p w:rsidR="004A3120" w:rsidRPr="004A3120" w:rsidRDefault="004A3120" w:rsidP="004A3120">
      <w:pPr>
        <w:spacing w:before="100" w:beforeAutospacing="1" w:after="100" w:afterAutospacing="1" w:line="276" w:lineRule="auto"/>
        <w:ind w:firstLine="708"/>
        <w:jc w:val="both"/>
        <w:rPr>
          <w:rFonts w:ascii="Times New Roman" w:eastAsia="Calibri" w:hAnsi="Times New Roman" w:cs="Times New Roman"/>
          <w:color w:val="FF0000"/>
          <w:sz w:val="28"/>
          <w:szCs w:val="28"/>
        </w:rPr>
      </w:pPr>
      <w:r w:rsidRPr="004A3120">
        <w:rPr>
          <w:rFonts w:ascii="Times New Roman" w:eastAsia="Times New Roman" w:hAnsi="Times New Roman" w:cs="Times New Roman"/>
          <w:sz w:val="28"/>
          <w:szCs w:val="28"/>
          <w:lang w:eastAsia="ru-RU"/>
        </w:rPr>
        <w:lastRenderedPageBreak/>
        <w:t>Также одно из важных направлений деятельности Отдела МВД России по Кунашакскому району – это выявление незаконного оборота оружия, в 2023 году зарегистрировано 10 (-9,1%) преступлений данной категории, из которых 6 (2; +200%) категории тяжких составов преступлений.</w:t>
      </w:r>
      <w:r w:rsidRPr="004A3120">
        <w:rPr>
          <w:rFonts w:ascii="Times New Roman" w:eastAsia="Calibri" w:hAnsi="Times New Roman" w:cs="Times New Roman"/>
          <w:sz w:val="28"/>
          <w:szCs w:val="28"/>
        </w:rPr>
        <w:t xml:space="preserve"> Всего на территории района зарегистрировано 735 владельцев огнестрельного оружия, на учет поставлено 1220 единиц оружия. </w:t>
      </w:r>
    </w:p>
    <w:p w:rsidR="004A3120" w:rsidRPr="004A3120" w:rsidRDefault="004A3120" w:rsidP="004A3120">
      <w:pPr>
        <w:spacing w:after="0" w:line="276" w:lineRule="auto"/>
        <w:ind w:firstLine="708"/>
        <w:jc w:val="both"/>
        <w:rPr>
          <w:rFonts w:ascii="Times New Roman" w:eastAsia="Calibri" w:hAnsi="Times New Roman" w:cs="Times New Roman"/>
          <w:color w:val="FF0000"/>
          <w:sz w:val="28"/>
          <w:szCs w:val="28"/>
        </w:rPr>
      </w:pPr>
      <w:r w:rsidRPr="004A3120">
        <w:rPr>
          <w:rFonts w:ascii="Times New Roman" w:eastAsia="Calibri" w:hAnsi="Times New Roman" w:cs="Times New Roman"/>
          <w:sz w:val="28"/>
          <w:szCs w:val="28"/>
        </w:rPr>
        <w:t xml:space="preserve">Принципиальное значение имеет пресечение незаконного оборота фальсифицированной алкогольной и другой спиртосодержащей продукции, представляющей угрозу жизни и здоровью граждан. С целью противодействия незаконному обороту алкогольной продукции на территории Кунашакского района ежедневно проводятся профилактические мероприятия, проверено 235 торговых точек (245, -4,1%), в том числе по проверке лиц, ранее привлекавшийся по ст. 14.16 ч.2.1 КоАП РФ), выявлено 11 </w:t>
      </w:r>
      <w:r w:rsidRPr="004A3120">
        <w:rPr>
          <w:rFonts w:ascii="Times New Roman" w:eastAsia="Calibri" w:hAnsi="Times New Roman" w:cs="Times New Roman"/>
          <w:i/>
          <w:sz w:val="28"/>
          <w:szCs w:val="28"/>
        </w:rPr>
        <w:t>(12; -8,3%)</w:t>
      </w:r>
      <w:r w:rsidRPr="004A3120">
        <w:rPr>
          <w:rFonts w:ascii="Times New Roman" w:eastAsia="Calibri" w:hAnsi="Times New Roman" w:cs="Times New Roman"/>
          <w:sz w:val="28"/>
          <w:szCs w:val="28"/>
        </w:rPr>
        <w:t xml:space="preserve"> фактов незаконной продажи алкогольной продукции несовершеннолетним. Все административные материалы по ст. 14.16 ч.2.1 КоАП РФ для рассмотрения и принятия решения направлены в Кунашакский мировой суд. Также в ходе рейдовых мероприятий инспекторами ПДН была выявлена повторная реализация алкогольной продукции несовершеннолетнему лицу в с.Новобурино Кунашакского района, по данному факту 09.02.2023 возбуждено уголовное дело по ст.151.1 УК РФ (продавец Переверзева А.М.). </w:t>
      </w:r>
    </w:p>
    <w:p w:rsidR="004A3120" w:rsidRPr="004A3120" w:rsidRDefault="004A3120" w:rsidP="004A3120">
      <w:pPr>
        <w:spacing w:after="0" w:line="276" w:lineRule="auto"/>
        <w:ind w:firstLine="708"/>
        <w:jc w:val="both"/>
        <w:rPr>
          <w:rFonts w:ascii="Times New Roman" w:eastAsia="Calibri" w:hAnsi="Times New Roman" w:cs="Times New Roman"/>
          <w:sz w:val="28"/>
          <w:szCs w:val="28"/>
        </w:rPr>
      </w:pPr>
      <w:r w:rsidRPr="004A3120">
        <w:rPr>
          <w:rFonts w:ascii="Times New Roman" w:eastAsia="Calibri" w:hAnsi="Times New Roman" w:cs="Times New Roman"/>
          <w:sz w:val="28"/>
          <w:szCs w:val="28"/>
        </w:rPr>
        <w:t>К административной ответственности за появление в общественных местах в состоянии алкогольного опьянения привлечено 10 (14, -23,1%) несовершеннолетних (Кунашакское с/п-7, Халитовское с/п-2, Усть-Багарякское с/п -1).</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 Для комплексного решения проблемы продажи суррогатной алкогольной продукции, учитывая масштабы потребления алкоголя, отсутствие специализированных медицинских учреждений, учреждений для оказания экстренной помощи лицам, находящимся в состоянии опьянения и утратившим способность самостоятельно передвигаться, в дальнейшем необходимо уделить данной проблеме пристальное внимание, как правоохранительным органам, так и органам местного самоуправления. Целесообразно в рамках взаимодействия с органами здравоохранения, общественными формированиями активизировать работу по предупреждению алкоголизации населения, активнее проводить пропаганду здорового образа жизни среди граждан, в учебных заведениях района, шире использовать для этого средства массовой информации.</w:t>
      </w:r>
    </w:p>
    <w:p w:rsidR="004A3120" w:rsidRPr="004A3120" w:rsidRDefault="004A3120" w:rsidP="004A3120">
      <w:pPr>
        <w:widowControl w:val="0"/>
        <w:spacing w:after="200" w:line="276" w:lineRule="auto"/>
        <w:ind w:firstLine="709"/>
        <w:jc w:val="both"/>
        <w:rPr>
          <w:rFonts w:ascii="Times New Roman" w:eastAsia="Times New Roman" w:hAnsi="Times New Roman" w:cs="Times New Roman"/>
          <w:spacing w:val="-2"/>
          <w:sz w:val="28"/>
          <w:szCs w:val="28"/>
          <w:lang w:eastAsia="ru-RU"/>
        </w:rPr>
      </w:pPr>
      <w:r w:rsidRPr="004A3120">
        <w:rPr>
          <w:rFonts w:ascii="Times New Roman" w:eastAsia="Times New Roman" w:hAnsi="Times New Roman" w:cs="Times New Roman"/>
          <w:sz w:val="28"/>
          <w:szCs w:val="28"/>
          <w:lang w:eastAsia="ru-RU"/>
        </w:rPr>
        <w:t xml:space="preserve">Принимаемые меры (приближение маршрутов патрулирования к очагам </w:t>
      </w:r>
      <w:r w:rsidRPr="004A3120">
        <w:rPr>
          <w:rFonts w:ascii="Times New Roman" w:eastAsia="Times New Roman" w:hAnsi="Times New Roman" w:cs="Times New Roman"/>
          <w:sz w:val="28"/>
          <w:szCs w:val="28"/>
          <w:lang w:eastAsia="ru-RU"/>
        </w:rPr>
        <w:lastRenderedPageBreak/>
        <w:t>аварийности, ориентирование инспекторов ДПС на выявление грубых нарушений ПДД, проведение рейдовых мероприятий совместно с сотрудниками других служб) по реализации государственной политики обеспечения безопасности дорожного движения не позволило стабилизировать состояние аварийности на обслуживаемой ОМВД территории, общее</w:t>
      </w:r>
      <w:r w:rsidRPr="004A3120">
        <w:rPr>
          <w:rFonts w:ascii="Times New Roman" w:eastAsia="Times New Roman" w:hAnsi="Times New Roman" w:cs="Times New Roman"/>
          <w:spacing w:val="-2"/>
          <w:sz w:val="28"/>
          <w:szCs w:val="28"/>
          <w:lang w:eastAsia="ru-RU"/>
        </w:rPr>
        <w:t xml:space="preserve"> количество зарегистрированных дорожно-транспортных происшествий</w:t>
      </w:r>
      <w:r w:rsidRPr="004A3120">
        <w:rPr>
          <w:rFonts w:ascii="Calibri" w:eastAsia="Times New Roman" w:hAnsi="Calibri" w:cs="Times New Roman"/>
          <w:spacing w:val="-2"/>
          <w:sz w:val="28"/>
          <w:szCs w:val="28"/>
          <w:vertAlign w:val="superscript"/>
          <w:lang w:eastAsia="ru-RU"/>
        </w:rPr>
        <w:footnoteReference w:id="2"/>
      </w:r>
      <w:r w:rsidRPr="004A3120">
        <w:rPr>
          <w:rFonts w:ascii="Times New Roman" w:eastAsia="Times New Roman" w:hAnsi="Times New Roman" w:cs="Times New Roman"/>
          <w:spacing w:val="-2"/>
          <w:sz w:val="28"/>
          <w:szCs w:val="28"/>
          <w:lang w:eastAsia="ru-RU"/>
        </w:rPr>
        <w:t xml:space="preserve"> возросло на 10% (с 279 до 307).</w:t>
      </w:r>
    </w:p>
    <w:p w:rsidR="004A3120" w:rsidRPr="004A3120" w:rsidRDefault="004A3120" w:rsidP="004A3120">
      <w:pPr>
        <w:widowControl w:val="0"/>
        <w:spacing w:after="200" w:line="276" w:lineRule="auto"/>
        <w:ind w:firstLine="709"/>
        <w:jc w:val="both"/>
        <w:rPr>
          <w:rFonts w:ascii="Times New Roman" w:eastAsia="Times New Roman" w:hAnsi="Times New Roman" w:cs="Times New Roman"/>
          <w:color w:val="FF0000"/>
          <w:spacing w:val="-2"/>
          <w:sz w:val="28"/>
          <w:szCs w:val="28"/>
          <w:lang w:eastAsia="ru-RU"/>
        </w:rPr>
      </w:pPr>
    </w:p>
    <w:p w:rsidR="004A3120" w:rsidRPr="004A3120" w:rsidRDefault="004A3120" w:rsidP="004A3120">
      <w:pPr>
        <w:widowControl w:val="0"/>
        <w:spacing w:after="200" w:line="276" w:lineRule="auto"/>
        <w:ind w:firstLine="709"/>
        <w:jc w:val="both"/>
        <w:rPr>
          <w:rFonts w:ascii="Times New Roman" w:eastAsia="Times New Roman" w:hAnsi="Times New Roman" w:cs="Times New Roman"/>
          <w:spacing w:val="-6"/>
          <w:sz w:val="28"/>
          <w:szCs w:val="28"/>
          <w:lang w:eastAsia="ru-RU"/>
        </w:rPr>
      </w:pPr>
      <w:r w:rsidRPr="004A3120">
        <w:rPr>
          <w:rFonts w:ascii="Times New Roman" w:eastAsia="Times New Roman" w:hAnsi="Times New Roman" w:cs="Times New Roman"/>
          <w:spacing w:val="-2"/>
          <w:sz w:val="28"/>
          <w:szCs w:val="28"/>
          <w:lang w:eastAsia="ru-RU"/>
        </w:rPr>
        <w:t>Возросло на 24,1% (с 54 до 67) число ДТП с пострадавшими и на 20% (с 5 до 6) с погибшими гражданами. Допущено 6 (3; +100%) ДТП с участием детей, в которых пострадало 7 (4; +75%) детей.</w:t>
      </w:r>
      <w:r w:rsidRPr="004A3120">
        <w:rPr>
          <w:rFonts w:ascii="Times New Roman" w:eastAsia="Times New Roman" w:hAnsi="Times New Roman" w:cs="Times New Roman"/>
          <w:spacing w:val="-6"/>
          <w:sz w:val="28"/>
          <w:szCs w:val="28"/>
          <w:lang w:eastAsia="ru-RU"/>
        </w:rPr>
        <w:t xml:space="preserve"> </w:t>
      </w:r>
      <w:r w:rsidRPr="004A3120">
        <w:rPr>
          <w:rFonts w:ascii="Times New Roman" w:eastAsia="Times New Roman" w:hAnsi="Times New Roman" w:cs="Times New Roman"/>
          <w:sz w:val="28"/>
          <w:szCs w:val="28"/>
          <w:lang w:eastAsia="ru-RU"/>
        </w:rPr>
        <w:t xml:space="preserve">Число ДТП на автомобильной дороге общего пользования федерального значения «Подъезд к городу Екатеринбург от автодороги М-5 «Урал» увеличилось на 6,3% (с 16 до 17), в которых число погибших возросло на 50% (с 2 до 3), а число раненых снизилось </w:t>
      </w:r>
      <w:r w:rsidRPr="004A3120">
        <w:rPr>
          <w:rFonts w:ascii="Times New Roman" w:eastAsia="Times New Roman" w:hAnsi="Times New Roman" w:cs="Times New Roman"/>
          <w:sz w:val="28"/>
          <w:szCs w:val="28"/>
          <w:lang w:eastAsia="ru-RU"/>
        </w:rPr>
        <w:br/>
        <w:t xml:space="preserve">на 23,5% (с 34 до 26). Число ДТП на автомобильных дорогах регионального </w:t>
      </w:r>
      <w:r w:rsidRPr="004A3120">
        <w:rPr>
          <w:rFonts w:ascii="Times New Roman" w:eastAsia="Times New Roman" w:hAnsi="Times New Roman" w:cs="Times New Roman"/>
          <w:sz w:val="28"/>
          <w:szCs w:val="28"/>
          <w:lang w:eastAsia="ru-RU"/>
        </w:rPr>
        <w:br/>
        <w:t>и межмуниципального значения возросло на 111,1% (с 9 до 19), число погибших в них людей возросло на 100% (с 1 до 2), число раненых возросло на 240% (с 10 до 34).</w:t>
      </w:r>
    </w:p>
    <w:p w:rsidR="004A3120" w:rsidRPr="004A3120" w:rsidRDefault="004A3120" w:rsidP="004A3120">
      <w:pPr>
        <w:widowControl w:val="0"/>
        <w:spacing w:after="200" w:line="276" w:lineRule="auto"/>
        <w:ind w:firstLine="709"/>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Число ДТП с участием водителей в состоянии опьянения увеличилось на 66,7% (с 3 до 5), в которых погибло 2 человека (2022 – 0), также </w:t>
      </w:r>
      <w:r w:rsidRPr="004A3120">
        <w:rPr>
          <w:rFonts w:ascii="Times New Roman" w:eastAsia="Times New Roman" w:hAnsi="Times New Roman" w:cs="Times New Roman"/>
          <w:sz w:val="28"/>
          <w:szCs w:val="28"/>
          <w:lang w:eastAsia="ru-RU"/>
        </w:rPr>
        <w:br/>
        <w:t xml:space="preserve">на 266,7% возросло количество раненых в них людей (с 3 до 11). Количество ДТП с участием водителей не имеющих (лишенных) права управления транспортными средствами увеличилось на 50% (с 4 до 6), погибших </w:t>
      </w:r>
      <w:r w:rsidRPr="004A3120">
        <w:rPr>
          <w:rFonts w:ascii="Times New Roman" w:eastAsia="Times New Roman" w:hAnsi="Times New Roman" w:cs="Times New Roman"/>
          <w:sz w:val="28"/>
          <w:szCs w:val="28"/>
          <w:lang w:eastAsia="ru-RU"/>
        </w:rPr>
        <w:br/>
        <w:t>в данном виде ДТП нет, однако возросло на 366,7% количество раненых в них людей (с 3 до 14).</w:t>
      </w:r>
    </w:p>
    <w:p w:rsidR="004A3120" w:rsidRPr="004A3120" w:rsidRDefault="004A3120" w:rsidP="004A3120">
      <w:pPr>
        <w:widowControl w:val="0"/>
        <w:spacing w:after="200" w:line="276" w:lineRule="auto"/>
        <w:ind w:firstLine="709"/>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Основными причинами совершения ДТП являются несоответствие скорости (29 ДТП), не соблюдение очередности проезда (4 ДТП), неправильный выбор дистанции (5 ДТП).</w:t>
      </w:r>
    </w:p>
    <w:p w:rsidR="004A3120" w:rsidRPr="004A3120" w:rsidRDefault="004A3120" w:rsidP="004A3120">
      <w:pPr>
        <w:widowControl w:val="0"/>
        <w:spacing w:after="200" w:line="276" w:lineRule="auto"/>
        <w:ind w:firstLine="709"/>
        <w:jc w:val="both"/>
        <w:rPr>
          <w:rFonts w:ascii="Times New Roman" w:eastAsia="Times New Roman" w:hAnsi="Times New Roman" w:cs="Times New Roman"/>
          <w:spacing w:val="-6"/>
          <w:sz w:val="28"/>
          <w:szCs w:val="28"/>
          <w:lang w:eastAsia="ru-RU"/>
        </w:rPr>
      </w:pPr>
      <w:r w:rsidRPr="004A3120">
        <w:rPr>
          <w:rFonts w:ascii="Times New Roman" w:eastAsia="Times New Roman" w:hAnsi="Times New Roman" w:cs="Times New Roman"/>
          <w:sz w:val="28"/>
          <w:szCs w:val="28"/>
          <w:lang w:eastAsia="ru-RU"/>
        </w:rPr>
        <w:t xml:space="preserve">Выявлено 1653 </w:t>
      </w:r>
      <w:r w:rsidRPr="004A3120">
        <w:rPr>
          <w:rFonts w:ascii="Times New Roman" w:eastAsia="Times New Roman" w:hAnsi="Times New Roman" w:cs="Times New Roman"/>
          <w:i/>
          <w:sz w:val="24"/>
          <w:szCs w:val="28"/>
          <w:lang w:eastAsia="ru-RU"/>
        </w:rPr>
        <w:t>(-2,8%)</w:t>
      </w:r>
      <w:r w:rsidRPr="004A3120">
        <w:rPr>
          <w:rFonts w:ascii="Times New Roman" w:eastAsia="Times New Roman" w:hAnsi="Times New Roman" w:cs="Times New Roman"/>
          <w:sz w:val="28"/>
          <w:szCs w:val="28"/>
          <w:lang w:eastAsia="ru-RU"/>
        </w:rPr>
        <w:t xml:space="preserve"> нарушений Правил дорожного движения. Задержано за управление транспортным средством в нетрезвом состоянии 107 </w:t>
      </w:r>
      <w:r w:rsidRPr="004A3120">
        <w:rPr>
          <w:rFonts w:ascii="Times New Roman" w:eastAsia="Times New Roman" w:hAnsi="Times New Roman" w:cs="Times New Roman"/>
          <w:i/>
          <w:sz w:val="24"/>
          <w:szCs w:val="28"/>
          <w:lang w:eastAsia="ru-RU"/>
        </w:rPr>
        <w:t xml:space="preserve">(-10,1%) </w:t>
      </w:r>
      <w:r w:rsidRPr="004A3120">
        <w:rPr>
          <w:rFonts w:ascii="Times New Roman" w:eastAsia="Times New Roman" w:hAnsi="Times New Roman" w:cs="Times New Roman"/>
          <w:sz w:val="28"/>
          <w:szCs w:val="28"/>
          <w:lang w:eastAsia="ru-RU"/>
        </w:rPr>
        <w:t xml:space="preserve">водителей, за управление транспортным средством без прав на управление 117 </w:t>
      </w:r>
      <w:r w:rsidRPr="004A3120">
        <w:rPr>
          <w:rFonts w:ascii="Times New Roman" w:eastAsia="Times New Roman" w:hAnsi="Times New Roman" w:cs="Times New Roman"/>
          <w:i/>
          <w:sz w:val="24"/>
          <w:szCs w:val="28"/>
          <w:lang w:eastAsia="ru-RU"/>
        </w:rPr>
        <w:t xml:space="preserve">(-22,5%) </w:t>
      </w:r>
      <w:r w:rsidRPr="004A3120">
        <w:rPr>
          <w:rFonts w:ascii="Times New Roman" w:eastAsia="Times New Roman" w:hAnsi="Times New Roman" w:cs="Times New Roman"/>
          <w:sz w:val="28"/>
          <w:szCs w:val="28"/>
          <w:lang w:eastAsia="ru-RU"/>
        </w:rPr>
        <w:t>человек.</w:t>
      </w:r>
    </w:p>
    <w:p w:rsidR="004A3120" w:rsidRPr="004A3120" w:rsidRDefault="004A3120" w:rsidP="004A3120">
      <w:pPr>
        <w:widowControl w:val="0"/>
        <w:overflowPunct w:val="0"/>
        <w:autoSpaceDE w:val="0"/>
        <w:autoSpaceDN w:val="0"/>
        <w:adjustRightInd w:val="0"/>
        <w:spacing w:after="120" w:line="276" w:lineRule="auto"/>
        <w:ind w:firstLine="851"/>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 xml:space="preserve">За совершение административных правонарушений по нарушениям правил дорожного движения наложено административных штрафов на сумму </w:t>
      </w:r>
      <w:r w:rsidRPr="004A3120">
        <w:rPr>
          <w:rFonts w:ascii="Times New Roman" w:eastAsia="Times New Roman" w:hAnsi="Times New Roman" w:cs="Times New Roman"/>
          <w:sz w:val="28"/>
          <w:szCs w:val="28"/>
          <w:lang w:eastAsia="ru-RU"/>
        </w:rPr>
        <w:lastRenderedPageBreak/>
        <w:t>4 779 400 рублей (1238 постановлений), взыскано на сумму 2 537 100 рублей (1012 постановлений). Процент взыскаемости за административные штрафы составляет 81,7% (2022 – 81,6%), при среднеобластном 92 % (2022 – 90,3 %).</w:t>
      </w:r>
    </w:p>
    <w:p w:rsidR="004A3120" w:rsidRPr="004A3120" w:rsidRDefault="004A3120" w:rsidP="004A3120">
      <w:pPr>
        <w:widowControl w:val="0"/>
        <w:overflowPunct w:val="0"/>
        <w:autoSpaceDE w:val="0"/>
        <w:autoSpaceDN w:val="0"/>
        <w:adjustRightInd w:val="0"/>
        <w:spacing w:after="120" w:line="276" w:lineRule="auto"/>
        <w:ind w:firstLine="851"/>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В целях профилактики безопасности дорожного движения совместно с отделом образования Кунашакского района проведено 111 профилактическая беседа в школах и дошкольных образовательных учреждений.</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Дорожно-транспортная проблематика неоднократно становилась предметом обсуждения на различных уровнях, в том числе данный вопрос рассмотрен на межведомственном совещании при прокуроре Кунашакского района. Для исправления сложившейся ситуации требуется более эффективная работа всех субъектов дорожно-транспортной инфраструктуры, выполнение всех мероприятий, предусмотренных муниципальными программами по обеспечению безопасности дорожного движения и профилактике детского дорожно-транспортного травматизма.</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В числе приоритетов – снижение уровня аварийности на дорогах района, обеспечение спокойствия граждан, как в жилом секторе, так и в общественных местах. Огромное значение здесь имеет контроль за ситуацией региональных и межмуниципальных дорог. Возросло на 34,8% (с 23 до 31) число ДТП связанных с наездом на домашних животных. (</w:t>
      </w:r>
      <w:r w:rsidRPr="004A3120">
        <w:rPr>
          <w:rFonts w:ascii="Times New Roman" w:eastAsia="Times New Roman" w:hAnsi="Times New Roman" w:cs="Times New Roman"/>
          <w:i/>
          <w:sz w:val="24"/>
          <w:szCs w:val="28"/>
          <w:lang w:eastAsia="ru-RU"/>
        </w:rPr>
        <w:t>Основным местом концентрации ДТП с участием животных является автодорога Кунашак-Сары-подъезд к городу Екатеринбургу – 9 ДТП (АППГ-6), Кунашак-Арыково-Усть-Багаряк –5 ДТП (АППГ-1), Кунашак-Дружный – 4 (АППГ-1) , Кунашак-Муслюмово –4 (АППГ-5)</w:t>
      </w:r>
      <w:r w:rsidRPr="004A3120">
        <w:rPr>
          <w:rFonts w:ascii="Times New Roman" w:eastAsia="Times New Roman" w:hAnsi="Times New Roman" w:cs="Times New Roman"/>
          <w:sz w:val="28"/>
          <w:szCs w:val="28"/>
          <w:lang w:eastAsia="ru-RU"/>
        </w:rPr>
        <w:t xml:space="preserve">. Решением данного вопроса необходимо заняться совместно с Главами сельских поселений, принятия ими участия в обеспечении безопасности дорожного движения, в том числе принятия мер в отношении бродячего скота на территории сельских поселений. </w:t>
      </w:r>
    </w:p>
    <w:p w:rsidR="004A3120" w:rsidRPr="004A3120" w:rsidRDefault="004A3120" w:rsidP="004A3120">
      <w:pPr>
        <w:widowControl w:val="0"/>
        <w:autoSpaceDE w:val="0"/>
        <w:autoSpaceDN w:val="0"/>
        <w:adjustRightInd w:val="0"/>
        <w:spacing w:after="200" w:line="276" w:lineRule="auto"/>
        <w:ind w:firstLine="709"/>
        <w:contextualSpacing/>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Пристальное внимание уделялось и противодействию незаконной миграции. Состояние миграционной обстановки в 2023 году характеризуется снижением на 29,4% (с 427 до 303) числа иностранных граждан поставленных на миграционный учет по месту пребывания.</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В рамках осуществления контроля за миграционной обстановкой вынесено 4 (6; -33,3%) решений о выдворении</w:t>
      </w:r>
      <w:r w:rsidRPr="004A3120">
        <w:rPr>
          <w:rFonts w:ascii="Times New Roman" w:eastAsia="Times New Roman" w:hAnsi="Times New Roman" w:cs="Times New Roman"/>
          <w:sz w:val="26"/>
          <w:szCs w:val="26"/>
          <w:lang w:eastAsia="ru-RU"/>
        </w:rPr>
        <w:t xml:space="preserve"> </w:t>
      </w:r>
      <w:r w:rsidRPr="004A3120">
        <w:rPr>
          <w:rFonts w:ascii="Times New Roman" w:eastAsia="Times New Roman" w:hAnsi="Times New Roman" w:cs="Times New Roman"/>
          <w:sz w:val="28"/>
          <w:szCs w:val="28"/>
          <w:lang w:eastAsia="ru-RU"/>
        </w:rPr>
        <w:t>иностранных граждан за пределы Российской Федерации в административном порядке. В отношении 1 иностранного гражданина принято решение о неразрешении въезда в Российскую Федерацию. Сотрудниками Отдела выявлено 10 (9; +11,11%) преступлений в сфере миграции (ст. 322.2 УК РФ – 2, ст.322.3 УК РФ – 8).</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lastRenderedPageBreak/>
        <w:t xml:space="preserve">В целях контроля за соблюдением миграционного законодательства проведено 85 (88; -3,4%) проверочных мероприятий, задокументировано 58 (2022 – 58) административных правонарушений. Наложено штрафов на сумму 261 270 рублей, взыскано 263 270 рублей, взыскаемость составила 100,77%. </w:t>
      </w:r>
    </w:p>
    <w:p w:rsidR="004A3120" w:rsidRPr="004A3120" w:rsidRDefault="004A3120" w:rsidP="004A3120">
      <w:pPr>
        <w:spacing w:after="0" w:line="288" w:lineRule="auto"/>
        <w:ind w:firstLine="708"/>
        <w:jc w:val="both"/>
        <w:rPr>
          <w:rFonts w:ascii="Times New Roman" w:eastAsia="Calibri" w:hAnsi="Times New Roman" w:cs="Times New Roman"/>
          <w:i/>
          <w:color w:val="FF0000"/>
          <w:sz w:val="28"/>
          <w:szCs w:val="28"/>
        </w:rPr>
      </w:pPr>
      <w:r w:rsidRPr="004A3120">
        <w:rPr>
          <w:rFonts w:ascii="Times New Roman" w:eastAsia="Calibri" w:hAnsi="Times New Roman" w:cs="Times New Roman"/>
          <w:sz w:val="28"/>
          <w:szCs w:val="28"/>
        </w:rPr>
        <w:t xml:space="preserve">Реализация комплексного подхода к противодействию преступности несовершеннолетних </w:t>
      </w:r>
      <w:r w:rsidRPr="004A3120">
        <w:rPr>
          <w:rFonts w:ascii="Times New Roman" w:eastAsia="Calibri" w:hAnsi="Times New Roman" w:cs="Times New Roman"/>
          <w:i/>
          <w:sz w:val="28"/>
          <w:szCs w:val="28"/>
        </w:rPr>
        <w:t>(проведение целенаправленных мероприятий по выявлению детей, оказавшихся в социально-опасном положении, совместная с органами местного самоуправления организация общественных, спортивных и досуговых мероприятий с несовершеннолетними)</w:t>
      </w:r>
      <w:r w:rsidRPr="004A3120">
        <w:rPr>
          <w:rFonts w:ascii="Times New Roman" w:eastAsia="Calibri" w:hAnsi="Times New Roman" w:cs="Times New Roman"/>
          <w:szCs w:val="28"/>
        </w:rPr>
        <w:t xml:space="preserve"> </w:t>
      </w:r>
      <w:r w:rsidRPr="004A3120">
        <w:rPr>
          <w:rFonts w:ascii="Times New Roman" w:eastAsia="Calibri" w:hAnsi="Times New Roman" w:cs="Times New Roman"/>
          <w:sz w:val="28"/>
          <w:szCs w:val="28"/>
        </w:rPr>
        <w:t xml:space="preserve">способствовала сокращению общего числа преступлений, совершенных несовершеннолетними, их число снижено на 33,3% </w:t>
      </w:r>
      <w:r w:rsidRPr="004A3120">
        <w:rPr>
          <w:rFonts w:ascii="Times New Roman" w:eastAsia="Calibri" w:hAnsi="Times New Roman" w:cs="Times New Roman"/>
          <w:i/>
          <w:sz w:val="28"/>
          <w:szCs w:val="28"/>
        </w:rPr>
        <w:t>(с 3 до 2)</w:t>
      </w:r>
      <w:r w:rsidRPr="004A3120">
        <w:rPr>
          <w:rFonts w:ascii="Times New Roman" w:eastAsia="Calibri" w:hAnsi="Times New Roman" w:cs="Times New Roman"/>
          <w:sz w:val="28"/>
          <w:szCs w:val="28"/>
        </w:rPr>
        <w:t>.</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 xml:space="preserve">В целях коррекции девиантного поведения, предупреждения совершения повторных преступлений и правонарушений, в центр временного содержания ГУ МВД России по Челябинской области помещено 3 несовершеннолетних </w:t>
      </w:r>
      <w:r w:rsidRPr="004A3120">
        <w:rPr>
          <w:rFonts w:ascii="Times New Roman" w:eastAsia="Times New Roman" w:hAnsi="Times New Roman" w:cs="Times New Roman"/>
          <w:sz w:val="28"/>
          <w:szCs w:val="28"/>
          <w:lang w:eastAsia="ar-SA"/>
        </w:rPr>
        <w:t>(Важенины: Сергей, Никита, Кирилл - жители с.Б-Куяш совершившие повторно общественно-опасное деяния)</w:t>
      </w:r>
      <w:r w:rsidRPr="004A3120">
        <w:rPr>
          <w:rFonts w:ascii="Times New Roman" w:eastAsia="Times New Roman" w:hAnsi="Times New Roman" w:cs="Times New Roman"/>
          <w:sz w:val="28"/>
          <w:szCs w:val="28"/>
          <w:lang w:eastAsia="ru-RU"/>
        </w:rPr>
        <w:t>. Все несовершеннолетние совершили незаконные проникновения в жилища граждан.</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 xml:space="preserve">В результате применения мер индивидуально-профилактического воздействия к административной ответственности привлечено 17 несовершеннолетних </w:t>
      </w:r>
      <w:r w:rsidRPr="004A3120">
        <w:rPr>
          <w:rFonts w:ascii="Times New Roman" w:eastAsia="Times New Roman" w:hAnsi="Times New Roman" w:cs="Times New Roman"/>
          <w:i/>
          <w:sz w:val="28"/>
          <w:szCs w:val="28"/>
          <w:lang w:eastAsia="ru-RU"/>
        </w:rPr>
        <w:t xml:space="preserve">(23; -26,1%), </w:t>
      </w:r>
      <w:r w:rsidRPr="004A3120">
        <w:rPr>
          <w:rFonts w:ascii="Times New Roman" w:eastAsia="Times New Roman" w:hAnsi="Times New Roman" w:cs="Times New Roman"/>
          <w:sz w:val="28"/>
          <w:szCs w:val="28"/>
          <w:lang w:eastAsia="ru-RU"/>
        </w:rPr>
        <w:t xml:space="preserve">108 </w:t>
      </w:r>
      <w:r w:rsidRPr="004A3120">
        <w:rPr>
          <w:rFonts w:ascii="Times New Roman" w:eastAsia="Times New Roman" w:hAnsi="Times New Roman" w:cs="Times New Roman"/>
          <w:i/>
          <w:sz w:val="28"/>
          <w:szCs w:val="28"/>
          <w:lang w:eastAsia="ru-RU"/>
        </w:rPr>
        <w:t>(119; -9,2%)</w:t>
      </w:r>
      <w:r w:rsidRPr="004A3120">
        <w:rPr>
          <w:rFonts w:ascii="Times New Roman" w:eastAsia="Times New Roman" w:hAnsi="Times New Roman" w:cs="Times New Roman"/>
          <w:sz w:val="28"/>
          <w:szCs w:val="28"/>
          <w:lang w:eastAsia="ru-RU"/>
        </w:rPr>
        <w:t xml:space="preserve"> родителей за ненадлежащее исполнение своих родительских обязанностей, выявлено 7 </w:t>
      </w:r>
      <w:r w:rsidRPr="004A3120">
        <w:rPr>
          <w:rFonts w:ascii="Times New Roman" w:eastAsia="Times New Roman" w:hAnsi="Times New Roman" w:cs="Times New Roman"/>
          <w:i/>
          <w:sz w:val="28"/>
          <w:szCs w:val="28"/>
          <w:lang w:eastAsia="ru-RU"/>
        </w:rPr>
        <w:t xml:space="preserve">(6; +16,7%) </w:t>
      </w:r>
      <w:r w:rsidRPr="004A3120">
        <w:rPr>
          <w:rFonts w:ascii="Times New Roman" w:eastAsia="Times New Roman" w:hAnsi="Times New Roman" w:cs="Times New Roman"/>
          <w:sz w:val="28"/>
          <w:szCs w:val="28"/>
          <w:lang w:eastAsia="ru-RU"/>
        </w:rPr>
        <w:t>фактов вовлечения несовершеннолетних в употребление спиртных напитков.</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На профилактическом учете в группе по делам несовершеннолетних ОМВД в 2023 году состояло 19 несовершеннолетних </w:t>
      </w:r>
      <w:r w:rsidRPr="004A3120">
        <w:rPr>
          <w:rFonts w:ascii="Times New Roman" w:eastAsia="Times New Roman" w:hAnsi="Times New Roman" w:cs="Times New Roman"/>
          <w:i/>
          <w:iCs/>
          <w:sz w:val="28"/>
          <w:szCs w:val="28"/>
          <w:lang w:eastAsia="ru-RU"/>
        </w:rPr>
        <w:t>(2022 – 23)</w:t>
      </w:r>
      <w:r w:rsidRPr="004A3120">
        <w:rPr>
          <w:rFonts w:ascii="Times New Roman" w:eastAsia="Times New Roman" w:hAnsi="Times New Roman" w:cs="Times New Roman"/>
          <w:sz w:val="28"/>
          <w:szCs w:val="28"/>
          <w:lang w:eastAsia="ru-RU"/>
        </w:rPr>
        <w:t xml:space="preserve"> и 51 </w:t>
      </w:r>
      <w:r w:rsidRPr="004A3120">
        <w:rPr>
          <w:rFonts w:ascii="Times New Roman" w:eastAsia="Times New Roman" w:hAnsi="Times New Roman" w:cs="Times New Roman"/>
          <w:i/>
          <w:iCs/>
          <w:sz w:val="28"/>
          <w:szCs w:val="28"/>
          <w:lang w:eastAsia="ru-RU"/>
        </w:rPr>
        <w:t>(2022 – 62</w:t>
      </w:r>
      <w:r w:rsidRPr="004A3120">
        <w:rPr>
          <w:rFonts w:ascii="Times New Roman" w:eastAsia="Times New Roman" w:hAnsi="Times New Roman" w:cs="Times New Roman"/>
          <w:sz w:val="28"/>
          <w:szCs w:val="28"/>
          <w:lang w:eastAsia="ru-RU"/>
        </w:rPr>
        <w:t>) родитель, отрицательно влияющий на своих детей.</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Во исполнение поручения Президента о противодействии экстремизму, в том числе в молодежной среде, не допущено преступлений данной категории, а также экстремистских акций, дестабилизирующих публичные мероприятия и локальные межнациональные конфликты.</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Для сохранения контроля над оперативной обстановкой нами реализованы дополнительные меры по охране правопорядка в общественных местах.</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lastRenderedPageBreak/>
        <w:t xml:space="preserve">В целях повышения эффективности противодействия преступности в общественных местах, профилактические меры осуществлялись с привлечением представителей общественности, членов ДНД и Общественного Совета. На территории района осуществляет свою деятельность 2 добровольно-народной дружины правоохранительной направленности: ДНД «Батыр» по линии охраны общественного порядка в количестве 11 человек и ДНД «Дорожный патруль» по линии безопасности дорожного движения в количестве 3 человек. </w:t>
      </w:r>
      <w:r w:rsidRPr="004A3120">
        <w:rPr>
          <w:rFonts w:ascii="Times New Roman" w:eastAsia="PT Astra Serif" w:hAnsi="Times New Roman" w:cs="Times New Roman"/>
          <w:color w:val="000000"/>
          <w:kern w:val="3"/>
          <w:sz w:val="28"/>
          <w:szCs w:val="28"/>
          <w:lang w:eastAsia="ru-RU"/>
        </w:rPr>
        <w:t xml:space="preserve">Представители ДНД приняли участие в 164 совместных патрулях с сотрудниками ОМВД </w:t>
      </w:r>
      <w:r w:rsidRPr="004A3120">
        <w:rPr>
          <w:rFonts w:ascii="Times New Roman" w:eastAsia="PT Astra Serif" w:hAnsi="Times New Roman" w:cs="Times New Roman"/>
          <w:kern w:val="3"/>
          <w:sz w:val="28"/>
          <w:szCs w:val="28"/>
          <w:lang w:eastAsia="ru-RU"/>
        </w:rPr>
        <w:t>и пресечении 143 административных правонарушений.</w:t>
      </w:r>
      <w:r w:rsidRPr="004A3120">
        <w:rPr>
          <w:rFonts w:ascii="Times New Roman" w:eastAsia="Times New Roman" w:hAnsi="Times New Roman" w:cs="Times New Roman"/>
          <w:color w:val="FF0000"/>
          <w:sz w:val="28"/>
          <w:szCs w:val="28"/>
          <w:lang w:eastAsia="ru-RU"/>
        </w:rPr>
        <w:t xml:space="preserve"> </w:t>
      </w:r>
      <w:r w:rsidRPr="004A3120">
        <w:rPr>
          <w:rFonts w:ascii="Times New Roman" w:eastAsia="Times New Roman" w:hAnsi="Times New Roman" w:cs="Times New Roman"/>
          <w:sz w:val="28"/>
          <w:szCs w:val="28"/>
          <w:lang w:eastAsia="ru-RU"/>
        </w:rPr>
        <w:t xml:space="preserve">За участие в обеспечении охраны общественного порядка и обеспечения общественной безопасности членам ДНД «Батыр» выплачено 751 161 рубль. </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Следует отметить, что с целью обеспечения безопасности при подготовке и проведении профилактических и иных мероприятий по охране общественного порядка привлечение членов ДНД осуществляется только во взаимодействии с сотрудниками полиции, факты самостоятельного патрулирования или проведения каких-либо мероприятий членами ДНД исключены. Органам местного самоуправления необходимо обратить внимание на обеспечение страхования участников общественных и добровольных формирований при проведении органами внутренних дел мероприятий по охране общественного порядка в соответствии с требованиями федерального закона ФЗ от 02.04.2014 № 44-ФЗ (п. 6 ст. 26).</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 xml:space="preserve">Вопрос деятельности народных дружин для нас очень актуален, и мы надеемся на вашу поддержку по привлечению населения к участию в деятельности добровольно-народных дружин на территории каждого сельского поселения, в целях эффективного использования потенциала граждан в охране общественного порядка. В настоящее время нами организовано 4 маршрута патрулирования улиц с.Кунашак и при привлечении граждан иных сельских поселений в добровольно-народную дружину мы готовы пересмотреть их графики несения службы и маршруты патрулирования. </w:t>
      </w:r>
    </w:p>
    <w:p w:rsidR="004A3120" w:rsidRPr="004A3120" w:rsidRDefault="004A3120" w:rsidP="004A3120">
      <w:pPr>
        <w:widowControl w:val="0"/>
        <w:spacing w:after="0" w:line="276" w:lineRule="auto"/>
        <w:ind w:left="20" w:right="-2" w:firstLine="831"/>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В период с 01 по 30 сентября 2023 года, с участием представителей Общественного Совета при ОМВД с целью изучения общественного мнения населения о работе полиции, проведен опрос жителей Кунашакского района. Всего в опросе участвовало 310 граждан, из них 108 мужчин и 202 женщины, 89 человек - в возрасте от 18 до 24 лет, 147 человек - от 25 до 54 лет, 74 человека - 55 лет и старше.</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lastRenderedPageBreak/>
        <w:t>По результатам опроса 77% опрошенных считают себя защищенными от преступных посягательств, 85% респондентов доверяют полиции, 88% опрошенных респондентов дали положительную оценку деятельности полиции ОМВД. Положительная оценка работы полиции, высокий уровень защищенности и доверия связанно не только с хорошими результатами оперативно-служебной деятельности полицейских, но и их отношение к гражданам.</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color w:val="FF0000"/>
          <w:sz w:val="28"/>
          <w:szCs w:val="28"/>
          <w:lang w:eastAsia="ru-RU"/>
        </w:rPr>
      </w:pPr>
      <w:r w:rsidRPr="004A3120">
        <w:rPr>
          <w:rFonts w:ascii="Times New Roman" w:eastAsia="Times New Roman" w:hAnsi="Times New Roman" w:cs="Times New Roman"/>
          <w:sz w:val="28"/>
          <w:szCs w:val="28"/>
          <w:lang w:eastAsia="ru-RU"/>
        </w:rPr>
        <w:t>Во взаимодействии с администрацией Кунашакского района реализованы мероприятия программ правоохранительной направленности. На территории района действует 6 программ правоохранительной направленности. Это программа по линии безопасности дорожного движения; профилактика правонарушений в Кунашакском муниципальном районе, в том числе, по линии несовершеннолетних, незаконного оборота наркотических средств, экстремизма и коррупции. Необходимо продолжить работу по эффективной реализации программных мероприятий в целях повышения борьбы с преступными посягательствами на территории Кунашакского муниципального района и сохранения контроля за состоянием оперативной обстановки.</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Обеспечено информирование граждан о деятельности ОМВД, через средства массовой информации, информационно-телекоммуникационную сеть Интернет (всего размещено 263 материала). Материалы размещены: на сайте Главного управления МВД России по Челябинской области», районной газете «Знамя труда», сайте Администрации Кунашакскго муниципального района, публичных группах социальной сети: «ОМВД России по Кунашакскому району» «В Контакте», «74,Ку», «Тюльпан.Ку», «Знамя труда», «Администрация Кунашакского муниципального района».</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Уверен, что в 2024 году личный состав ОМВД России по Кунашакскому району на должном уровне продолжит выполнение стоящих перед ним задач по защите жизни, здоровья, прав и свобод граждан, противодействию преступности, охране общественного порядка и обеспечению общественной безопасности.</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 xml:space="preserve">Необходимо продолжить практику взаимодействия с общественностью и привлечения ДНД к обеспечению правопорядка на территории всех сельских поселениях Кунашакского района. Достижение положительных результатов требует объединения усилий всех правоохранительных органов, органов </w:t>
      </w:r>
      <w:r w:rsidRPr="004A3120">
        <w:rPr>
          <w:rFonts w:ascii="Times New Roman" w:eastAsia="Times New Roman" w:hAnsi="Times New Roman" w:cs="Times New Roman"/>
          <w:sz w:val="28"/>
          <w:szCs w:val="28"/>
          <w:lang w:eastAsia="ru-RU"/>
        </w:rPr>
        <w:lastRenderedPageBreak/>
        <w:t>государственной власти, местного самоуправления, населения района, повышения уровня доверия общественности.</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В целях решения задач, требующих комплексного и системного подхода к решению проблем с преступностью, обеспечению охраны общественного порядка на территории Кунашакского района, и дальнейшего совершенствования по взаимодействию с органами местного самоуправления в части реализации муниципальных программ правоохранительной направленности. Нами подготовлены и направлены предложения о внесении дополнительных мероприятий в муниципальные программы правоохранительной деятельности на 2024 год. Рассчитываю на поддержку подготовленных нами предложений.</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В заключение хочу сказать, что объем и сложность стоящих перед органами внутренних дел задач требуют качественного подхода к их решению, путем непосредственного взаимодействия с органами власти. Его основой в первую очередь является своевременное и комплексное реагирование на изменения оперативной обстановки, обмен информацией о совершенных на территории района преступлениях и правонарушениях, проводимых общественно-политических и праздничных мероприятиях с массовым участием граждан.</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Уверен, что при таком подходе нам удастся обеспечить надлежащую безопасность населения, правопорядок, повысить уровень общественного доверия органам внутренних дел и поддержки граждан.</w:t>
      </w:r>
    </w:p>
    <w:p w:rsidR="004A3120" w:rsidRPr="004A3120" w:rsidRDefault="004A3120" w:rsidP="004A3120">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4A3120">
        <w:rPr>
          <w:rFonts w:ascii="Times New Roman" w:eastAsia="Times New Roman" w:hAnsi="Times New Roman" w:cs="Times New Roman"/>
          <w:sz w:val="28"/>
          <w:szCs w:val="28"/>
          <w:lang w:eastAsia="ru-RU"/>
        </w:rPr>
        <w:t>Уважаемые депутаты, надеюсь на дальнейшее сотрудничество по укреплению безопасности жителей района. Предложения и замечания с Вашей стороны будут учтены в дальнейшей оперативно-служебной деятельности Отдела.</w:t>
      </w:r>
    </w:p>
    <w:p w:rsidR="004A3120" w:rsidRPr="004A3120" w:rsidRDefault="004A3120" w:rsidP="004A3120">
      <w:pPr>
        <w:spacing w:after="200" w:line="276" w:lineRule="auto"/>
        <w:rPr>
          <w:rFonts w:ascii="Calibri" w:eastAsia="Times New Roman" w:hAnsi="Calibri" w:cs="Times New Roman"/>
          <w:color w:val="FF0000"/>
          <w:lang w:eastAsia="ru-RU"/>
        </w:rPr>
      </w:pPr>
    </w:p>
    <w:p w:rsidR="005C06B3" w:rsidRPr="005C06B3" w:rsidRDefault="005C06B3" w:rsidP="005C06B3">
      <w:pPr>
        <w:overflowPunct w:val="0"/>
        <w:autoSpaceDE w:val="0"/>
        <w:autoSpaceDN w:val="0"/>
        <w:adjustRightInd w:val="0"/>
        <w:spacing w:after="0" w:line="240" w:lineRule="auto"/>
        <w:ind w:left="2832" w:firstLine="708"/>
        <w:jc w:val="right"/>
        <w:rPr>
          <w:rFonts w:ascii="Times New Roman" w:eastAsia="Times New Roman" w:hAnsi="Times New Roman" w:cs="Times New Roman"/>
          <w:sz w:val="26"/>
          <w:szCs w:val="26"/>
          <w:lang w:eastAsia="ru-RU"/>
        </w:rPr>
      </w:pPr>
    </w:p>
    <w:p w:rsidR="00FC24D5" w:rsidRDefault="00FC24D5"/>
    <w:sectPr w:rsidR="00FC24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EC" w:rsidRDefault="006E10EC" w:rsidP="004A3120">
      <w:pPr>
        <w:spacing w:after="0" w:line="240" w:lineRule="auto"/>
      </w:pPr>
      <w:r>
        <w:separator/>
      </w:r>
    </w:p>
  </w:endnote>
  <w:endnote w:type="continuationSeparator" w:id="0">
    <w:p w:rsidR="006E10EC" w:rsidRDefault="006E10EC" w:rsidP="004A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EC" w:rsidRDefault="006E10EC" w:rsidP="004A3120">
      <w:pPr>
        <w:spacing w:after="0" w:line="240" w:lineRule="auto"/>
      </w:pPr>
      <w:r>
        <w:separator/>
      </w:r>
    </w:p>
  </w:footnote>
  <w:footnote w:type="continuationSeparator" w:id="0">
    <w:p w:rsidR="006E10EC" w:rsidRDefault="006E10EC" w:rsidP="004A3120">
      <w:pPr>
        <w:spacing w:after="0" w:line="240" w:lineRule="auto"/>
      </w:pPr>
      <w:r>
        <w:continuationSeparator/>
      </w:r>
    </w:p>
  </w:footnote>
  <w:footnote w:id="1">
    <w:p w:rsidR="004A3120" w:rsidRPr="00F603A0" w:rsidRDefault="004A3120" w:rsidP="004A3120">
      <w:pPr>
        <w:ind w:right="49"/>
        <w:contextualSpacing/>
        <w:jc w:val="both"/>
        <w:rPr>
          <w:rFonts w:ascii="Times New Roman" w:hAnsi="Times New Roman" w:cs="Times New Roman"/>
          <w:sz w:val="20"/>
          <w:szCs w:val="20"/>
        </w:rPr>
      </w:pPr>
      <w:r>
        <w:rPr>
          <w:rStyle w:val="a5"/>
        </w:rPr>
        <w:footnoteRef/>
      </w:r>
      <w:r>
        <w:t xml:space="preserve"> </w:t>
      </w:r>
      <w:r w:rsidRPr="007203F4">
        <w:rPr>
          <w:rFonts w:ascii="Times New Roman" w:hAnsi="Times New Roman" w:cs="Times New Roman"/>
          <w:sz w:val="20"/>
          <w:szCs w:val="20"/>
        </w:rPr>
        <w:t xml:space="preserve">Для </w:t>
      </w:r>
      <w:r w:rsidRPr="00F603A0">
        <w:rPr>
          <w:rFonts w:ascii="Times New Roman" w:hAnsi="Times New Roman" w:cs="Times New Roman"/>
          <w:sz w:val="20"/>
          <w:szCs w:val="20"/>
        </w:rPr>
        <w:t>сравнения ОМВД России по Аргаяшскому району составила 67,12% (22 место), ОМВД по Еткульскому району – 67,05% (23 место), ОМВД по Красноармейскому району 62,98% (34 место).</w:t>
      </w:r>
    </w:p>
    <w:p w:rsidR="004A3120" w:rsidRDefault="004A3120" w:rsidP="004A3120">
      <w:pPr>
        <w:pStyle w:val="a3"/>
        <w:tabs>
          <w:tab w:val="left" w:pos="7200"/>
        </w:tabs>
      </w:pPr>
      <w:r>
        <w:tab/>
      </w:r>
    </w:p>
  </w:footnote>
  <w:footnote w:id="2">
    <w:p w:rsidR="004A3120" w:rsidRDefault="004A3120" w:rsidP="004A3120">
      <w:pPr>
        <w:pStyle w:val="a3"/>
      </w:pPr>
      <w:r>
        <w:rPr>
          <w:rStyle w:val="a5"/>
        </w:rPr>
        <w:footnoteRef/>
      </w:r>
      <w:r>
        <w:t xml:space="preserve"> Дорожно-транспортное происшествие – «ДТП»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FA"/>
    <w:rsid w:val="00194644"/>
    <w:rsid w:val="004A3120"/>
    <w:rsid w:val="005C06B3"/>
    <w:rsid w:val="006C77FA"/>
    <w:rsid w:val="006E10EC"/>
    <w:rsid w:val="007E24C1"/>
    <w:rsid w:val="00CA451B"/>
    <w:rsid w:val="00E832DF"/>
    <w:rsid w:val="00FC24D5"/>
    <w:rsid w:val="00FD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9C14-D8C7-49B4-AEF9-EDF40874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Зн,Зна"/>
    <w:basedOn w:val="a"/>
    <w:link w:val="a4"/>
    <w:qFormat/>
    <w:rsid w:val="004A312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3"/>
    <w:rsid w:val="004A3120"/>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Ciae niinee-FN,Referencia nota al pie,FZ,Appel note de bas de page,Текст сновски,Ciae niinee I,Знак сноски Н,Footnote Reference/"/>
    <w:qFormat/>
    <w:rsid w:val="004A3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3195</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10</cp:revision>
  <dcterms:created xsi:type="dcterms:W3CDTF">2024-02-26T04:32:00Z</dcterms:created>
  <dcterms:modified xsi:type="dcterms:W3CDTF">2024-02-29T04:06:00Z</dcterms:modified>
</cp:coreProperties>
</file>