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35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07B9" w:rsidRPr="0055407C" w:rsidRDefault="00B207B9" w:rsidP="00B207B9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5C170D" w:rsidRDefault="00B207B9" w:rsidP="00B2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F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6E1" w:rsidRPr="009F1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08.11.</w:t>
      </w:r>
      <w:r w:rsidRPr="009F1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</w:t>
      </w:r>
      <w:r w:rsidR="009F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9F16E1" w:rsidRPr="009F1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2285</w:t>
      </w:r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753FB" w:rsidTr="000753FB">
        <w:tc>
          <w:tcPr>
            <w:tcW w:w="3794" w:type="dxa"/>
          </w:tcPr>
          <w:p w:rsidR="000753FB" w:rsidRPr="000622BB" w:rsidRDefault="000753FB" w:rsidP="000753F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основных направлений бюджетной политики и основных направлений налоговой политики Кунашакского муниципального района на 2018-2020 годы </w:t>
            </w:r>
          </w:p>
          <w:p w:rsidR="000753FB" w:rsidRDefault="000753FB" w:rsidP="00B2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B9" w:rsidRPr="000622BB" w:rsidRDefault="00B207B9" w:rsidP="00B207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7B9" w:rsidRDefault="00B207B9" w:rsidP="00B207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172, 184.2 Бюджетного Кодекса Российской Федерации, Положением о бюджетном процессе в Кунашакском муниципальном районе, утвержденным Решением Собрания депутатов Кунашакского муниципального района от 02.10.2013 года № 95, руководствуясь Уставом Кунашакского муниципального района</w:t>
      </w:r>
    </w:p>
    <w:p w:rsidR="00B207B9" w:rsidRDefault="00B207B9" w:rsidP="00B20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7B9" w:rsidRDefault="00B207B9" w:rsidP="00B20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8323E">
        <w:rPr>
          <w:rFonts w:ascii="Times New Roman" w:hAnsi="Times New Roman" w:cs="Times New Roman"/>
          <w:sz w:val="28"/>
          <w:szCs w:val="28"/>
        </w:rPr>
        <w:t>:</w:t>
      </w:r>
    </w:p>
    <w:p w:rsidR="000753FB" w:rsidRDefault="000753FB" w:rsidP="00B20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23E" w:rsidRDefault="0078323E" w:rsidP="0078323E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направления бюджетной политики и основные направления налоговой  политики Кунашакского муниципального района на 2018-2020 годы согласно приложению.</w:t>
      </w:r>
    </w:p>
    <w:p w:rsidR="004458BF" w:rsidRDefault="004458BF" w:rsidP="0078323E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458BF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аналитики и информационных технологий администрации Кунашакского муниципального района (Ватутин В.Р.) опубликовать настоящее постановление на официальном сайте Кунашакского муниципального района.</w:t>
      </w:r>
    </w:p>
    <w:p w:rsidR="004458BF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323E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заместителя Главы муниципального района по финансовым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142C7B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142C7B"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2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9F273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Аминов</w:t>
      </w:r>
    </w:p>
    <w:p w:rsidR="00B207B9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C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района 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16E1" w:rsidRPr="009F16E1">
        <w:rPr>
          <w:rFonts w:ascii="Times New Roman" w:hAnsi="Times New Roman" w:cs="Times New Roman"/>
          <w:sz w:val="24"/>
          <w:szCs w:val="24"/>
          <w:u w:val="single"/>
        </w:rPr>
        <w:t>08.11</w:t>
      </w:r>
      <w:r w:rsidRPr="009F16E1">
        <w:rPr>
          <w:rFonts w:ascii="Times New Roman" w:hAnsi="Times New Roman" w:cs="Times New Roman"/>
          <w:sz w:val="24"/>
          <w:szCs w:val="24"/>
          <w:u w:val="single"/>
        </w:rPr>
        <w:t xml:space="preserve"> 2017г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F16E1" w:rsidRPr="009F16E1">
        <w:rPr>
          <w:rFonts w:ascii="Times New Roman" w:hAnsi="Times New Roman" w:cs="Times New Roman"/>
          <w:sz w:val="24"/>
          <w:szCs w:val="24"/>
          <w:u w:val="single"/>
        </w:rPr>
        <w:t>2285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бюджетной политики</w:t>
      </w:r>
    </w:p>
    <w:p w:rsid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муниципального района </w:t>
      </w: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2018-2020 годы</w:t>
      </w:r>
    </w:p>
    <w:p w:rsidR="00142C7B" w:rsidRPr="00142C7B" w:rsidRDefault="00142C7B" w:rsidP="00142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на 2018-2020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бюджетная политика) подготовлены в соответствии с бюджетным законодательством Российской Федерации 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-2020 годы </w:t>
      </w:r>
      <w:r w:rsidRPr="00142C7B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Бюджетная политика в период 2018-2020 годов сохраняет преемственность задач, определенных в 2016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в 2018</w:t>
      </w:r>
      <w:r w:rsidR="006B0542">
        <w:rPr>
          <w:rFonts w:ascii="Times New Roman" w:hAnsi="Times New Roman" w:cs="Times New Roman"/>
          <w:sz w:val="28"/>
          <w:szCs w:val="28"/>
        </w:rPr>
        <w:t xml:space="preserve">-2020 годах </w:t>
      </w:r>
      <w:r w:rsidRPr="00142C7B">
        <w:rPr>
          <w:rFonts w:ascii="Times New Roman" w:hAnsi="Times New Roman" w:cs="Times New Roman"/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Основной целью бюджетной политики в период 2018 - 2020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r w:rsidR="006B0542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r w:rsidR="006B0542">
        <w:rPr>
          <w:rFonts w:ascii="Times New Roman" w:hAnsi="Times New Roman" w:cs="Times New Roman"/>
          <w:sz w:val="28"/>
          <w:szCs w:val="28"/>
        </w:rPr>
        <w:t xml:space="preserve">Кунашакском муниципальном районе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Российской Федерации.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lastRenderedPageBreak/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142C7B" w:rsidRPr="00142C7B" w:rsidRDefault="00142C7B" w:rsidP="0014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формирование местного бюджета на 2018 – 2020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 формировании объема и структуры расходов местного бюджета в 2018 - 2020 годах необходимо учитывать следующие решения: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предусматривать расходы на содержание органов местного самоуправления в соответствии с установленными Правительством </w:t>
      </w:r>
      <w:r w:rsidR="00545610">
        <w:rPr>
          <w:sz w:val="28"/>
          <w:szCs w:val="28"/>
        </w:rPr>
        <w:t xml:space="preserve">Челябинской </w:t>
      </w:r>
      <w:r w:rsidRPr="00142C7B">
        <w:rPr>
          <w:sz w:val="28"/>
          <w:szCs w:val="28"/>
        </w:rPr>
        <w:t>области нормативами.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При формировании местного бюджета на 2018 – 2020 годы остаются неизменными приоритеты бюджетных расходов на сферу культуры, физическую культуру и спорт, дорожное хозяйство, жилищно-коммунальное хозяйство, социальную политику.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Первоочередными бюджетными расходами на 2018 – 2020 годы определяются: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оплата расходов за услуги коммунального комплекса;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обеспечение социальных гарантий и социальной защиты граждан, в отношении которых существуют расходные обязательства </w:t>
      </w:r>
      <w:r w:rsidR="0054561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142C7B">
        <w:rPr>
          <w:rFonts w:ascii="Times New Roman" w:hAnsi="Times New Roman" w:cs="Times New Roman"/>
          <w:sz w:val="28"/>
          <w:szCs w:val="28"/>
        </w:rPr>
        <w:t>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полномочий в сфере культуры;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обязатель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ере дорожного хозяйства.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</w:t>
      </w:r>
      <w:r w:rsidR="00545610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области.</w:t>
      </w:r>
    </w:p>
    <w:p w:rsidR="00142C7B" w:rsidRPr="00142C7B" w:rsidRDefault="00142C7B" w:rsidP="0014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</w:t>
      </w:r>
      <w:r w:rsidRPr="00142C7B">
        <w:rPr>
          <w:rFonts w:ascii="Times New Roman" w:hAnsi="Times New Roman" w:cs="Times New Roman"/>
          <w:sz w:val="28"/>
          <w:szCs w:val="28"/>
        </w:rPr>
        <w:lastRenderedPageBreak/>
        <w:t>найти отражение на официальном сайте администрации муниципального образования.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способствовать повышению эффективности использования финансовых ресурсов муниципального образования.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средств, главных администраторов доходов бюджета в ходе исполнения функций и полномочий (оказания услуг), направленный на предоставление разумных гарантий: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формирования и представления полной и достоверной финансовой (бухгалтерской) и иной отчетности;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сохранности имущества, находящегося в оперативном управлении, эффективности его использования;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принципа эффективности деятельности.</w:t>
      </w: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налоговой политики</w:t>
      </w:r>
    </w:p>
    <w:p w:rsidR="00725C38" w:rsidRDefault="00725C38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муниципального района </w:t>
      </w:r>
    </w:p>
    <w:p w:rsidR="00142C7B" w:rsidRPr="00142C7B" w:rsidRDefault="00725C38" w:rsidP="00725C38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2018-2020 годы</w:t>
      </w:r>
    </w:p>
    <w:p w:rsidR="00142C7B" w:rsidRPr="00142C7B" w:rsidRDefault="00142C7B" w:rsidP="00142C7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725C38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2018</w:t>
      </w:r>
      <w:r w:rsidR="00725C38">
        <w:rPr>
          <w:rFonts w:ascii="Times New Roman" w:hAnsi="Times New Roman" w:cs="Times New Roman"/>
          <w:sz w:val="28"/>
          <w:szCs w:val="28"/>
        </w:rPr>
        <w:t xml:space="preserve">-2020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 w:rsidR="00725C38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 и 2020 годов (далее – местный бюджет).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725C38">
        <w:rPr>
          <w:rFonts w:ascii="Times New Roman" w:hAnsi="Times New Roman" w:cs="Times New Roman"/>
          <w:sz w:val="28"/>
          <w:szCs w:val="28"/>
        </w:rPr>
        <w:t>Кунашакского муниципального района н</w:t>
      </w:r>
      <w:r w:rsidRPr="00142C7B">
        <w:rPr>
          <w:rFonts w:ascii="Times New Roman" w:hAnsi="Times New Roman" w:cs="Times New Roman"/>
          <w:sz w:val="28"/>
          <w:szCs w:val="28"/>
        </w:rPr>
        <w:t xml:space="preserve">а 2018 год и плановый период 2019 - 2020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</w:t>
      </w:r>
      <w:r w:rsidR="00725C3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142C7B">
        <w:rPr>
          <w:rFonts w:ascii="Times New Roman" w:hAnsi="Times New Roman" w:cs="Times New Roman"/>
          <w:sz w:val="28"/>
          <w:szCs w:val="28"/>
        </w:rPr>
        <w:t>, которые окажут влияние на формирование доходной части бюджета муниципального образования.</w:t>
      </w:r>
      <w:proofErr w:type="gramEnd"/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Основной целью налоговой политики на 2018 год и на плановый период 2019 и 2020 годов остается обеспечение сбалансированности и устойчивости местного бюджета с учетом текущей экономической ситуации.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Налоговая политика </w:t>
      </w:r>
      <w:r w:rsidR="00725C38">
        <w:rPr>
          <w:sz w:val="28"/>
          <w:szCs w:val="28"/>
        </w:rPr>
        <w:t>Кунашакского муниципального района ре</w:t>
      </w:r>
      <w:r w:rsidRPr="00142C7B">
        <w:rPr>
          <w:sz w:val="28"/>
          <w:szCs w:val="28"/>
        </w:rPr>
        <w:t>ализуется посредством: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установления ставок и предоставления льгот по налогу на имущество физических лиц;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="00725C38">
        <w:rPr>
          <w:sz w:val="28"/>
          <w:szCs w:val="28"/>
        </w:rPr>
        <w:t>Кунашакского муниципального района</w:t>
      </w:r>
      <w:r w:rsidRPr="00142C7B">
        <w:rPr>
          <w:sz w:val="28"/>
          <w:szCs w:val="28"/>
        </w:rPr>
        <w:t>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осуществления комплекса мер по укреплению налоговой дисциплины налогоплательщиков;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этом направлении продолжится работа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проведению совместно с территориальными органами федеральных и региональных органов исполнительной власти мероприятий по легализации </w:t>
      </w:r>
      <w:r w:rsidRPr="00142C7B">
        <w:rPr>
          <w:rFonts w:ascii="Times New Roman" w:hAnsi="Times New Roman" w:cs="Times New Roman"/>
          <w:sz w:val="28"/>
          <w:szCs w:val="28"/>
        </w:rPr>
        <w:lastRenderedPageBreak/>
        <w:t>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поступлением средств от использования муниципальной собственности;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претензионно-исковой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 xml:space="preserve">При разработке проекта местного бюджета на 2018 – 2020 годы необходимо учитывать положения, обозначенные в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Российской Федерации и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</w:t>
      </w:r>
      <w:r w:rsidR="00D8432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42C7B">
        <w:rPr>
          <w:rFonts w:ascii="Times New Roman" w:hAnsi="Times New Roman" w:cs="Times New Roman"/>
          <w:sz w:val="28"/>
          <w:szCs w:val="28"/>
        </w:rPr>
        <w:t>на соответствующий период, а также планируемые изменения бюджетного и налогового законодательства.</w:t>
      </w:r>
      <w:proofErr w:type="gramEnd"/>
    </w:p>
    <w:p w:rsidR="00142C7B" w:rsidRDefault="00142C7B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Pr="000753FB" w:rsidRDefault="00D84326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 w:rsidRPr="000753F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84326" w:rsidRPr="000753FB" w:rsidRDefault="00D84326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FB">
        <w:rPr>
          <w:rFonts w:ascii="Times New Roman" w:hAnsi="Times New Roman" w:cs="Times New Roman"/>
          <w:sz w:val="28"/>
          <w:szCs w:val="28"/>
        </w:rPr>
        <w:t>финансовым вопросам,</w:t>
      </w:r>
    </w:p>
    <w:p w:rsidR="00D84326" w:rsidRPr="000753FB" w:rsidRDefault="00D84326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  <w:r w:rsidR="00542994">
        <w:rPr>
          <w:rFonts w:ascii="Times New Roman" w:hAnsi="Times New Roman" w:cs="Times New Roman"/>
          <w:sz w:val="28"/>
          <w:szCs w:val="28"/>
        </w:rPr>
        <w:t>у</w:t>
      </w:r>
      <w:r w:rsidRPr="000753FB">
        <w:rPr>
          <w:rFonts w:ascii="Times New Roman" w:hAnsi="Times New Roman" w:cs="Times New Roman"/>
          <w:sz w:val="28"/>
          <w:szCs w:val="28"/>
        </w:rPr>
        <w:t>правления:</w:t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="000753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3FB">
        <w:rPr>
          <w:rFonts w:ascii="Times New Roman" w:hAnsi="Times New Roman" w:cs="Times New Roman"/>
          <w:sz w:val="28"/>
          <w:szCs w:val="28"/>
        </w:rPr>
        <w:t>М.К. Басыров</w:t>
      </w:r>
    </w:p>
    <w:p w:rsidR="00D84326" w:rsidRPr="00142C7B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326" w:rsidRPr="00142C7B" w:rsidSect="00075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861"/>
    <w:multiLevelType w:val="hybridMultilevel"/>
    <w:tmpl w:val="9822D820"/>
    <w:lvl w:ilvl="0" w:tplc="39F86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7B9"/>
    <w:rsid w:val="000753FB"/>
    <w:rsid w:val="00142C7B"/>
    <w:rsid w:val="004458BF"/>
    <w:rsid w:val="00542994"/>
    <w:rsid w:val="00545610"/>
    <w:rsid w:val="006631D5"/>
    <w:rsid w:val="006B0542"/>
    <w:rsid w:val="00725C38"/>
    <w:rsid w:val="0078323E"/>
    <w:rsid w:val="009F16E1"/>
    <w:rsid w:val="00A478B1"/>
    <w:rsid w:val="00B207B9"/>
    <w:rsid w:val="00D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C7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C7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4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4074-B65F-4F65-ACEF-221A251C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Владислав Ватутин</cp:lastModifiedBy>
  <cp:revision>5</cp:revision>
  <cp:lastPrinted>2017-11-09T06:51:00Z</cp:lastPrinted>
  <dcterms:created xsi:type="dcterms:W3CDTF">2017-11-09T04:50:00Z</dcterms:created>
  <dcterms:modified xsi:type="dcterms:W3CDTF">2017-11-13T08:55:00Z</dcterms:modified>
</cp:coreProperties>
</file>