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 w:rsidR="006C1E2A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21.01.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9C686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6C1E2A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95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7B0656">
        <w:trPr>
          <w:trHeight w:val="360"/>
        </w:trPr>
        <w:tc>
          <w:tcPr>
            <w:tcW w:w="4678" w:type="dxa"/>
          </w:tcPr>
          <w:p w:rsidR="00100019" w:rsidRPr="00100019" w:rsidRDefault="00100019" w:rsidP="0010001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2020-2022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1. Внести изменения в муниципальную программу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2020-2022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от 14.11.2019 г. № 1584, согласно приложениям 1, 2.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(Ватутин В.Р.) разместить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proofErr w:type="spellStart"/>
      <w:r w:rsidRPr="00100019">
        <w:rPr>
          <w:rFonts w:ascii="Times New Roman" w:hAnsi="Times New Roman" w:cs="Times New Roman"/>
          <w:sz w:val="28"/>
          <w:szCs w:val="28"/>
          <w:lang w:bidi="ru-RU"/>
        </w:rPr>
        <w:t>С.Н.Аминов</w:t>
      </w:r>
      <w:proofErr w:type="spellEnd"/>
    </w:p>
    <w:p w:rsidR="00AC7863" w:rsidRDefault="00AC7863"/>
    <w:p w:rsidR="00100019" w:rsidRDefault="00100019"/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F4A1D" w:rsidRPr="00100019" w:rsidTr="001672F0">
        <w:trPr>
          <w:trHeight w:val="2409"/>
        </w:trPr>
        <w:tc>
          <w:tcPr>
            <w:tcW w:w="10207" w:type="dxa"/>
          </w:tcPr>
          <w:p w:rsidR="008F4A1D" w:rsidRPr="009B393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B666E3">
              <w:rPr>
                <w:rFonts w:eastAsiaTheme="minorHAnsi"/>
                <w:b/>
                <w:sz w:val="24"/>
                <w:szCs w:val="24"/>
                <w:lang w:bidi="ru-RU"/>
              </w:rPr>
              <w:t>1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Главы администрации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в редакции постановления Главы администрации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6C1E2A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6C1E2A">
              <w:rPr>
                <w:rFonts w:eastAsia="Lucida Sans Unicode"/>
                <w:sz w:val="24"/>
                <w:szCs w:val="24"/>
                <w:lang w:bidi="ru-RU"/>
              </w:rPr>
              <w:t>21.01.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202</w:t>
            </w:r>
            <w:r w:rsidR="009C6862">
              <w:rPr>
                <w:rFonts w:eastAsia="Lucida Sans Unicode"/>
                <w:sz w:val="24"/>
                <w:szCs w:val="24"/>
                <w:lang w:bidi="ru-RU"/>
              </w:rPr>
              <w:t>2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г. № </w:t>
            </w:r>
            <w:r w:rsidR="006C1E2A">
              <w:rPr>
                <w:rFonts w:eastAsia="Lucida Sans Unicode"/>
                <w:sz w:val="24"/>
                <w:szCs w:val="24"/>
                <w:lang w:bidi="ru-RU"/>
              </w:rPr>
              <w:t>95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F960BF" w:rsidRDefault="00100019" w:rsidP="00F960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2020-2022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 w:rsidR="009C6862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1534"/>
        <w:gridCol w:w="1556"/>
        <w:gridCol w:w="1562"/>
        <w:gridCol w:w="1548"/>
      </w:tblGrid>
      <w:tr w:rsidR="007B0656" w:rsidRPr="007B0656" w:rsidTr="00C1581B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C1581B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C1581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62" w:rsidRPr="007B0656" w:rsidTr="007A591A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4 210 526,32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210 526,32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9C686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по Николаева и ул. Строителей в с. Кунашак (магазин Эдем)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858 814,37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815 873,65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1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на объекте: «Пешеходный переход по Николаева и ул. Строителей в с. Кунашак (магазин Эдем)»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17 459,69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переход по ул. Больничная в 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858 814,36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815 873,64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9C686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на объекте: «Пешеходный переход по ул. Больничная в 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17 459,69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9C686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переход по ул. Коммунистическая в 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(д/с Теремок)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1 545 865,84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1 468 572,55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77 293,29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на объекте: «Пешеходный переход по ул. Победы в 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 Теремок»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33 081,53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по ул. Комсомольская в с. Халитово (ДШИ)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858 814,36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815 873,64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на объекте: «Пешеходный переход по ул. Комсомольская в с. Халитово (ДШИ)»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17 459,69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9C686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E27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  <w:bookmarkEnd w:id="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C6862" w:rsidRPr="007B0656" w:rsidTr="009C686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C6862" w:rsidRPr="007B0656" w:rsidTr="009C686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C6862" w:rsidRPr="007B0656" w:rsidTr="009C686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видеонаблюдения на дорогах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9C686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дорожного движения (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Кунашакское</w:t>
            </w:r>
            <w:proofErr w:type="spellEnd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C6862" w:rsidRPr="007B0656" w:rsidTr="007A591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100019">
        <w:trPr>
          <w:trHeight w:val="2409"/>
        </w:trPr>
        <w:tc>
          <w:tcPr>
            <w:tcW w:w="10207" w:type="dxa"/>
          </w:tcPr>
          <w:p w:rsidR="00100019" w:rsidRPr="009B393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lastRenderedPageBreak/>
              <w:t>ПРИЛОЖЕНИЕ 2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Главы администрации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>в редакции постановления Главы администрации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6C1E2A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6C1E2A">
              <w:rPr>
                <w:rFonts w:eastAsia="Lucida Sans Unicode"/>
                <w:sz w:val="24"/>
                <w:szCs w:val="24"/>
                <w:lang w:bidi="ru-RU"/>
              </w:rPr>
              <w:t>21.01.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>202</w:t>
            </w:r>
            <w:r w:rsidR="00195D6B">
              <w:rPr>
                <w:rFonts w:eastAsia="Lucida Sans Unicode"/>
                <w:sz w:val="24"/>
                <w:szCs w:val="24"/>
                <w:lang w:bidi="ru-RU"/>
              </w:rPr>
              <w:t>2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г. № </w:t>
            </w:r>
            <w:r w:rsidR="006C1E2A">
              <w:rPr>
                <w:rFonts w:eastAsia="Lucida Sans Unicode"/>
                <w:sz w:val="24"/>
                <w:szCs w:val="24"/>
                <w:lang w:bidi="ru-RU"/>
              </w:rPr>
              <w:t>95</w:t>
            </w:r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2020-2022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 w:rsidR="00195D6B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63"/>
        <w:gridCol w:w="1670"/>
        <w:gridCol w:w="1670"/>
        <w:gridCol w:w="1648"/>
      </w:tblGrid>
      <w:tr w:rsidR="007B0656" w:rsidRPr="007B0656" w:rsidTr="00195D6B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195D6B">
        <w:trPr>
          <w:trHeight w:val="6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195D6B">
        <w:trPr>
          <w:trHeight w:val="36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6B" w:rsidRPr="007B0656" w:rsidTr="00195D6B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21 063 200,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50529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195D6B">
        <w:trPr>
          <w:trHeight w:val="659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195D6B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Экскаватора  (лизинг УБЛ)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393,09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50529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393,09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195D6B">
        <w:trPr>
          <w:trHeight w:val="25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195D6B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195D6B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195D6B">
        <w:trPr>
          <w:trHeight w:val="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Экскаватора (лизинг СТОУН)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2 316 406,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2 316 406,</w:t>
            </w:r>
            <w:r w:rsidR="005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195D6B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4033DE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A60435" w:rsidRPr="007B0656" w:rsidTr="00195D6B">
        <w:trPr>
          <w:trHeight w:val="6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Гоголя, 2 Гоголя в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7 985 935,79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7 586 639,00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399 296,79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Победы, ул. Степная в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ул. Ленина до а/д Кунашак-Муслюмово)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7 148 991,58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6 791 542,00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357 449,58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Победы  в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ул. 8 марта)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3 130 086,32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2 973 582,00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156 504,32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Титова в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(с примыканиями к ул. 8 марта и ул.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Баймурзина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8 204 133,68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7 793 927,00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410 206,68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1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</w:t>
            </w:r>
            <w:proofErr w:type="spellStart"/>
            <w:proofErr w:type="gram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в с.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Новобурино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от ул. Школьная в направлении ул. Первомайская)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3 834 031,58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3 642 330,00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191 701,58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Мулюмово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ж.д.ст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4 482 780,00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4 258 641,00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224 139,00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Центральная в д.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Чебакуль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Центральная до ул. Березовая)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7 849 694,74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7 457 210,00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392 484,74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Ленина в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с.Б.Куяш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3 614 153,68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3 433 446,00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180 707,68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4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по ул. Сов. Армии в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с.Халитово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а/д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Халитово-Баязитово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4 768 403,16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4 529 983,00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3474F8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238 420,16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проектной документации: "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а/д по ул. Ленина в с. </w:t>
            </w: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Кунашак"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1 500 000,00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4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СК в д.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Сураково</w:t>
            </w:r>
            <w:proofErr w:type="spell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(малые формы)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Default="00A60435" w:rsidP="00A60435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5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детской игровой площадки 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Кунашак (ул. Победы)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Default="00A60435" w:rsidP="00A60435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9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благоустройству прилегающей территории ДШИ с.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110 889,47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110 889,47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Default="00A60435" w:rsidP="00A60435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195D6B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5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прилегающей территории ДШИ с. </w:t>
            </w:r>
            <w:proofErr w:type="spellStart"/>
            <w:r w:rsidRPr="0040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Default="00A60435" w:rsidP="00A60435">
            <w:pPr>
              <w:jc w:val="center"/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60435" w:rsidRPr="007B0656" w:rsidTr="00ED3D04">
        <w:trPr>
          <w:trHeight w:val="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88 229 100,00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48 467 300,00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39 761 800,00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4033DE" w:rsidRDefault="00A6043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3E75EB" w:rsidRDefault="003E75EB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E92C52" w:rsidRPr="008F4A1D" w:rsidRDefault="003E75EB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D2A29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ЖКХСЭ                                            </w:t>
      </w:r>
      <w:r w:rsidR="005A6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5A6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Э.А. </w:t>
      </w:r>
      <w:proofErr w:type="spellStart"/>
      <w:r w:rsidR="005A629B">
        <w:rPr>
          <w:rFonts w:ascii="Times New Roman" w:eastAsia="Calibri" w:hAnsi="Times New Roman" w:cs="Times New Roman"/>
          <w:sz w:val="24"/>
          <w:szCs w:val="24"/>
          <w:lang w:eastAsia="ru-RU"/>
        </w:rPr>
        <w:t>Вакилова</w:t>
      </w:r>
      <w:proofErr w:type="spellEnd"/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6D2A29" w:rsidRPr="008F4A1D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6D2A29" w:rsidRPr="008F4A1D" w:rsidSect="007A591A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E2" w:rsidRDefault="00994DE2" w:rsidP="0097230E">
      <w:pPr>
        <w:spacing w:after="0" w:line="240" w:lineRule="auto"/>
      </w:pPr>
      <w:r>
        <w:separator/>
      </w:r>
    </w:p>
  </w:endnote>
  <w:endnote w:type="continuationSeparator" w:id="0">
    <w:p w:rsidR="00994DE2" w:rsidRDefault="00994DE2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62" w:rsidRDefault="009C6862">
    <w:pPr>
      <w:pStyle w:val="a8"/>
    </w:pPr>
  </w:p>
  <w:p w:rsidR="009C6862" w:rsidRDefault="009C68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62" w:rsidRDefault="009C6862">
    <w:pPr>
      <w:pStyle w:val="a8"/>
    </w:pPr>
  </w:p>
  <w:p w:rsidR="009C6862" w:rsidRDefault="009C68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E2" w:rsidRDefault="00994DE2" w:rsidP="0097230E">
      <w:pPr>
        <w:spacing w:after="0" w:line="240" w:lineRule="auto"/>
      </w:pPr>
      <w:r>
        <w:separator/>
      </w:r>
    </w:p>
  </w:footnote>
  <w:footnote w:type="continuationSeparator" w:id="0">
    <w:p w:rsidR="00994DE2" w:rsidRDefault="00994DE2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149CA"/>
    <w:rsid w:val="0003010F"/>
    <w:rsid w:val="00045F7D"/>
    <w:rsid w:val="00057F33"/>
    <w:rsid w:val="000A7D9D"/>
    <w:rsid w:val="00100019"/>
    <w:rsid w:val="00103E7F"/>
    <w:rsid w:val="001672F0"/>
    <w:rsid w:val="00195D6B"/>
    <w:rsid w:val="001C58C2"/>
    <w:rsid w:val="001E71F3"/>
    <w:rsid w:val="00224DFA"/>
    <w:rsid w:val="002D1B9C"/>
    <w:rsid w:val="002E195C"/>
    <w:rsid w:val="00342DA0"/>
    <w:rsid w:val="00346FA6"/>
    <w:rsid w:val="00362495"/>
    <w:rsid w:val="003812CF"/>
    <w:rsid w:val="0038581C"/>
    <w:rsid w:val="003E75EB"/>
    <w:rsid w:val="0044065A"/>
    <w:rsid w:val="004D4A92"/>
    <w:rsid w:val="004E656E"/>
    <w:rsid w:val="004F40BF"/>
    <w:rsid w:val="0050529B"/>
    <w:rsid w:val="00522CD3"/>
    <w:rsid w:val="00526D12"/>
    <w:rsid w:val="005A629B"/>
    <w:rsid w:val="005D55BB"/>
    <w:rsid w:val="0060408A"/>
    <w:rsid w:val="00604E35"/>
    <w:rsid w:val="006317B4"/>
    <w:rsid w:val="006538BE"/>
    <w:rsid w:val="006C0C42"/>
    <w:rsid w:val="006C1E2A"/>
    <w:rsid w:val="006C6655"/>
    <w:rsid w:val="006C73CB"/>
    <w:rsid w:val="006D2A29"/>
    <w:rsid w:val="006E358C"/>
    <w:rsid w:val="00720D00"/>
    <w:rsid w:val="00722840"/>
    <w:rsid w:val="00736BC9"/>
    <w:rsid w:val="00742F05"/>
    <w:rsid w:val="007A591A"/>
    <w:rsid w:val="007A6467"/>
    <w:rsid w:val="007B0656"/>
    <w:rsid w:val="007E5624"/>
    <w:rsid w:val="007E6D26"/>
    <w:rsid w:val="008121A7"/>
    <w:rsid w:val="00843672"/>
    <w:rsid w:val="0086553F"/>
    <w:rsid w:val="008F4A1D"/>
    <w:rsid w:val="00927B2D"/>
    <w:rsid w:val="00940D5A"/>
    <w:rsid w:val="0097230E"/>
    <w:rsid w:val="00992D58"/>
    <w:rsid w:val="00994DE2"/>
    <w:rsid w:val="009979E4"/>
    <w:rsid w:val="009A0789"/>
    <w:rsid w:val="009B3939"/>
    <w:rsid w:val="009C6862"/>
    <w:rsid w:val="009D5C4C"/>
    <w:rsid w:val="00A33C51"/>
    <w:rsid w:val="00A60435"/>
    <w:rsid w:val="00A60DCE"/>
    <w:rsid w:val="00AC7863"/>
    <w:rsid w:val="00AE4DC2"/>
    <w:rsid w:val="00AE7217"/>
    <w:rsid w:val="00B666E3"/>
    <w:rsid w:val="00BD5F5D"/>
    <w:rsid w:val="00BE632B"/>
    <w:rsid w:val="00BF362D"/>
    <w:rsid w:val="00C1581B"/>
    <w:rsid w:val="00C21629"/>
    <w:rsid w:val="00C43928"/>
    <w:rsid w:val="00D23FEA"/>
    <w:rsid w:val="00D3070F"/>
    <w:rsid w:val="00D37AEE"/>
    <w:rsid w:val="00DF7A14"/>
    <w:rsid w:val="00E002F2"/>
    <w:rsid w:val="00E42C3B"/>
    <w:rsid w:val="00E92C52"/>
    <w:rsid w:val="00ED11FA"/>
    <w:rsid w:val="00ED3D04"/>
    <w:rsid w:val="00F04A56"/>
    <w:rsid w:val="00F2019A"/>
    <w:rsid w:val="00F960BF"/>
    <w:rsid w:val="00FA2D62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1D60-05BF-49D9-9A51-D3D150C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4</cp:revision>
  <cp:lastPrinted>2022-01-15T07:05:00Z</cp:lastPrinted>
  <dcterms:created xsi:type="dcterms:W3CDTF">2022-02-01T10:37:00Z</dcterms:created>
  <dcterms:modified xsi:type="dcterms:W3CDTF">2022-02-01T11:00:00Z</dcterms:modified>
</cp:coreProperties>
</file>