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E5" w:rsidRPr="0066309A" w:rsidRDefault="00A038E5" w:rsidP="00A038E5">
      <w:pPr>
        <w:ind w:right="-1"/>
        <w:jc w:val="center"/>
        <w:rPr>
          <w:rFonts w:ascii="Arial" w:hAnsi="Arial"/>
          <w:b/>
          <w:sz w:val="28"/>
          <w:szCs w:val="20"/>
        </w:rPr>
      </w:pPr>
      <w:r w:rsidRPr="0066309A"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CAE2B2C" wp14:editId="60BAF0D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E5" w:rsidRPr="0066309A" w:rsidRDefault="00A038E5" w:rsidP="00A038E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A038E5" w:rsidRPr="0066309A" w:rsidRDefault="00A038E5" w:rsidP="00A038E5">
      <w:pPr>
        <w:jc w:val="center"/>
        <w:rPr>
          <w:b/>
          <w:sz w:val="28"/>
          <w:szCs w:val="28"/>
        </w:rPr>
      </w:pPr>
      <w:r w:rsidRPr="0066309A">
        <w:rPr>
          <w:b/>
          <w:sz w:val="28"/>
          <w:szCs w:val="28"/>
        </w:rPr>
        <w:t>РОССИЙСКАЯ  ФЕДЕРАЦИЯ</w:t>
      </w:r>
    </w:p>
    <w:p w:rsidR="00A038E5" w:rsidRPr="0066309A" w:rsidRDefault="00A038E5" w:rsidP="00A038E5">
      <w:pPr>
        <w:jc w:val="center"/>
        <w:rPr>
          <w:sz w:val="28"/>
          <w:szCs w:val="28"/>
        </w:rPr>
      </w:pPr>
      <w:r w:rsidRPr="0066309A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A038E5" w:rsidRPr="0066309A" w:rsidRDefault="00A038E5" w:rsidP="00A038E5">
      <w:pPr>
        <w:spacing w:before="240"/>
        <w:jc w:val="center"/>
        <w:rPr>
          <w:b/>
          <w:sz w:val="28"/>
          <w:szCs w:val="28"/>
        </w:rPr>
      </w:pPr>
      <w:r w:rsidRPr="0066309A">
        <w:rPr>
          <w:b/>
          <w:sz w:val="28"/>
          <w:szCs w:val="28"/>
        </w:rPr>
        <w:t>ПОСТАНОВЛЕНИЕ</w:t>
      </w:r>
    </w:p>
    <w:p w:rsidR="00A038E5" w:rsidRPr="0066309A" w:rsidRDefault="00A038E5" w:rsidP="00A038E5">
      <w:pPr>
        <w:ind w:right="-2"/>
        <w:rPr>
          <w:sz w:val="28"/>
        </w:rPr>
      </w:pPr>
    </w:p>
    <w:p w:rsidR="00A038E5" w:rsidRPr="0066309A" w:rsidRDefault="00A038E5" w:rsidP="00A038E5">
      <w:pPr>
        <w:ind w:right="-2"/>
        <w:rPr>
          <w:sz w:val="28"/>
        </w:rPr>
      </w:pPr>
    </w:p>
    <w:p w:rsidR="00A038E5" w:rsidRPr="0066309A" w:rsidRDefault="00A038E5" w:rsidP="00A038E5">
      <w:pPr>
        <w:ind w:right="-2"/>
        <w:rPr>
          <w:sz w:val="28"/>
        </w:rPr>
      </w:pPr>
      <w:r w:rsidRPr="0066309A">
        <w:rPr>
          <w:sz w:val="28"/>
        </w:rPr>
        <w:t xml:space="preserve">от </w:t>
      </w:r>
      <w:r>
        <w:rPr>
          <w:sz w:val="28"/>
        </w:rPr>
        <w:t>13.08.</w:t>
      </w:r>
      <w:r w:rsidRPr="0066309A">
        <w:rPr>
          <w:sz w:val="28"/>
        </w:rPr>
        <w:t xml:space="preserve">2019 г.  </w:t>
      </w:r>
      <w:r>
        <w:rPr>
          <w:sz w:val="28"/>
        </w:rPr>
        <w:t>№1011</w:t>
      </w:r>
    </w:p>
    <w:p w:rsidR="00A038E5" w:rsidRPr="0066309A" w:rsidRDefault="00A038E5" w:rsidP="00A038E5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A038E5" w:rsidRPr="0066309A" w:rsidTr="00E94EAC">
        <w:trPr>
          <w:trHeight w:val="980"/>
        </w:trPr>
        <w:tc>
          <w:tcPr>
            <w:tcW w:w="4820" w:type="dxa"/>
          </w:tcPr>
          <w:p w:rsidR="00A038E5" w:rsidRPr="0066309A" w:rsidRDefault="00A038E5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66309A">
              <w:rPr>
                <w:sz w:val="28"/>
                <w:szCs w:val="28"/>
              </w:rPr>
              <w:t>О внесении изменений в постановление администрации Кунашакского муниципального района</w:t>
            </w:r>
          </w:p>
          <w:p w:rsidR="00A038E5" w:rsidRPr="0066309A" w:rsidRDefault="00A038E5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66309A">
              <w:rPr>
                <w:sz w:val="28"/>
                <w:szCs w:val="28"/>
              </w:rPr>
              <w:t xml:space="preserve">от 14.09.2018г. №1526 </w:t>
            </w:r>
          </w:p>
          <w:p w:rsidR="00A038E5" w:rsidRDefault="00A038E5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  <w:p w:rsidR="00A038E5" w:rsidRPr="0066309A" w:rsidRDefault="00A038E5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A038E5" w:rsidRPr="0066309A" w:rsidRDefault="00A038E5" w:rsidP="00A038E5">
      <w:pPr>
        <w:ind w:right="-2"/>
        <w:jc w:val="both"/>
        <w:rPr>
          <w:sz w:val="28"/>
          <w:szCs w:val="28"/>
        </w:rPr>
      </w:pPr>
      <w:r w:rsidRPr="0066309A">
        <w:rPr>
          <w:sz w:val="28"/>
          <w:szCs w:val="28"/>
        </w:rPr>
        <w:t>ПОСТАНОВЛЯЮ:</w:t>
      </w:r>
    </w:p>
    <w:p w:rsidR="00A038E5" w:rsidRPr="00765260" w:rsidRDefault="00A038E5" w:rsidP="00A038E5">
      <w:pPr>
        <w:ind w:right="-2"/>
        <w:jc w:val="both"/>
        <w:rPr>
          <w:sz w:val="28"/>
          <w:szCs w:val="28"/>
        </w:rPr>
      </w:pPr>
      <w:r w:rsidRPr="0066309A">
        <w:rPr>
          <w:sz w:val="28"/>
          <w:szCs w:val="28"/>
        </w:rPr>
        <w:tab/>
        <w:t xml:space="preserve">1. </w:t>
      </w:r>
      <w:proofErr w:type="gramStart"/>
      <w:r w:rsidRPr="0066309A">
        <w:rPr>
          <w:sz w:val="28"/>
          <w:szCs w:val="28"/>
        </w:rPr>
        <w:t>Внести в Положение о порядке, размере и условиях оказания единовременной материальной помощи молодым специалистам муниципальных образовательных учреждений Кунашакского муниципального района, утвержденное постановлением администрации Кунашакского муниципально</w:t>
      </w:r>
      <w:r>
        <w:rPr>
          <w:sz w:val="28"/>
          <w:szCs w:val="28"/>
        </w:rPr>
        <w:t xml:space="preserve">го района от 14.09.2018г. №1526 «Об утверждении </w:t>
      </w:r>
      <w:r w:rsidRPr="0076526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65260">
        <w:rPr>
          <w:sz w:val="28"/>
          <w:szCs w:val="28"/>
        </w:rPr>
        <w:t xml:space="preserve"> о порядке, размере и условиях оказания единовременной материальной помощи молодым специалистам муниципальных образовательных учреждений Кунашакского муниципального района</w:t>
      </w:r>
      <w:r>
        <w:rPr>
          <w:sz w:val="28"/>
          <w:szCs w:val="28"/>
        </w:rPr>
        <w:t>»</w:t>
      </w:r>
      <w:r w:rsidRPr="00765260">
        <w:rPr>
          <w:sz w:val="28"/>
          <w:szCs w:val="28"/>
        </w:rPr>
        <w:t xml:space="preserve"> согласно приложению.</w:t>
      </w:r>
      <w:proofErr w:type="gramEnd"/>
    </w:p>
    <w:p w:rsidR="00A038E5" w:rsidRPr="00765260" w:rsidRDefault="00A038E5" w:rsidP="00A038E5">
      <w:pPr>
        <w:ind w:right="-2"/>
        <w:jc w:val="both"/>
        <w:rPr>
          <w:sz w:val="28"/>
          <w:szCs w:val="28"/>
        </w:rPr>
      </w:pPr>
      <w:r w:rsidRPr="0076526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765260">
        <w:rPr>
          <w:sz w:val="28"/>
          <w:szCs w:val="28"/>
        </w:rPr>
        <w:t xml:space="preserve">.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A038E5" w:rsidRDefault="00A038E5" w:rsidP="00A038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65260">
        <w:rPr>
          <w:sz w:val="28"/>
          <w:szCs w:val="28"/>
        </w:rPr>
        <w:t xml:space="preserve">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765260">
        <w:rPr>
          <w:sz w:val="28"/>
          <w:szCs w:val="28"/>
        </w:rPr>
        <w:t>Макмулову</w:t>
      </w:r>
      <w:proofErr w:type="spellEnd"/>
      <w:r w:rsidRPr="00765260">
        <w:rPr>
          <w:sz w:val="28"/>
          <w:szCs w:val="28"/>
        </w:rPr>
        <w:t xml:space="preserve"> А.Р.</w:t>
      </w:r>
    </w:p>
    <w:p w:rsidR="00A038E5" w:rsidRDefault="00A038E5" w:rsidP="00A038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над исполнением настоящего постановления возложить на заместителя Главы Кунашакского муниципального района  по социальным вопросам </w:t>
      </w:r>
      <w:proofErr w:type="spellStart"/>
      <w:r>
        <w:rPr>
          <w:sz w:val="28"/>
          <w:szCs w:val="28"/>
        </w:rPr>
        <w:t>Нажметдинову</w:t>
      </w:r>
      <w:proofErr w:type="spellEnd"/>
      <w:r>
        <w:rPr>
          <w:sz w:val="28"/>
          <w:szCs w:val="28"/>
        </w:rPr>
        <w:t xml:space="preserve"> А.Т.</w:t>
      </w:r>
    </w:p>
    <w:p w:rsidR="00A038E5" w:rsidRPr="00765260" w:rsidRDefault="00A038E5" w:rsidP="00A038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38E5" w:rsidRPr="00765260" w:rsidRDefault="00A038E5" w:rsidP="00A038E5">
      <w:pPr>
        <w:ind w:right="-2"/>
        <w:jc w:val="both"/>
        <w:rPr>
          <w:sz w:val="28"/>
          <w:szCs w:val="28"/>
        </w:rPr>
      </w:pPr>
    </w:p>
    <w:p w:rsidR="00A038E5" w:rsidRPr="00765260" w:rsidRDefault="00A038E5" w:rsidP="00A038E5">
      <w:pPr>
        <w:ind w:right="-2"/>
        <w:jc w:val="both"/>
        <w:rPr>
          <w:sz w:val="28"/>
          <w:szCs w:val="28"/>
        </w:rPr>
      </w:pPr>
    </w:p>
    <w:p w:rsidR="00A038E5" w:rsidRPr="00765260" w:rsidRDefault="00A038E5" w:rsidP="00A038E5">
      <w:pPr>
        <w:ind w:right="-2"/>
        <w:jc w:val="both"/>
        <w:rPr>
          <w:sz w:val="28"/>
          <w:szCs w:val="28"/>
        </w:rPr>
      </w:pPr>
      <w:r w:rsidRPr="00765260">
        <w:rPr>
          <w:sz w:val="28"/>
          <w:szCs w:val="28"/>
        </w:rPr>
        <w:t>Глава района</w:t>
      </w:r>
      <w:r w:rsidRPr="00765260">
        <w:rPr>
          <w:sz w:val="28"/>
          <w:szCs w:val="28"/>
        </w:rPr>
        <w:tab/>
      </w:r>
      <w:r w:rsidRPr="00765260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      </w:t>
      </w:r>
      <w:r w:rsidRPr="00765260">
        <w:rPr>
          <w:sz w:val="28"/>
          <w:szCs w:val="28"/>
        </w:rPr>
        <w:t>С.Н. Аминов</w:t>
      </w: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A038E5" w:rsidRDefault="00A038E5" w:rsidP="00A038E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038E5" w:rsidRDefault="00A038E5" w:rsidP="00A038E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038E5" w:rsidRPr="00A10880" w:rsidRDefault="00A038E5" w:rsidP="00A038E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A10880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A038E5" w:rsidRDefault="00A038E5" w:rsidP="00A038E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A10880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</w:t>
      </w:r>
      <w:r w:rsidRPr="00A10880">
        <w:rPr>
          <w:rFonts w:eastAsia="Calibri"/>
          <w:sz w:val="28"/>
          <w:szCs w:val="28"/>
          <w:shd w:val="clear" w:color="auto" w:fill="FFFFFF"/>
          <w:lang w:eastAsia="ar-SA"/>
        </w:rPr>
        <w:t xml:space="preserve"> муниципального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</w:t>
      </w:r>
      <w:r w:rsidRPr="00A10880">
        <w:rPr>
          <w:rFonts w:eastAsia="Calibri"/>
          <w:sz w:val="28"/>
          <w:szCs w:val="28"/>
          <w:shd w:val="clear" w:color="auto" w:fill="FFFFFF"/>
          <w:lang w:eastAsia="ar-SA"/>
        </w:rPr>
        <w:t>района</w:t>
      </w:r>
    </w:p>
    <w:p w:rsidR="00A038E5" w:rsidRPr="00A10880" w:rsidRDefault="00A038E5" w:rsidP="00A038E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 14.09.2018г. №1526, в редакции постановления </w:t>
      </w:r>
      <w:r w:rsidRPr="003D3C60">
        <w:rPr>
          <w:rFonts w:eastAsia="Calibri"/>
          <w:sz w:val="28"/>
          <w:szCs w:val="28"/>
          <w:shd w:val="clear" w:color="auto" w:fill="FFFFFF"/>
          <w:lang w:eastAsia="ar-SA"/>
        </w:rPr>
        <w:t xml:space="preserve">администрации Кунашакского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</w:t>
      </w:r>
      <w:r w:rsidRPr="003D3C60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</w:t>
      </w:r>
      <w:r w:rsidRPr="003D3C60">
        <w:rPr>
          <w:rFonts w:eastAsia="Calibri"/>
          <w:sz w:val="28"/>
          <w:szCs w:val="28"/>
          <w:shd w:val="clear" w:color="auto" w:fill="FFFFFF"/>
          <w:lang w:eastAsia="ar-SA"/>
        </w:rPr>
        <w:t>района</w:t>
      </w:r>
    </w:p>
    <w:p w:rsidR="00A038E5" w:rsidRPr="00A10880" w:rsidRDefault="00A038E5" w:rsidP="00A038E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A10880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13.08.</w:t>
      </w:r>
      <w:r w:rsidRPr="00A10880">
        <w:rPr>
          <w:rFonts w:eastAsia="Calibri"/>
          <w:sz w:val="28"/>
          <w:szCs w:val="28"/>
          <w:shd w:val="clear" w:color="auto" w:fill="FFFFFF"/>
          <w:lang w:eastAsia="ar-SA"/>
        </w:rPr>
        <w:t>2019г.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№ 1011</w:t>
      </w:r>
      <w:bookmarkStart w:id="0" w:name="_GoBack"/>
      <w:bookmarkEnd w:id="0"/>
    </w:p>
    <w:p w:rsidR="00A038E5" w:rsidRPr="00A10880" w:rsidRDefault="00A038E5" w:rsidP="00A038E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038E5" w:rsidRDefault="00A038E5" w:rsidP="00A038E5">
      <w:pPr>
        <w:suppressAutoHyphens/>
        <w:autoSpaceDE w:val="0"/>
        <w:ind w:firstLine="720"/>
        <w:jc w:val="center"/>
        <w:rPr>
          <w:sz w:val="28"/>
          <w:szCs w:val="28"/>
        </w:rPr>
      </w:pPr>
      <w:r w:rsidRPr="00A10880">
        <w:rPr>
          <w:rFonts w:eastAsia="Calibri"/>
          <w:sz w:val="28"/>
          <w:szCs w:val="28"/>
          <w:shd w:val="clear" w:color="auto" w:fill="FFFFFF"/>
          <w:lang w:eastAsia="ar-SA"/>
        </w:rPr>
        <w:t xml:space="preserve">Изменения </w:t>
      </w:r>
    </w:p>
    <w:p w:rsidR="00A038E5" w:rsidRDefault="00A038E5" w:rsidP="00A038E5">
      <w:pPr>
        <w:suppressAutoHyphens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П</w:t>
      </w:r>
      <w:r w:rsidRPr="00A10880">
        <w:rPr>
          <w:sz w:val="28"/>
          <w:szCs w:val="28"/>
        </w:rPr>
        <w:t>оложение о порядке, размере и условиях оказания единовременной материальной помощи молодым специалистам муниципальных образовательных учреждений Кунашакского муниципального района, утвержденное постановлением администрации Кунашакского муниципального района</w:t>
      </w: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A038E5" w:rsidRPr="0066309A" w:rsidRDefault="00A038E5" w:rsidP="00A038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6309A">
        <w:rPr>
          <w:sz w:val="28"/>
          <w:szCs w:val="28"/>
        </w:rPr>
        <w:t xml:space="preserve"> пункт 4 изложить в следующей редакции:</w:t>
      </w:r>
    </w:p>
    <w:p w:rsidR="00A038E5" w:rsidRDefault="00A038E5" w:rsidP="00A03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r w:rsidRPr="00AF1C99">
        <w:rPr>
          <w:sz w:val="28"/>
          <w:szCs w:val="28"/>
        </w:rPr>
        <w:t xml:space="preserve">В настоящем положении используется понятие молодого специалиста: </w:t>
      </w:r>
    </w:p>
    <w:p w:rsidR="00A038E5" w:rsidRDefault="00A038E5" w:rsidP="00A038E5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возраст до 30 лет;</w:t>
      </w:r>
    </w:p>
    <w:p w:rsidR="00A038E5" w:rsidRDefault="00A038E5" w:rsidP="00A03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Pr="00AF1C99">
        <w:rPr>
          <w:sz w:val="28"/>
          <w:szCs w:val="28"/>
        </w:rPr>
        <w:t xml:space="preserve">высшего или среднего специального профессионального </w:t>
      </w:r>
      <w:r>
        <w:rPr>
          <w:sz w:val="28"/>
          <w:szCs w:val="28"/>
        </w:rPr>
        <w:t xml:space="preserve"> (в области педагогики) </w:t>
      </w:r>
      <w:r w:rsidRPr="00AF1C9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полученного по очной системе обучения в образовательном учреждении,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</w:t>
      </w:r>
      <w:r w:rsidRPr="00AF1C99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AF1C99">
        <w:rPr>
          <w:sz w:val="28"/>
          <w:szCs w:val="28"/>
        </w:rPr>
        <w:t xml:space="preserve"> аккредитаци</w:t>
      </w:r>
      <w:r>
        <w:rPr>
          <w:sz w:val="28"/>
          <w:szCs w:val="28"/>
        </w:rPr>
        <w:t>ю;</w:t>
      </w:r>
    </w:p>
    <w:p w:rsidR="00A038E5" w:rsidRDefault="00A038E5" w:rsidP="00A03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первичное трудоустройство в образовательную организацию, расположенную на территории Кунашакского муниципального района, по должности, предусмотренной  </w:t>
      </w:r>
      <w:r w:rsidRPr="005C5C3B">
        <w:rPr>
          <w:sz w:val="28"/>
          <w:szCs w:val="28"/>
        </w:rPr>
        <w:t>Един</w:t>
      </w:r>
      <w:r>
        <w:rPr>
          <w:sz w:val="28"/>
          <w:szCs w:val="28"/>
        </w:rPr>
        <w:t>ым</w:t>
      </w:r>
      <w:r w:rsidRPr="005C5C3B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ым</w:t>
      </w:r>
      <w:r w:rsidRPr="005C5C3B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ом</w:t>
      </w:r>
      <w:r w:rsidRPr="005C5C3B">
        <w:rPr>
          <w:sz w:val="28"/>
          <w:szCs w:val="28"/>
        </w:rPr>
        <w:t xml:space="preserve"> должностей руководителей, специалистов и служащих, раздел </w:t>
      </w:r>
      <w:r>
        <w:rPr>
          <w:sz w:val="28"/>
          <w:szCs w:val="28"/>
        </w:rPr>
        <w:t>«</w:t>
      </w:r>
      <w:r w:rsidRPr="005C5C3B">
        <w:rPr>
          <w:sz w:val="28"/>
          <w:szCs w:val="28"/>
        </w:rPr>
        <w:t>Квалификационные характеристики должностей работников образования</w:t>
      </w:r>
      <w:r>
        <w:rPr>
          <w:sz w:val="28"/>
          <w:szCs w:val="28"/>
        </w:rPr>
        <w:t>»</w:t>
      </w:r>
      <w:r w:rsidRPr="005C5C3B">
        <w:rPr>
          <w:sz w:val="28"/>
          <w:szCs w:val="28"/>
        </w:rPr>
        <w:t xml:space="preserve"> </w:t>
      </w:r>
      <w:r>
        <w:rPr>
          <w:sz w:val="28"/>
          <w:szCs w:val="28"/>
        </w:rPr>
        <w:t>по полученной специальности;</w:t>
      </w:r>
    </w:p>
    <w:p w:rsidR="00A038E5" w:rsidRDefault="00A038E5" w:rsidP="00A03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трудоустройство не позднее 31 августа года окончания обучения в образовательной организации, </w:t>
      </w:r>
      <w:r w:rsidRPr="004570B7">
        <w:rPr>
          <w:sz w:val="28"/>
          <w:szCs w:val="28"/>
        </w:rPr>
        <w:t>представивш</w:t>
      </w:r>
      <w:r>
        <w:rPr>
          <w:sz w:val="28"/>
          <w:szCs w:val="28"/>
        </w:rPr>
        <w:t>его</w:t>
      </w:r>
      <w:r w:rsidRPr="004570B7">
        <w:rPr>
          <w:sz w:val="28"/>
          <w:szCs w:val="28"/>
        </w:rPr>
        <w:t xml:space="preserve"> документы об образовании и (или) о квалификации, один раз при приеме на работу</w:t>
      </w:r>
      <w:r>
        <w:rPr>
          <w:sz w:val="28"/>
          <w:szCs w:val="28"/>
        </w:rPr>
        <w:t>;</w:t>
      </w:r>
    </w:p>
    <w:p w:rsidR="00A038E5" w:rsidRDefault="00A038E5" w:rsidP="00A03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молодой специалист должен </w:t>
      </w:r>
      <w:proofErr w:type="gramStart"/>
      <w:r>
        <w:rPr>
          <w:sz w:val="28"/>
          <w:szCs w:val="28"/>
        </w:rPr>
        <w:t>заявиться</w:t>
      </w:r>
      <w:proofErr w:type="gramEnd"/>
      <w:r>
        <w:rPr>
          <w:sz w:val="28"/>
          <w:szCs w:val="28"/>
        </w:rPr>
        <w:t xml:space="preserve"> не позднее 1 августа в </w:t>
      </w:r>
      <w:r w:rsidRPr="004570B7">
        <w:rPr>
          <w:sz w:val="28"/>
          <w:szCs w:val="28"/>
        </w:rPr>
        <w:t>Управление образования администрации Кунашакского муниципального района</w:t>
      </w:r>
      <w:r>
        <w:rPr>
          <w:sz w:val="28"/>
          <w:szCs w:val="28"/>
        </w:rPr>
        <w:t>, с пакетом документов (документ удостоверяющий личность, документ,  подтверждающий наличие образования, заявка от образовательной организации).</w:t>
      </w:r>
    </w:p>
    <w:p w:rsidR="00A038E5" w:rsidRPr="00AF1C99" w:rsidRDefault="00A038E5" w:rsidP="00A03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1C99">
        <w:rPr>
          <w:sz w:val="28"/>
          <w:szCs w:val="28"/>
        </w:rPr>
        <w:t xml:space="preserve">Статус молодого специалиста присваивается 1 раз на 3 года с момента заключения трудового договора. </w:t>
      </w:r>
    </w:p>
    <w:p w:rsidR="00A038E5" w:rsidRDefault="00A038E5" w:rsidP="00A038E5">
      <w:pPr>
        <w:jc w:val="both"/>
        <w:rPr>
          <w:sz w:val="28"/>
          <w:szCs w:val="28"/>
        </w:rPr>
      </w:pPr>
      <w:r w:rsidRPr="00AF1C99">
        <w:rPr>
          <w:sz w:val="28"/>
          <w:szCs w:val="28"/>
        </w:rPr>
        <w:tab/>
        <w:t>Предусматриваются случаи продления данного статуса: нахождение молодого специалиста в отпуске по беременности и родам, в отпуске по уходу за ребенком</w:t>
      </w:r>
      <w:r>
        <w:rPr>
          <w:sz w:val="28"/>
          <w:szCs w:val="28"/>
        </w:rPr>
        <w:t xml:space="preserve"> до достижения им возраста трех лет</w:t>
      </w:r>
      <w:r w:rsidRPr="00AF1C99">
        <w:rPr>
          <w:sz w:val="28"/>
          <w:szCs w:val="28"/>
        </w:rPr>
        <w:t>, призыв на военную службу</w:t>
      </w:r>
      <w:r>
        <w:rPr>
          <w:sz w:val="28"/>
          <w:szCs w:val="28"/>
        </w:rPr>
        <w:t xml:space="preserve"> (направления на заменяющую ее альтернативную гражданскую службу)</w:t>
      </w:r>
      <w:r w:rsidRPr="00AF1C99">
        <w:rPr>
          <w:sz w:val="28"/>
          <w:szCs w:val="28"/>
        </w:rPr>
        <w:t>, очное обучение в аспирантуре на срок не более трёх лет.</w:t>
      </w:r>
    </w:p>
    <w:p w:rsidR="00A038E5" w:rsidRDefault="00A038E5" w:rsidP="00A03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Пункт 6 изложить в следующей редакции: </w:t>
      </w:r>
    </w:p>
    <w:p w:rsidR="00A038E5" w:rsidRDefault="00A038E5" w:rsidP="00A03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«6. Единовременная материальная помощь выплачивается молодым специалистам, подпадающим под все критерии определенные пунктом 4 настоящего положения</w:t>
      </w:r>
      <w:proofErr w:type="gramStart"/>
      <w:r>
        <w:rPr>
          <w:sz w:val="28"/>
          <w:szCs w:val="28"/>
        </w:rPr>
        <w:t>.».</w:t>
      </w:r>
      <w:proofErr w:type="gramEnd"/>
    </w:p>
    <w:p w:rsidR="00A038E5" w:rsidRDefault="00A038E5" w:rsidP="00A038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3.Пункт 7 изложить в следующей редакции:</w:t>
      </w:r>
    </w:p>
    <w:p w:rsidR="00A038E5" w:rsidRPr="00960BA5" w:rsidRDefault="00A038E5" w:rsidP="00A038E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«7. </w:t>
      </w:r>
      <w:r w:rsidRPr="00960BA5">
        <w:rPr>
          <w:sz w:val="28"/>
          <w:szCs w:val="28"/>
        </w:rPr>
        <w:t>Необходимым условием для выделения финансирования и выплаты единовременной материальной помощи является:</w:t>
      </w:r>
    </w:p>
    <w:p w:rsidR="00A038E5" w:rsidRDefault="00A038E5" w:rsidP="00A038E5">
      <w:pPr>
        <w:pStyle w:val="a3"/>
        <w:ind w:left="0"/>
        <w:jc w:val="both"/>
        <w:rPr>
          <w:sz w:val="28"/>
          <w:szCs w:val="28"/>
        </w:rPr>
      </w:pPr>
      <w:r w:rsidRPr="00960BA5">
        <w:rPr>
          <w:sz w:val="28"/>
          <w:szCs w:val="28"/>
        </w:rPr>
        <w:t>- прием молодого специалиста в муниципальн</w:t>
      </w:r>
      <w:r>
        <w:rPr>
          <w:sz w:val="28"/>
          <w:szCs w:val="28"/>
        </w:rPr>
        <w:t>ую</w:t>
      </w:r>
      <w:r w:rsidRPr="00960BA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960BA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60BA5">
        <w:rPr>
          <w:sz w:val="28"/>
          <w:szCs w:val="28"/>
        </w:rPr>
        <w:t xml:space="preserve"> Кунашакского муниципального района не позднее 1 </w:t>
      </w:r>
      <w:r>
        <w:rPr>
          <w:sz w:val="28"/>
          <w:szCs w:val="28"/>
        </w:rPr>
        <w:t xml:space="preserve">сентября </w:t>
      </w:r>
      <w:r w:rsidRPr="00960BA5">
        <w:rPr>
          <w:sz w:val="28"/>
          <w:szCs w:val="28"/>
        </w:rPr>
        <w:t>года окончания обучения</w:t>
      </w:r>
      <w:r>
        <w:rPr>
          <w:sz w:val="28"/>
          <w:szCs w:val="28"/>
        </w:rPr>
        <w:t>,</w:t>
      </w:r>
      <w:r w:rsidRPr="00960BA5">
        <w:rPr>
          <w:sz w:val="28"/>
          <w:szCs w:val="28"/>
        </w:rPr>
        <w:t xml:space="preserve"> на основное место работы или на время исполнения обязанностей отсутствующего работника, за которым сохраняется  место работы, независимо от условия выполнения им нормы часов педагогической работы за ставку, установленной Правительством Российской Федерации;</w:t>
      </w:r>
    </w:p>
    <w:p w:rsidR="00A038E5" w:rsidRDefault="00A038E5" w:rsidP="00A038E5">
      <w:pPr>
        <w:pStyle w:val="a3"/>
        <w:ind w:left="0"/>
        <w:jc w:val="both"/>
        <w:rPr>
          <w:sz w:val="28"/>
          <w:szCs w:val="28"/>
        </w:rPr>
      </w:pPr>
      <w:proofErr w:type="gramStart"/>
      <w:r w:rsidRPr="00960BA5">
        <w:rPr>
          <w:sz w:val="28"/>
          <w:szCs w:val="28"/>
        </w:rPr>
        <w:t>- заключение с молодым специалистом, принятого на постоянное место работы, трудового договора, предусматривающего обязательный срок отработки по специальности в данно</w:t>
      </w:r>
      <w:r>
        <w:rPr>
          <w:sz w:val="28"/>
          <w:szCs w:val="28"/>
        </w:rPr>
        <w:t>й</w:t>
      </w:r>
      <w:r w:rsidRPr="00960BA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 образовательной организации</w:t>
      </w:r>
      <w:r w:rsidRPr="00960BA5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й</w:t>
      </w:r>
      <w:r w:rsidRPr="00960BA5">
        <w:rPr>
          <w:sz w:val="28"/>
          <w:szCs w:val="28"/>
        </w:rPr>
        <w:t xml:space="preserve"> на территории муниципального района, не менее </w:t>
      </w:r>
      <w:r>
        <w:rPr>
          <w:sz w:val="28"/>
          <w:szCs w:val="28"/>
        </w:rPr>
        <w:t>3</w:t>
      </w:r>
      <w:r w:rsidRPr="00960BA5">
        <w:rPr>
          <w:sz w:val="28"/>
          <w:szCs w:val="28"/>
        </w:rPr>
        <w:t xml:space="preserve"> лет (в срок отработки не входит период нахождения женщины в отпуске по уходу за ребенком до достижения им возраста трех лет, период призыва на военную службу в Вооруженные Силы Российской</w:t>
      </w:r>
      <w:proofErr w:type="gramEnd"/>
      <w:r w:rsidRPr="00960BA5">
        <w:rPr>
          <w:sz w:val="28"/>
          <w:szCs w:val="28"/>
        </w:rPr>
        <w:t xml:space="preserve"> </w:t>
      </w:r>
      <w:proofErr w:type="gramStart"/>
      <w:r w:rsidRPr="00960BA5">
        <w:rPr>
          <w:sz w:val="28"/>
          <w:szCs w:val="28"/>
        </w:rPr>
        <w:t>Федерации);</w:t>
      </w:r>
      <w:proofErr w:type="gramEnd"/>
    </w:p>
    <w:p w:rsidR="00A038E5" w:rsidRDefault="00A038E5" w:rsidP="00A038E5">
      <w:pPr>
        <w:pStyle w:val="a3"/>
        <w:ind w:left="0"/>
        <w:jc w:val="both"/>
        <w:rPr>
          <w:sz w:val="28"/>
          <w:szCs w:val="28"/>
        </w:rPr>
      </w:pPr>
      <w:r w:rsidRPr="00960BA5">
        <w:rPr>
          <w:sz w:val="28"/>
          <w:szCs w:val="28"/>
        </w:rPr>
        <w:t>- заключение с молодым специалистом, принятого на время исполнения обязанностей отсутствующего работника, за которым в соответствии с трудовым законодательством сохраняется место работы, трудового договора, предусматривающего отработку по специальности в данно</w:t>
      </w:r>
      <w:r>
        <w:rPr>
          <w:sz w:val="28"/>
          <w:szCs w:val="28"/>
        </w:rPr>
        <w:t>й</w:t>
      </w:r>
      <w:r w:rsidRPr="00960BA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й образовательной организации, </w:t>
      </w:r>
      <w:r w:rsidRPr="00960BA5">
        <w:rPr>
          <w:sz w:val="28"/>
          <w:szCs w:val="28"/>
        </w:rPr>
        <w:t>расположенном на территории муниципального района на период отсутствия основного работника.</w:t>
      </w:r>
    </w:p>
    <w:p w:rsidR="00A038E5" w:rsidRDefault="00A038E5" w:rsidP="00A038E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Молодой специалист в срок до 31 августа</w:t>
      </w:r>
      <w:r w:rsidRPr="00EE416E">
        <w:t xml:space="preserve"> </w:t>
      </w:r>
      <w:r w:rsidRPr="00EE416E">
        <w:rPr>
          <w:sz w:val="28"/>
          <w:szCs w:val="28"/>
        </w:rPr>
        <w:t>года окончания обучения в образовательной организации</w:t>
      </w:r>
      <w:r>
        <w:rPr>
          <w:sz w:val="28"/>
          <w:szCs w:val="28"/>
        </w:rPr>
        <w:t xml:space="preserve">, до ухода в </w:t>
      </w:r>
      <w:r w:rsidRPr="00EE416E">
        <w:rPr>
          <w:sz w:val="28"/>
          <w:szCs w:val="28"/>
        </w:rPr>
        <w:t>отпуск по беременности и родам</w:t>
      </w:r>
      <w:r>
        <w:rPr>
          <w:sz w:val="28"/>
          <w:szCs w:val="28"/>
        </w:rPr>
        <w:t xml:space="preserve">, до </w:t>
      </w:r>
      <w:r w:rsidRPr="00EE416E">
        <w:rPr>
          <w:sz w:val="28"/>
          <w:szCs w:val="28"/>
        </w:rPr>
        <w:t>призыв</w:t>
      </w:r>
      <w:r>
        <w:rPr>
          <w:sz w:val="28"/>
          <w:szCs w:val="28"/>
        </w:rPr>
        <w:t>а</w:t>
      </w:r>
      <w:r w:rsidRPr="00EE416E">
        <w:rPr>
          <w:sz w:val="28"/>
          <w:szCs w:val="28"/>
        </w:rPr>
        <w:t xml:space="preserve"> на военную службу (направления на заменяющую ее альтернативную гражданскую службу</w:t>
      </w:r>
      <w:r>
        <w:rPr>
          <w:sz w:val="28"/>
          <w:szCs w:val="28"/>
        </w:rPr>
        <w:t xml:space="preserve">) должен подтвердить статус молодого специалиста путем подачи в </w:t>
      </w:r>
      <w:r w:rsidRPr="00EE416E">
        <w:rPr>
          <w:sz w:val="28"/>
          <w:szCs w:val="28"/>
        </w:rPr>
        <w:t>Управление образования администрации Кун</w:t>
      </w:r>
      <w:r>
        <w:rPr>
          <w:sz w:val="28"/>
          <w:szCs w:val="28"/>
        </w:rPr>
        <w:t>ашакского муниципального района</w:t>
      </w:r>
      <w:r w:rsidRPr="00EE416E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а</w:t>
      </w:r>
      <w:r w:rsidRPr="00EE416E">
        <w:rPr>
          <w:sz w:val="28"/>
          <w:szCs w:val="28"/>
        </w:rPr>
        <w:t xml:space="preserve"> документов (документ удостоверяющий личность, документ подтверждающий наличие образования)</w:t>
      </w:r>
      <w:r>
        <w:rPr>
          <w:sz w:val="28"/>
          <w:szCs w:val="28"/>
        </w:rPr>
        <w:t>.».</w:t>
      </w:r>
      <w:proofErr w:type="gramEnd"/>
    </w:p>
    <w:p w:rsidR="00A038E5" w:rsidRDefault="00A038E5" w:rsidP="00A038E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3.Пункт 8 изложить в следующей редакции:</w:t>
      </w:r>
    </w:p>
    <w:p w:rsidR="00A038E5" w:rsidRDefault="00A038E5" w:rsidP="00A038E5">
      <w:pPr>
        <w:pStyle w:val="a3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«8. </w:t>
      </w:r>
      <w:r w:rsidRPr="00AF1C99">
        <w:rPr>
          <w:color w:val="000000"/>
          <w:sz w:val="28"/>
          <w:szCs w:val="28"/>
          <w:lang w:bidi="ru-RU"/>
        </w:rPr>
        <w:t xml:space="preserve">Размер единовременной материальной помощи каждому молодому специалисту с учетом подоходного налога </w:t>
      </w:r>
      <w:r>
        <w:rPr>
          <w:color w:val="000000"/>
          <w:sz w:val="28"/>
          <w:szCs w:val="28"/>
          <w:lang w:bidi="ru-RU"/>
        </w:rPr>
        <w:t>определяется ежегодно учредителем образовательных организаций самостоятельно</w:t>
      </w:r>
      <w:proofErr w:type="gramStart"/>
      <w:r>
        <w:rPr>
          <w:color w:val="000000"/>
          <w:sz w:val="28"/>
          <w:szCs w:val="28"/>
          <w:lang w:bidi="ru-RU"/>
        </w:rPr>
        <w:t>.».</w:t>
      </w:r>
      <w:proofErr w:type="gramEnd"/>
    </w:p>
    <w:p w:rsidR="00A038E5" w:rsidRPr="00E23553" w:rsidRDefault="00A038E5" w:rsidP="00A038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 подпункте 1 пункта 11 положения слова «до 1 октября» заменить </w:t>
      </w:r>
      <w:proofErr w:type="gramStart"/>
      <w:r>
        <w:rPr>
          <w:color w:val="000000"/>
          <w:sz w:val="28"/>
          <w:szCs w:val="28"/>
          <w:lang w:bidi="ru-RU"/>
        </w:rPr>
        <w:t>на</w:t>
      </w:r>
      <w:proofErr w:type="gramEnd"/>
    </w:p>
    <w:p w:rsidR="00A038E5" w:rsidRDefault="00A038E5" w:rsidP="00A038E5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слова «до 31 августа». </w:t>
      </w:r>
    </w:p>
    <w:p w:rsidR="00A038E5" w:rsidRPr="00A10880" w:rsidRDefault="00A038E5" w:rsidP="00A038E5">
      <w:pPr>
        <w:pStyle w:val="a3"/>
        <w:jc w:val="both"/>
        <w:rPr>
          <w:sz w:val="28"/>
          <w:szCs w:val="28"/>
        </w:rPr>
      </w:pP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A038E5" w:rsidRDefault="00A038E5" w:rsidP="00A038E5">
      <w:pPr>
        <w:ind w:right="-2"/>
        <w:jc w:val="both"/>
        <w:rPr>
          <w:sz w:val="28"/>
          <w:szCs w:val="28"/>
        </w:rPr>
      </w:pPr>
    </w:p>
    <w:p w:rsidR="00EC5F09" w:rsidRDefault="00EC5F09"/>
    <w:sectPr w:rsidR="00EC5F09" w:rsidSect="00A038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71F"/>
    <w:multiLevelType w:val="hybridMultilevel"/>
    <w:tmpl w:val="391EC71C"/>
    <w:lvl w:ilvl="0" w:tplc="12AA747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E5"/>
    <w:rsid w:val="005D766E"/>
    <w:rsid w:val="00A038E5"/>
    <w:rsid w:val="00B428B1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2020-01-14T13:18:00Z</dcterms:created>
  <dcterms:modified xsi:type="dcterms:W3CDTF">2020-01-14T13:20:00Z</dcterms:modified>
</cp:coreProperties>
</file>