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E6" w:rsidRDefault="00870AE6" w:rsidP="00870AE6">
      <w:pPr>
        <w:jc w:val="center"/>
      </w:pPr>
      <w:r>
        <w:t xml:space="preserve">     </w:t>
      </w:r>
      <w:r>
        <w:rPr>
          <w:noProof/>
        </w:rPr>
        <w:drawing>
          <wp:inline distT="0" distB="0" distL="0" distR="0" wp14:anchorId="02F40222" wp14:editId="66028EAB">
            <wp:extent cx="533400" cy="685800"/>
            <wp:effectExtent l="0" t="0" r="0" b="0"/>
            <wp:docPr id="1" name="Рисунок 1" descr="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AE6" w:rsidRDefault="00870AE6" w:rsidP="00870AE6">
      <w:pPr>
        <w:pStyle w:val="a3"/>
        <w:rPr>
          <w:rFonts w:ascii="Times New Roman" w:hAnsi="Times New Roman"/>
        </w:rPr>
      </w:pPr>
    </w:p>
    <w:p w:rsidR="00870AE6" w:rsidRDefault="00870AE6" w:rsidP="00870A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70AE6" w:rsidRDefault="00870AE6" w:rsidP="00870A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КУНАШАКСКОГО</w:t>
      </w:r>
      <w:r>
        <w:rPr>
          <w:rFonts w:eastAsia="Batang"/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</w:p>
    <w:p w:rsidR="00870AE6" w:rsidRDefault="00870AE6" w:rsidP="00870AE6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 ОБЛАСТИ</w:t>
      </w:r>
    </w:p>
    <w:p w:rsidR="00870AE6" w:rsidRDefault="00870AE6" w:rsidP="00870AE6">
      <w:pPr>
        <w:jc w:val="center"/>
        <w:rPr>
          <w:b/>
          <w:sz w:val="28"/>
          <w:szCs w:val="28"/>
        </w:rPr>
      </w:pPr>
    </w:p>
    <w:p w:rsidR="00870AE6" w:rsidRDefault="00870AE6" w:rsidP="00870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70AE6" w:rsidRDefault="00870AE6" w:rsidP="00870AE6">
      <w:pPr>
        <w:rPr>
          <w:sz w:val="28"/>
          <w:szCs w:val="28"/>
        </w:rPr>
      </w:pPr>
    </w:p>
    <w:p w:rsidR="00870AE6" w:rsidRDefault="00870AE6" w:rsidP="00870AE6">
      <w:pPr>
        <w:rPr>
          <w:sz w:val="28"/>
          <w:szCs w:val="28"/>
        </w:rPr>
      </w:pPr>
    </w:p>
    <w:p w:rsidR="00870AE6" w:rsidRDefault="00870AE6" w:rsidP="00870AE6">
      <w:pPr>
        <w:rPr>
          <w:sz w:val="6"/>
        </w:rPr>
      </w:pPr>
    </w:p>
    <w:p w:rsidR="00870AE6" w:rsidRDefault="00870AE6" w:rsidP="00870AE6">
      <w:pPr>
        <w:tabs>
          <w:tab w:val="left" w:pos="2754"/>
        </w:tabs>
        <w:rPr>
          <w:sz w:val="6"/>
        </w:rPr>
      </w:pPr>
    </w:p>
    <w:p w:rsidR="00870AE6" w:rsidRPr="00DE2BE6" w:rsidRDefault="00870AE6" w:rsidP="00870AE6">
      <w:pPr>
        <w:tabs>
          <w:tab w:val="left" w:pos="4395"/>
          <w:tab w:val="left" w:pos="4678"/>
        </w:tabs>
        <w:jc w:val="both"/>
        <w:rPr>
          <w:sz w:val="28"/>
          <w:u w:val="single"/>
        </w:rPr>
      </w:pPr>
      <w:r w:rsidRPr="00DE2BE6"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05.02.</w:t>
      </w:r>
      <w:r>
        <w:rPr>
          <w:sz w:val="28"/>
        </w:rPr>
        <w:t>2020</w:t>
      </w:r>
      <w:r w:rsidRPr="00DE2BE6">
        <w:rPr>
          <w:sz w:val="28"/>
        </w:rPr>
        <w:t>г</w:t>
      </w:r>
      <w:r w:rsidRPr="00520599">
        <w:rPr>
          <w:sz w:val="28"/>
        </w:rPr>
        <w:t xml:space="preserve">. </w:t>
      </w:r>
      <w:r>
        <w:rPr>
          <w:sz w:val="28"/>
        </w:rPr>
        <w:t xml:space="preserve">№ </w:t>
      </w:r>
      <w:r>
        <w:rPr>
          <w:sz w:val="28"/>
        </w:rPr>
        <w:t>191</w:t>
      </w:r>
      <w:bookmarkStart w:id="0" w:name="_GoBack"/>
      <w:bookmarkEnd w:id="0"/>
      <w:r>
        <w:rPr>
          <w:sz w:val="28"/>
          <w:u w:val="single"/>
        </w:rPr>
        <w:t xml:space="preserve">     </w:t>
      </w:r>
    </w:p>
    <w:p w:rsidR="00870AE6" w:rsidRDefault="00870AE6" w:rsidP="00870AE6">
      <w:pPr>
        <w:rPr>
          <w:sz w:val="28"/>
          <w:szCs w:val="28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4955"/>
      </w:tblGrid>
      <w:tr w:rsidR="00870AE6" w:rsidTr="00CC7FC2">
        <w:trPr>
          <w:trHeight w:val="360"/>
        </w:trPr>
        <w:tc>
          <w:tcPr>
            <w:tcW w:w="4955" w:type="dxa"/>
            <w:hideMark/>
          </w:tcPr>
          <w:p w:rsidR="00870AE6" w:rsidRDefault="00870AE6" w:rsidP="00CC7FC2">
            <w:pPr>
              <w:tabs>
                <w:tab w:val="left" w:pos="3015"/>
              </w:tabs>
              <w:ind w:left="-113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муниципальную программу  «Доступное и комфортное жилье - гражданам России» в Кунашакском муниципальном районе Челябинской области на 2020 - 2022 годы»</w:t>
            </w:r>
          </w:p>
        </w:tc>
      </w:tr>
    </w:tbl>
    <w:p w:rsidR="00870AE6" w:rsidRDefault="00870AE6" w:rsidP="00870A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0AE6" w:rsidRDefault="00870AE6" w:rsidP="00870AE6">
      <w:pPr>
        <w:jc w:val="both"/>
        <w:rPr>
          <w:sz w:val="28"/>
          <w:szCs w:val="28"/>
        </w:rPr>
      </w:pPr>
    </w:p>
    <w:p w:rsidR="00870AE6" w:rsidRDefault="00870AE6" w:rsidP="00870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870AE6" w:rsidRDefault="00870AE6" w:rsidP="00870AE6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70AE6" w:rsidRDefault="00870AE6" w:rsidP="00870AE6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Внести изменения в муниципальную программу «</w:t>
      </w:r>
      <w:r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 области на 2020 - 2022 годы</w:t>
      </w:r>
      <w:r>
        <w:rPr>
          <w:rFonts w:eastAsiaTheme="minorHAnsi"/>
          <w:sz w:val="28"/>
          <w:szCs w:val="28"/>
          <w:lang w:eastAsia="en-US"/>
        </w:rPr>
        <w:t>», утвержденную постановлением администрации Кунашакского муниципального района от 14.11.2019 г. N 1585, согласно приложениям 1, 2, 3.</w:t>
      </w:r>
    </w:p>
    <w:p w:rsidR="00870AE6" w:rsidRDefault="00870AE6" w:rsidP="00870AE6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870AE6" w:rsidRDefault="00870AE6" w:rsidP="00870AE6">
      <w:pPr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Theme="minorHAnsi"/>
          <w:sz w:val="28"/>
          <w:szCs w:val="28"/>
          <w:lang w:eastAsia="en-US"/>
        </w:rPr>
        <w:t xml:space="preserve">3. Организацию выполнения настоящего постановления возложить на заместителя </w:t>
      </w:r>
      <w:r>
        <w:rPr>
          <w:rFonts w:eastAsiaTheme="minorHAnsi"/>
          <w:sz w:val="28"/>
          <w:szCs w:val="28"/>
          <w:lang w:eastAsia="en-US" w:bidi="ru-RU"/>
        </w:rPr>
        <w:t>Главы муниципального района по жилищно-коммунальному хозяйству, строительству и инженерной инфраструктуре – руководителя Управления по ЖКХ, строительству и энергообеспечению Мухарамова Р.Я.</w:t>
      </w:r>
    </w:p>
    <w:p w:rsidR="00870AE6" w:rsidRDefault="00870AE6" w:rsidP="00870A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70AE6" w:rsidRDefault="00870AE6" w:rsidP="00870AE6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870AE6" w:rsidRDefault="00870AE6" w:rsidP="00870A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0AE6" w:rsidRPr="00B41EA4" w:rsidRDefault="00870AE6" w:rsidP="00870A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41EA4"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 w:rsidRPr="00B41EA4">
        <w:rPr>
          <w:rFonts w:eastAsiaTheme="minorHAnsi"/>
          <w:sz w:val="28"/>
          <w:szCs w:val="28"/>
          <w:lang w:eastAsia="en-US"/>
        </w:rPr>
        <w:t xml:space="preserve"> обязанности</w:t>
      </w:r>
    </w:p>
    <w:p w:rsidR="00870AE6" w:rsidRPr="00B41EA4" w:rsidRDefault="00870AE6" w:rsidP="00870A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41EA4">
        <w:rPr>
          <w:rFonts w:eastAsiaTheme="minorHAnsi"/>
          <w:sz w:val="28"/>
          <w:szCs w:val="28"/>
          <w:lang w:eastAsia="en-US"/>
        </w:rPr>
        <w:t xml:space="preserve">Главы района                                                                                    Р.Г. </w:t>
      </w:r>
      <w:proofErr w:type="spellStart"/>
      <w:r w:rsidRPr="00B41EA4">
        <w:rPr>
          <w:rFonts w:eastAsiaTheme="minorHAnsi"/>
          <w:sz w:val="28"/>
          <w:szCs w:val="28"/>
          <w:lang w:eastAsia="en-US"/>
        </w:rPr>
        <w:t>Вакилов</w:t>
      </w:r>
      <w:proofErr w:type="spellEnd"/>
    </w:p>
    <w:p w:rsidR="00870AE6" w:rsidRDefault="00870AE6" w:rsidP="00870A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0AE6" w:rsidRDefault="00870AE6" w:rsidP="00870AE6">
      <w:pPr>
        <w:rPr>
          <w:sz w:val="24"/>
          <w:szCs w:val="24"/>
        </w:rPr>
      </w:pPr>
    </w:p>
    <w:tbl>
      <w:tblPr>
        <w:tblStyle w:val="a6"/>
        <w:tblpPr w:leftFromText="180" w:rightFromText="180" w:horzAnchor="margin" w:tblpXSpec="center" w:tblpY="-22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6647"/>
      </w:tblGrid>
      <w:tr w:rsidR="00870AE6" w:rsidTr="00CC7FC2">
        <w:trPr>
          <w:trHeight w:val="2410"/>
        </w:trPr>
        <w:tc>
          <w:tcPr>
            <w:tcW w:w="3526" w:type="dxa"/>
          </w:tcPr>
          <w:p w:rsidR="00870AE6" w:rsidRDefault="00870AE6" w:rsidP="00CC7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47" w:type="dxa"/>
            <w:hideMark/>
          </w:tcPr>
          <w:p w:rsidR="00870AE6" w:rsidRDefault="00870AE6" w:rsidP="00CC7F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ПРИЛОЖЕНИЕ 1</w:t>
            </w:r>
          </w:p>
          <w:p w:rsidR="00870AE6" w:rsidRDefault="00870AE6" w:rsidP="00CC7FC2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к постановлению</w:t>
            </w:r>
          </w:p>
          <w:p w:rsidR="00870AE6" w:rsidRDefault="00870AE6" w:rsidP="00CC7FC2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Главы администрации</w:t>
            </w:r>
          </w:p>
          <w:p w:rsidR="00870AE6" w:rsidRDefault="00870AE6" w:rsidP="00CC7FC2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870AE6" w:rsidRDefault="00870AE6" w:rsidP="00CC7FC2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14.11.2019 г. № 1585</w:t>
            </w:r>
          </w:p>
          <w:p w:rsidR="00870AE6" w:rsidRDefault="00870AE6" w:rsidP="00CC7FC2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редакции постановления Главы администрации</w:t>
            </w:r>
          </w:p>
          <w:p w:rsidR="00870AE6" w:rsidRDefault="00870AE6" w:rsidP="00CC7FC2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870AE6" w:rsidRDefault="00870AE6" w:rsidP="00870AE6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05.02.2020г. № 191</w:t>
            </w:r>
          </w:p>
          <w:p w:rsidR="00870AE6" w:rsidRPr="00162616" w:rsidRDefault="00870AE6" w:rsidP="00CC7FC2">
            <w:pPr>
              <w:ind w:firstLine="567"/>
              <w:jc w:val="right"/>
              <w:rPr>
                <w:sz w:val="24"/>
                <w:szCs w:val="24"/>
              </w:rPr>
            </w:pPr>
          </w:p>
        </w:tc>
      </w:tr>
    </w:tbl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/>
    <w:p w:rsidR="00870AE6" w:rsidRDefault="00870AE6" w:rsidP="00870AE6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«Газификация в Кунашакском муниципальном районе на 2020-2022 годы»</w:t>
      </w:r>
    </w:p>
    <w:p w:rsidR="00870AE6" w:rsidRDefault="00870AE6" w:rsidP="00870AE6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2020 год</w:t>
      </w:r>
    </w:p>
    <w:p w:rsidR="00870AE6" w:rsidRDefault="00870AE6" w:rsidP="00870AE6"/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596"/>
        <w:gridCol w:w="1397"/>
        <w:gridCol w:w="1296"/>
        <w:gridCol w:w="1276"/>
        <w:gridCol w:w="959"/>
      </w:tblGrid>
      <w:tr w:rsidR="00870AE6" w:rsidTr="00CC7FC2">
        <w:trPr>
          <w:trHeight w:val="31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E6" w:rsidRDefault="00870AE6" w:rsidP="00CC7FC2">
            <w:pPr>
              <w:spacing w:line="276" w:lineRule="auto"/>
              <w:ind w:right="-28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E6" w:rsidRDefault="00870AE6" w:rsidP="00CC7FC2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E6" w:rsidRDefault="00870AE6" w:rsidP="00CC7FC2">
            <w:pPr>
              <w:spacing w:line="276" w:lineRule="auto"/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ВСЕГО, руб.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E6" w:rsidRDefault="00870AE6" w:rsidP="00CC7FC2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E6" w:rsidRDefault="00870AE6" w:rsidP="00CC7FC2">
            <w:pPr>
              <w:spacing w:line="276" w:lineRule="auto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870AE6" w:rsidTr="00CC7FC2">
        <w:trPr>
          <w:trHeight w:val="40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rPr>
                <w:lang w:eastAsia="en-US"/>
              </w:rPr>
            </w:pPr>
          </w:p>
        </w:tc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rPr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</w:t>
            </w:r>
          </w:p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rPr>
                <w:lang w:eastAsia="en-US"/>
              </w:rPr>
            </w:pPr>
          </w:p>
        </w:tc>
      </w:tr>
      <w:tr w:rsidR="00870AE6" w:rsidTr="00CC7FC2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ПИР по объекту: «Газоснабжение жилых домов по ул.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Рыбозаводская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Труда, 2-я Труда, Зеленая, Челябинская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унашак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950 000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950 000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ПИР по объекту: «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Газоснабжение жилых домов  в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Каинкуль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173 192,32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173 192,32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ПИР по объекту: «</w:t>
            </w:r>
            <w:r>
              <w:rPr>
                <w:bCs/>
                <w:sz w:val="24"/>
                <w:szCs w:val="24"/>
                <w:lang w:eastAsia="en-US"/>
              </w:rPr>
              <w:t xml:space="preserve">Газоснабжение жилых домов в д.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Кулужбаева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ПИР по объекту: «</w:t>
            </w:r>
            <w:r>
              <w:rPr>
                <w:bCs/>
                <w:sz w:val="24"/>
                <w:szCs w:val="24"/>
                <w:lang w:eastAsia="en-US"/>
              </w:rPr>
              <w:t xml:space="preserve">Газоснабжение жилых домов по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ирова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, Кашина, Зеленая, Ленина, Береговая в с. Большой Куяш»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800 000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800 000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Тех. присоединение к существующим сетям газоснабжения ул. К. Маркса, Партизанская, Лермонтова, Гоголя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Кунашак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95 244,74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95 244,74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Кадастровые работы по объекту: «Газоснабжение ул. К. Маркса, Партизанская, Лермонтова, Гоголя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Кунашак»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Инженерно-геодезические работы по объекту: «Газоснабжение ул. К. Маркса, Партизанская, Лермонтова, Гоголя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Кунашак»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Строительство объекта: «Газоснабжение жилых домов в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Чебакуль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Кунашакского района Челябинской области»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19 810 000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19 800 000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Строительство объекта: «Газоснабжение жилых домов в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Канзафарова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Кунашакского района Челябинской области»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10 510 000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10 500 000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Госэскспертизы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проектной документации по объекту: «Газоснабжение жилых домов в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Канзафарова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623 022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623 022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Госэскспертизы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сметной документации по объекту: «Газоснабжение жилых домов в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Канзафарова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Госэкспертизы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по объекту: «Газоснабжение жилых домов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овобурино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700 000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ПИР по объекту: «Газоснабжение жилых домов в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Нугуманово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Изготовление технического плана по объекту: «Газоснабжение жилых домов по ул. Комарова, Ленина, Лесная, Совхозная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с. Большой Куяш Кунашакского района»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Клапан электромагнитный для Мемориального комплекса «Вечный огонь»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7 080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7 080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Электроды сравнения (контроль пламени) для Мемориального комплекса «Вечный огонь»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Технологическое присоединение для электроснабжения объекта: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«Газоснабжение жилых домов в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Чебакуль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Кунашакского района Челябинской области»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14 730,47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14 730,47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Технологическое присоединение для электроснабжения объекта: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«Газоснабжение жилых домов в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Канзафарова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Кунашакского района Челябинской области»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14 730,47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14 730,47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ind w:right="-22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33 950 000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30 300 000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3 650 000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70AE6" w:rsidRDefault="00870AE6" w:rsidP="00870AE6">
      <w:pPr>
        <w:ind w:left="-142"/>
        <w:rPr>
          <w:sz w:val="24"/>
          <w:szCs w:val="24"/>
        </w:rPr>
      </w:pPr>
    </w:p>
    <w:p w:rsidR="00870AE6" w:rsidRDefault="00870AE6" w:rsidP="00870AE6">
      <w:pPr>
        <w:ind w:left="-142"/>
        <w:rPr>
          <w:sz w:val="24"/>
          <w:szCs w:val="24"/>
        </w:rPr>
      </w:pPr>
    </w:p>
    <w:p w:rsidR="00870AE6" w:rsidRDefault="00870AE6" w:rsidP="00870AE6">
      <w:pPr>
        <w:ind w:left="-142"/>
        <w:rPr>
          <w:sz w:val="24"/>
          <w:szCs w:val="24"/>
        </w:rPr>
      </w:pPr>
    </w:p>
    <w:p w:rsidR="00870AE6" w:rsidRDefault="00870AE6" w:rsidP="00870AE6">
      <w:pPr>
        <w:ind w:left="-142"/>
        <w:rPr>
          <w:sz w:val="24"/>
          <w:szCs w:val="24"/>
        </w:rPr>
      </w:pPr>
      <w:r>
        <w:rPr>
          <w:sz w:val="24"/>
          <w:szCs w:val="24"/>
        </w:rPr>
        <w:t>Руководитель управления по ЖКХСЭ                                                                 Р.Я. Мухарамов</w:t>
      </w:r>
    </w:p>
    <w:p w:rsidR="00870AE6" w:rsidRDefault="00870AE6" w:rsidP="00870AE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870AE6" w:rsidRDefault="00870AE6" w:rsidP="00870AE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870AE6" w:rsidRDefault="00870AE6" w:rsidP="00870AE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870AE6" w:rsidRDefault="00870AE6" w:rsidP="00870AE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870AE6" w:rsidRDefault="00870AE6" w:rsidP="00870AE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870AE6" w:rsidRDefault="00870AE6" w:rsidP="00870AE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870AE6" w:rsidRDefault="00870AE6" w:rsidP="00870AE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870AE6" w:rsidRDefault="00870AE6" w:rsidP="00870AE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870AE6" w:rsidRDefault="00870AE6" w:rsidP="00870AE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870AE6" w:rsidRDefault="00870AE6" w:rsidP="00870AE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870AE6" w:rsidRDefault="00870AE6" w:rsidP="00870AE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870AE6" w:rsidRDefault="00870AE6" w:rsidP="00870AE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70AE6" w:rsidRDefault="00870AE6" w:rsidP="00870AE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2</w:t>
      </w:r>
    </w:p>
    <w:p w:rsidR="00870AE6" w:rsidRDefault="00870AE6" w:rsidP="00870AE6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870AE6" w:rsidRDefault="00870AE6" w:rsidP="00870AE6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870AE6" w:rsidRDefault="00870AE6" w:rsidP="00870AE6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870AE6" w:rsidRDefault="00870AE6" w:rsidP="00870AE6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14.11.2019 г. № 1585</w:t>
      </w:r>
    </w:p>
    <w:p w:rsidR="00870AE6" w:rsidRDefault="00870AE6" w:rsidP="00870AE6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Главы администрации</w:t>
      </w:r>
    </w:p>
    <w:p w:rsidR="00870AE6" w:rsidRDefault="00870AE6" w:rsidP="00870AE6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870AE6" w:rsidRDefault="00870AE6" w:rsidP="00870AE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05.02.2020г. № 191</w:t>
      </w:r>
    </w:p>
    <w:p w:rsidR="00870AE6" w:rsidRDefault="00870AE6" w:rsidP="00870AE6">
      <w:pPr>
        <w:ind w:firstLine="567"/>
        <w:jc w:val="right"/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«Комплексное развитие систем коммунальной инфраструктуры Кунашакского муниципального района на 2020-2022 годы»</w:t>
      </w:r>
    </w:p>
    <w:p w:rsidR="00870AE6" w:rsidRDefault="00870AE6" w:rsidP="00870AE6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>
        <w:rPr>
          <w:sz w:val="24"/>
          <w:szCs w:val="24"/>
          <w:lang w:val="en-US"/>
        </w:rPr>
        <w:t xml:space="preserve">20 </w:t>
      </w:r>
      <w:r>
        <w:rPr>
          <w:sz w:val="24"/>
          <w:szCs w:val="24"/>
        </w:rPr>
        <w:t>год.</w:t>
      </w:r>
    </w:p>
    <w:p w:rsidR="00870AE6" w:rsidRDefault="00870AE6" w:rsidP="00870AE6">
      <w:pPr>
        <w:ind w:firstLine="709"/>
        <w:jc w:val="center"/>
        <w:rPr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3888"/>
        <w:gridCol w:w="1559"/>
        <w:gridCol w:w="1276"/>
        <w:gridCol w:w="1352"/>
        <w:gridCol w:w="1081"/>
      </w:tblGrid>
      <w:tr w:rsidR="00870AE6" w:rsidTr="00CC7FC2">
        <w:trPr>
          <w:trHeight w:val="31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E6" w:rsidRDefault="00870AE6" w:rsidP="00CC7FC2">
            <w:pPr>
              <w:spacing w:line="276" w:lineRule="auto"/>
              <w:ind w:right="-28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E6" w:rsidRDefault="00870AE6" w:rsidP="00CC7FC2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E6" w:rsidRDefault="00870AE6" w:rsidP="00CC7FC2">
            <w:pPr>
              <w:spacing w:line="276" w:lineRule="auto"/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ВСЕГО, руб.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E6" w:rsidRDefault="00870AE6" w:rsidP="00CC7FC2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E6" w:rsidRDefault="00870AE6" w:rsidP="00CC7FC2">
            <w:pPr>
              <w:spacing w:line="276" w:lineRule="auto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rPr>
                <w:lang w:eastAsia="en-US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бюджет,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</w:t>
            </w:r>
          </w:p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rPr>
                <w:lang w:eastAsia="en-US"/>
              </w:rPr>
            </w:pP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ПИР на очистные сооружения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Кунашак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2 696 679,06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2 696 679,06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Разработка схемы водоснабжения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Муслюмовского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Разработка схемы водоснабжения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Саринского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Разработка схемы водоснабжения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Куяшского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Разработка схемы водоснабжения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Халитовского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Разработка схемы водоснабжения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Буринского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40 000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Строительство насосно-фильтровальной станции скважины № 4625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Кунашак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2 000 000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водопровода в п. </w:t>
            </w:r>
            <w:proofErr w:type="gramStart"/>
            <w:r>
              <w:rPr>
                <w:sz w:val="24"/>
                <w:szCs w:val="24"/>
                <w:lang w:eastAsia="en-US"/>
              </w:rPr>
              <w:t>Нижняя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ж.д.ст</w:t>
            </w:r>
            <w:proofErr w:type="spellEnd"/>
            <w:r>
              <w:rPr>
                <w:sz w:val="24"/>
                <w:szCs w:val="24"/>
                <w:lang w:eastAsia="en-US"/>
              </w:rPr>
              <w:t>. Кунашакского муниципального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водопроводных сетей в д. Сосновка Кунашакского муниципального района Челябинской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4 202 000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4 200 000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водопровода по ул. Гоголя, Дорожников, Карла Маркса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Кунашак Кунашакского муниципального района Челябинской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1 002 000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1 000 000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водопровода по ул. </w:t>
            </w:r>
            <w:proofErr w:type="gramStart"/>
            <w:r>
              <w:rPr>
                <w:sz w:val="24"/>
                <w:szCs w:val="24"/>
                <w:lang w:eastAsia="en-US"/>
              </w:rPr>
              <w:t>Октябрьская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п. Муслюмово </w:t>
            </w:r>
            <w:proofErr w:type="spellStart"/>
            <w:r>
              <w:rPr>
                <w:sz w:val="24"/>
                <w:szCs w:val="24"/>
                <w:lang w:eastAsia="en-US"/>
              </w:rPr>
              <w:t>ж.д.ст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Кунашакского муниципального района Челябинской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4 302 000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4 300 000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водопровода по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Зеленая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п. Маяк Кунашакского муниципального района Челябинской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водопровода от скважины до насосной станции в п.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Новобурино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Кунашакского муниципального района Челябинской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4 502 000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4 500 000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водопровода от колодца ВК-14 по ул. </w:t>
            </w:r>
            <w:proofErr w:type="gramStart"/>
            <w:r>
              <w:rPr>
                <w:sz w:val="24"/>
                <w:szCs w:val="24"/>
                <w:lang w:eastAsia="en-US"/>
              </w:rPr>
              <w:t>Комсомольская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до ВК-1 по ул. Советская в п. Дружный Кунашакского муниципального района Челябинской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Модернизация котельной МОУ «</w:t>
            </w:r>
            <w:proofErr w:type="spellStart"/>
            <w:r>
              <w:rPr>
                <w:sz w:val="24"/>
                <w:szCs w:val="24"/>
                <w:lang w:eastAsia="en-US"/>
              </w:rPr>
              <w:t>Буринская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 - филиал в п. Трудовой Кунашакского муниципального района Челябинской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7 048 200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7 046 200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теплотрассы по ул. Базарная в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sz w:val="24"/>
                <w:szCs w:val="24"/>
                <w:lang w:eastAsia="en-US"/>
              </w:rPr>
              <w:t>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-Багаряк Кунашакского муниципального района Челябинской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теплотрассы МКОУ «</w:t>
            </w:r>
            <w:proofErr w:type="spellStart"/>
            <w:r>
              <w:rPr>
                <w:sz w:val="24"/>
                <w:szCs w:val="24"/>
                <w:lang w:eastAsia="en-US"/>
              </w:rPr>
              <w:t>Борисовская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 в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орисово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теплотрассы МКОУ «</w:t>
            </w:r>
            <w:proofErr w:type="spellStart"/>
            <w:r>
              <w:rPr>
                <w:sz w:val="24"/>
                <w:szCs w:val="24"/>
                <w:lang w:eastAsia="en-US"/>
              </w:rPr>
              <w:t>Урукульская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 в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ружный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теплотрассы МКОУ «</w:t>
            </w:r>
            <w:proofErr w:type="spellStart"/>
            <w:r>
              <w:rPr>
                <w:sz w:val="24"/>
                <w:szCs w:val="24"/>
                <w:lang w:eastAsia="en-US"/>
              </w:rPr>
              <w:t>Ибрагимовская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 в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sz w:val="24"/>
                <w:szCs w:val="24"/>
                <w:lang w:eastAsia="en-US"/>
              </w:rPr>
              <w:t>брагимова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котельного оборудования в котельной МОУ «</w:t>
            </w:r>
            <w:proofErr w:type="spellStart"/>
            <w:r>
              <w:rPr>
                <w:sz w:val="24"/>
                <w:szCs w:val="24"/>
                <w:lang w:eastAsia="en-US"/>
              </w:rPr>
              <w:t>Аминевская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 в д. </w:t>
            </w:r>
            <w:proofErr w:type="spellStart"/>
            <w:r>
              <w:rPr>
                <w:sz w:val="24"/>
                <w:szCs w:val="24"/>
                <w:lang w:eastAsia="en-US"/>
              </w:rPr>
              <w:t>Аминева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Кунашакского муниципального района Челябинской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Бурение скважины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сть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-Багаряк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600 000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Ремонт теплотрассы и водопровода в п. Лесной (отводы к жилым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многоквартирным домам и объектам социального, культурного и бытового назначения)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Технологическое присоединение для электроснабжения объекта: газораспределительный пункт № 4, расположенный по адресу с. Халитово, пер. Строителей, дом № б/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14 730,47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14 730,47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Технологическое присоединение для электроснабжения объекта: газораспределительный пункт № 5, расположенный по адресу с. Халитово, ул. Советской Армии, дом № б/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14 730,47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14 730,47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Аварийно-восстановительный ремонт воздушной линии электропередачи ВЛ-0,4кВ от трансформаторной подстанции ТП № 187 электроснабжения скважины № 2 водоснабжения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Кунашакского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48 760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48 760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Экспертная оценка сметной документации по объекту: «Ремонт водопровода 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 Кунашак по ул. Гоголя КМР»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Экспертная оценка сметной документации по объекту: «Ремонт водопровода  в д. Маяк по ул.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Зелёной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КМР»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429F">
              <w:rPr>
                <w:rFonts w:eastAsia="Calibri"/>
                <w:sz w:val="24"/>
                <w:szCs w:val="24"/>
                <w:lang w:eastAsia="en-US"/>
              </w:rPr>
              <w:t>Экспертная оц</w:t>
            </w:r>
            <w:r>
              <w:rPr>
                <w:rFonts w:eastAsia="Calibri"/>
                <w:sz w:val="24"/>
                <w:szCs w:val="24"/>
                <w:lang w:eastAsia="en-US"/>
              </w:rPr>
              <w:t>енка сметной документации по объекту</w:t>
            </w:r>
            <w:r w:rsidRPr="008B429F">
              <w:rPr>
                <w:rFonts w:eastAsia="Calibri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8B429F">
              <w:rPr>
                <w:rFonts w:eastAsia="Calibri"/>
                <w:sz w:val="24"/>
                <w:szCs w:val="24"/>
                <w:lang w:eastAsia="en-US"/>
              </w:rPr>
              <w:t>Ремонт водопровода в п.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B429F">
              <w:rPr>
                <w:rFonts w:eastAsia="Calibri"/>
                <w:sz w:val="24"/>
                <w:szCs w:val="24"/>
                <w:lang w:eastAsia="en-US"/>
              </w:rPr>
              <w:t>Дружный от ВК1-14 по ул.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B429F">
              <w:rPr>
                <w:rFonts w:eastAsia="Calibri"/>
                <w:sz w:val="24"/>
                <w:szCs w:val="24"/>
                <w:lang w:eastAsia="en-US"/>
              </w:rPr>
              <w:t>Комсомольской</w:t>
            </w:r>
            <w:proofErr w:type="gramEnd"/>
            <w:r w:rsidRPr="008B429F">
              <w:rPr>
                <w:rFonts w:eastAsia="Calibri"/>
                <w:sz w:val="24"/>
                <w:szCs w:val="24"/>
                <w:lang w:eastAsia="en-US"/>
              </w:rPr>
              <w:t xml:space="preserve"> до ВК1-1 по ул.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Советской КМР»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Pr="008B429F" w:rsidRDefault="00870AE6" w:rsidP="00CC7FC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Разработка сметной документации по объекту: «Капитальный ремонт котельной, расположенной по адресу: Челябинская область,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Кунашакский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район, д.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Аминева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ул. Школьная»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88 400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Гидравлический расчет п.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ind w:right="-22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30 901 500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25 116 200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5 785 300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70AE6" w:rsidRPr="005A5701" w:rsidRDefault="00870AE6" w:rsidP="00870AE6">
      <w:pPr>
        <w:ind w:left="-142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 управления по ЖКХСЭ                                                                 Р.Я. Мухарамов</w:t>
      </w:r>
    </w:p>
    <w:p w:rsidR="00870AE6" w:rsidRDefault="00870AE6" w:rsidP="00870AE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3</w:t>
      </w:r>
    </w:p>
    <w:p w:rsidR="00870AE6" w:rsidRDefault="00870AE6" w:rsidP="00870AE6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870AE6" w:rsidRDefault="00870AE6" w:rsidP="00870AE6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870AE6" w:rsidRDefault="00870AE6" w:rsidP="00870AE6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870AE6" w:rsidRDefault="00870AE6" w:rsidP="00870AE6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14.11.2019 г. № 1585</w:t>
      </w:r>
    </w:p>
    <w:p w:rsidR="00870AE6" w:rsidRDefault="00870AE6" w:rsidP="00870AE6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Главы администрации</w:t>
      </w:r>
    </w:p>
    <w:p w:rsidR="00870AE6" w:rsidRDefault="00870AE6" w:rsidP="00870AE6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870AE6" w:rsidRDefault="00870AE6" w:rsidP="00870AE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05.02.</w:t>
      </w:r>
      <w:r>
        <w:rPr>
          <w:sz w:val="24"/>
          <w:szCs w:val="24"/>
        </w:rPr>
        <w:t xml:space="preserve">2020г. № </w:t>
      </w:r>
      <w:r>
        <w:rPr>
          <w:sz w:val="24"/>
          <w:szCs w:val="24"/>
        </w:rPr>
        <w:t>191</w:t>
      </w: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«Оказание молодым семьям государственной поддержки для улучшения жилищных условий в Кунашакском муниципальном районе Челябинской области на 2020-2022 годы»</w:t>
      </w:r>
    </w:p>
    <w:p w:rsidR="00870AE6" w:rsidRDefault="00870AE6" w:rsidP="00870AE6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>
        <w:rPr>
          <w:sz w:val="24"/>
          <w:szCs w:val="24"/>
          <w:lang w:val="en-US"/>
        </w:rPr>
        <w:t xml:space="preserve">20 </w:t>
      </w:r>
      <w:r>
        <w:rPr>
          <w:sz w:val="24"/>
          <w:szCs w:val="24"/>
        </w:rPr>
        <w:t xml:space="preserve"> год.</w:t>
      </w:r>
    </w:p>
    <w:p w:rsidR="00870AE6" w:rsidRDefault="00870AE6" w:rsidP="00870AE6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596"/>
        <w:gridCol w:w="1397"/>
        <w:gridCol w:w="1296"/>
        <w:gridCol w:w="1276"/>
        <w:gridCol w:w="959"/>
      </w:tblGrid>
      <w:tr w:rsidR="00870AE6" w:rsidTr="00CC7FC2">
        <w:trPr>
          <w:trHeight w:val="31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E6" w:rsidRDefault="00870AE6" w:rsidP="00CC7FC2">
            <w:pPr>
              <w:spacing w:line="276" w:lineRule="auto"/>
              <w:ind w:right="-28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E6" w:rsidRDefault="00870AE6" w:rsidP="00CC7FC2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E6" w:rsidRDefault="00870AE6" w:rsidP="00CC7FC2">
            <w:pPr>
              <w:spacing w:line="276" w:lineRule="auto"/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ВСЕГО, руб.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E6" w:rsidRDefault="00870AE6" w:rsidP="00CC7FC2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E6" w:rsidRDefault="00870AE6" w:rsidP="00CC7FC2">
            <w:pPr>
              <w:spacing w:line="276" w:lineRule="auto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870AE6" w:rsidTr="00CC7FC2">
        <w:trPr>
          <w:trHeight w:val="40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rPr>
                <w:lang w:eastAsia="en-US"/>
              </w:rPr>
            </w:pPr>
          </w:p>
        </w:tc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rPr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и областной бюджет,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</w:t>
            </w:r>
          </w:p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rPr>
                <w:lang w:eastAsia="en-US"/>
              </w:rPr>
            </w:pPr>
          </w:p>
        </w:tc>
      </w:tr>
      <w:tr w:rsidR="00870AE6" w:rsidTr="00CC7FC2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молодым семьям государственной поддержки для улучшения жилищных условий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4 578 000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3 078 000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1 514 700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70AE6" w:rsidTr="00CC7FC2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ind w:right="-22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4 592 700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3 078 000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E6" w:rsidRDefault="00870AE6" w:rsidP="00CC7FC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1 514 700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E6" w:rsidRDefault="00870AE6" w:rsidP="00CC7F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  <w:r>
        <w:rPr>
          <w:sz w:val="24"/>
          <w:szCs w:val="24"/>
        </w:rPr>
        <w:t>Руководитель управления по  ЖКХСЭ                                                             Р.Я. Мухарамов</w:t>
      </w: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>
      <w:pPr>
        <w:rPr>
          <w:sz w:val="24"/>
          <w:szCs w:val="24"/>
        </w:rPr>
      </w:pPr>
    </w:p>
    <w:p w:rsidR="00870AE6" w:rsidRDefault="00870AE6" w:rsidP="00870AE6"/>
    <w:p w:rsidR="00DE7B93" w:rsidRDefault="00DE7B93"/>
    <w:sectPr w:rsidR="00DE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E6"/>
    <w:rsid w:val="00870AE6"/>
    <w:rsid w:val="00D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0AE6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870AE6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70AE6"/>
    <w:pPr>
      <w:ind w:left="720"/>
      <w:contextualSpacing/>
    </w:pPr>
  </w:style>
  <w:style w:type="table" w:styleId="a6">
    <w:name w:val="Table Grid"/>
    <w:basedOn w:val="a1"/>
    <w:uiPriority w:val="59"/>
    <w:rsid w:val="00870AE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0A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0AE6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870AE6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70AE6"/>
    <w:pPr>
      <w:ind w:left="720"/>
      <w:contextualSpacing/>
    </w:pPr>
  </w:style>
  <w:style w:type="table" w:styleId="a6">
    <w:name w:val="Table Grid"/>
    <w:basedOn w:val="a1"/>
    <w:uiPriority w:val="59"/>
    <w:rsid w:val="00870AE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0A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1453</Words>
  <Characters>8286</Characters>
  <Application>Microsoft Office Word</Application>
  <DocSecurity>0</DocSecurity>
  <Lines>69</Lines>
  <Paragraphs>19</Paragraphs>
  <ScaleCrop>false</ScaleCrop>
  <Company/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2020-02-06T10:17:00Z</dcterms:created>
  <dcterms:modified xsi:type="dcterms:W3CDTF">2020-02-06T10:19:00Z</dcterms:modified>
</cp:coreProperties>
</file>