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281F19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281F19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01C27" w:rsidRPr="00A01C27" w:rsidRDefault="005A256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24.05. </w:t>
      </w:r>
      <w:bookmarkStart w:id="0" w:name="_GoBack"/>
      <w:bookmarkEnd w:id="0"/>
      <w:r w:rsidR="00A02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5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90" w:rsidRDefault="00BA64FA" w:rsidP="00B9363A">
      <w:pPr>
        <w:tabs>
          <w:tab w:val="left" w:pos="4962"/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</w:t>
      </w:r>
      <w:r w:rsidR="0005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по вопросу </w:t>
      </w:r>
      <w:r w:rsidR="00B9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1" w:name="_Hlk105160945"/>
      <w:r w:rsidR="0040605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6D90">
        <w:rPr>
          <w:rFonts w:ascii="Times New Roman" w:hAnsi="Times New Roman" w:cs="Times New Roman"/>
          <w:sz w:val="28"/>
          <w:szCs w:val="28"/>
        </w:rPr>
        <w:t xml:space="preserve"> с 23 мая 2024 года по 13 июня </w:t>
      </w:r>
      <w:r w:rsidR="00125A33">
        <w:rPr>
          <w:rFonts w:ascii="Times New Roman" w:hAnsi="Times New Roman" w:cs="Times New Roman"/>
          <w:sz w:val="28"/>
          <w:szCs w:val="28"/>
        </w:rPr>
        <w:t xml:space="preserve">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"/>
      <w:r w:rsidR="00056D90" w:rsidRPr="00056D90">
        <w:t xml:space="preserve"> </w:t>
      </w:r>
      <w:r w:rsidR="00056D90" w:rsidRPr="00056D90">
        <w:rPr>
          <w:rFonts w:ascii="Times New Roman" w:hAnsi="Times New Roman" w:cs="Times New Roman"/>
          <w:sz w:val="28"/>
          <w:szCs w:val="28"/>
        </w:rPr>
        <w:t>по вопросу</w:t>
      </w:r>
      <w:r w:rsidR="00B9363A">
        <w:rPr>
          <w:rFonts w:ascii="Times New Roman" w:hAnsi="Times New Roman" w:cs="Times New Roman"/>
          <w:sz w:val="28"/>
          <w:szCs w:val="28"/>
        </w:rPr>
        <w:t xml:space="preserve"> </w:t>
      </w:r>
      <w:r w:rsidR="00B9363A" w:rsidRPr="00B9363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747DC" w:rsidRPr="0079494D">
        <w:rPr>
          <w:rFonts w:ascii="Times New Roman" w:hAnsi="Times New Roman" w:cs="Times New Roman"/>
          <w:sz w:val="28"/>
          <w:szCs w:val="28"/>
        </w:rPr>
        <w:t>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9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2000" w:rsidRPr="00794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2000" w:rsidRPr="0079494D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494D">
        <w:rPr>
          <w:rFonts w:ascii="Times New Roman" w:hAnsi="Times New Roman" w:cs="Times New Roman"/>
          <w:sz w:val="28"/>
          <w:szCs w:val="28"/>
        </w:rPr>
        <w:t>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7D3038">
        <w:rPr>
          <w:rFonts w:ascii="Times New Roman" w:hAnsi="Times New Roman" w:cs="Times New Roman"/>
          <w:sz w:val="28"/>
          <w:szCs w:val="28"/>
        </w:rPr>
        <w:t xml:space="preserve"> Кунашакского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</w:t>
      </w:r>
      <w:r w:rsidR="00D01BA6" w:rsidRPr="0079494D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7D3038" w:rsidRPr="00056D9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9363A" w:rsidRPr="00B9363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9363A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7D3038">
        <w:rPr>
          <w:rFonts w:ascii="Times New Roman" w:hAnsi="Times New Roman" w:cs="Times New Roman"/>
          <w:sz w:val="28"/>
          <w:szCs w:val="28"/>
        </w:rPr>
        <w:t>Администрации Кунашакского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  <w:proofErr w:type="gramEnd"/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2C4E" w:rsidRPr="0079494D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7D3038">
        <w:rPr>
          <w:rFonts w:ascii="Times New Roman" w:hAnsi="Times New Roman" w:cs="Times New Roman"/>
          <w:color w:val="000000"/>
          <w:sz w:val="28"/>
          <w:szCs w:val="28"/>
        </w:rPr>
        <w:t>) прекращается в 16-00 часов  13.06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01C27" w:rsidRPr="0079494D" w:rsidTr="00E4119E">
        <w:trPr>
          <w:trHeight w:val="4067"/>
        </w:trPr>
        <w:tc>
          <w:tcPr>
            <w:tcW w:w="3510" w:type="dxa"/>
            <w:shd w:val="clear" w:color="auto" w:fill="auto"/>
          </w:tcPr>
          <w:p w:rsidR="00926CF7" w:rsidRPr="00C12AA9" w:rsidRDefault="007D3038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51394" w:rsidRPr="00C12AA9" w:rsidRDefault="007D3038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51394" w:rsidRDefault="00A513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49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A33" w:rsidRDefault="00125A3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84F51" w:rsidRDefault="00684F51" w:rsidP="00684F5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 Р.М.</w:t>
            </w:r>
          </w:p>
          <w:p w:rsidR="00684F51" w:rsidRDefault="00684F5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6D4336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19E" w:rsidRDefault="00A01C27" w:rsidP="00E4119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BD275B" w:rsidP="00E4119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6379" w:type="dxa"/>
            <w:shd w:val="clear" w:color="auto" w:fill="auto"/>
          </w:tcPr>
          <w:p w:rsidR="00A51394" w:rsidRPr="00C12AA9" w:rsidRDefault="00A51394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394" w:rsidRDefault="00563E94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3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района по ЖКХ, строительству и инженерной инфраструктуре – руководитель Управления ЖКХ, строительства и энергообеспечения Администрации Кунашакского муниципального района</w:t>
            </w:r>
          </w:p>
          <w:p w:rsidR="000920C3" w:rsidRDefault="000920C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F51" w:rsidRDefault="00684F51" w:rsidP="00684F51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Глава Кунашакского сельского поселения</w:t>
            </w:r>
          </w:p>
          <w:p w:rsidR="00684F51" w:rsidRDefault="00684F5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E94" w:rsidRDefault="00563E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района по имуществу и инвестициям – руководитель Управления имущественных и земельных отношений Администрации Кунашакского муниципального района </w:t>
            </w:r>
          </w:p>
          <w:p w:rsidR="007D3038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архитектуры  и градостроительства </w:t>
            </w:r>
          </w:p>
          <w:p w:rsidR="00A01C27" w:rsidRPr="00C12AA9" w:rsidRDefault="007D3038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района - главный  архитектор (секретарь  комиссии)</w:t>
            </w:r>
          </w:p>
          <w:p w:rsidR="009349D3" w:rsidRPr="00C12AA9" w:rsidRDefault="00020C49" w:rsidP="008F70E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4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E8745D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19" w:rsidRDefault="00281F19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19" w:rsidRDefault="00281F19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281F19" w:rsidRDefault="00281F19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FA3F47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E8745D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по ЖКХ, строительству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инженерной инфраструктуре - Руководитель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E8745D" w:rsidRDefault="00E8745D" w:rsidP="000920C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</w:t>
      </w:r>
      <w:r w:rsidR="000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A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09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</w:p>
    <w:p w:rsidR="003715B3" w:rsidRDefault="003715B3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B3" w:rsidRDefault="003715B3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отдела архитектуры </w:t>
      </w: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- </w:t>
      </w:r>
      <w:proofErr w:type="gramStart"/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20C3" w:rsidRDefault="000920C3" w:rsidP="000920C3">
      <w:pPr>
        <w:tabs>
          <w:tab w:val="left" w:pos="2268"/>
          <w:tab w:val="right" w:pos="5245"/>
          <w:tab w:val="left" w:pos="5387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 (секретарь  комиссии)</w:t>
      </w:r>
      <w:r w:rsidRPr="00092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Ф.Р.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Хабибуллина</w:t>
      </w:r>
    </w:p>
    <w:p w:rsidR="000920C3" w:rsidRPr="00C12AA9" w:rsidRDefault="000920C3" w:rsidP="000920C3">
      <w:pPr>
        <w:tabs>
          <w:tab w:val="left" w:pos="2268"/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B3" w:rsidRPr="00700A58" w:rsidRDefault="003715B3" w:rsidP="003715B3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15B3" w:rsidRPr="007C0617" w:rsidRDefault="003715B3" w:rsidP="003715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535ACF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                                                                    В.Р. Хусаинов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tabs>
          <w:tab w:val="left" w:pos="2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– 1экз.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2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ИТ-1 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- 4 экз.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градостроительства-главный архитектор      </w:t>
      </w:r>
    </w:p>
    <w:p w:rsidR="00E8745D" w:rsidRPr="00A01C27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Ф.Р.                                           </w:t>
      </w:r>
    </w:p>
    <w:p w:rsidR="007D2073" w:rsidRDefault="00E8745D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8(35148) 28296</w:t>
      </w:r>
    </w:p>
    <w:sectPr w:rsidR="007D2073" w:rsidSect="00281F19">
      <w:headerReference w:type="default" r:id="rId11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29" w:rsidRDefault="00070A29">
      <w:pPr>
        <w:spacing w:after="0" w:line="240" w:lineRule="auto"/>
      </w:pPr>
      <w:r>
        <w:separator/>
      </w:r>
    </w:p>
  </w:endnote>
  <w:endnote w:type="continuationSeparator" w:id="0">
    <w:p w:rsidR="00070A29" w:rsidRDefault="0007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29" w:rsidRDefault="00070A29">
      <w:pPr>
        <w:spacing w:after="0" w:line="240" w:lineRule="auto"/>
      </w:pPr>
      <w:r>
        <w:separator/>
      </w:r>
    </w:p>
  </w:footnote>
  <w:footnote w:type="continuationSeparator" w:id="0">
    <w:p w:rsidR="00070A29" w:rsidRDefault="0007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A" w:rsidRDefault="00070A29" w:rsidP="00CF25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56D90"/>
    <w:rsid w:val="0006797C"/>
    <w:rsid w:val="00070A29"/>
    <w:rsid w:val="000849C1"/>
    <w:rsid w:val="000920C3"/>
    <w:rsid w:val="00096173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81F19"/>
    <w:rsid w:val="002A23BE"/>
    <w:rsid w:val="002D0330"/>
    <w:rsid w:val="00313AD7"/>
    <w:rsid w:val="003178C0"/>
    <w:rsid w:val="00335A9A"/>
    <w:rsid w:val="00343FBA"/>
    <w:rsid w:val="0035226E"/>
    <w:rsid w:val="003543D6"/>
    <w:rsid w:val="003715B3"/>
    <w:rsid w:val="003747DC"/>
    <w:rsid w:val="003A7003"/>
    <w:rsid w:val="003E5A4D"/>
    <w:rsid w:val="00406051"/>
    <w:rsid w:val="0046730B"/>
    <w:rsid w:val="00470011"/>
    <w:rsid w:val="004725FF"/>
    <w:rsid w:val="00475B51"/>
    <w:rsid w:val="0048710A"/>
    <w:rsid w:val="004C2E58"/>
    <w:rsid w:val="005012B4"/>
    <w:rsid w:val="00535ACF"/>
    <w:rsid w:val="005509A9"/>
    <w:rsid w:val="00563E94"/>
    <w:rsid w:val="00580750"/>
    <w:rsid w:val="005A2567"/>
    <w:rsid w:val="005E5F6A"/>
    <w:rsid w:val="005F4BD4"/>
    <w:rsid w:val="00624B24"/>
    <w:rsid w:val="00627B93"/>
    <w:rsid w:val="00647F58"/>
    <w:rsid w:val="00662F72"/>
    <w:rsid w:val="00666174"/>
    <w:rsid w:val="0067742C"/>
    <w:rsid w:val="00680D6D"/>
    <w:rsid w:val="00684F51"/>
    <w:rsid w:val="00685FE0"/>
    <w:rsid w:val="00692000"/>
    <w:rsid w:val="006A5213"/>
    <w:rsid w:val="006B27FA"/>
    <w:rsid w:val="006D4336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D3038"/>
    <w:rsid w:val="007E0789"/>
    <w:rsid w:val="007E334B"/>
    <w:rsid w:val="00827BEA"/>
    <w:rsid w:val="00880974"/>
    <w:rsid w:val="008A2415"/>
    <w:rsid w:val="008A7A86"/>
    <w:rsid w:val="008D3AA1"/>
    <w:rsid w:val="008E7A38"/>
    <w:rsid w:val="008F6543"/>
    <w:rsid w:val="008F70EE"/>
    <w:rsid w:val="00904934"/>
    <w:rsid w:val="00926CF7"/>
    <w:rsid w:val="009349D3"/>
    <w:rsid w:val="00996FAB"/>
    <w:rsid w:val="009D5424"/>
    <w:rsid w:val="009D7BFF"/>
    <w:rsid w:val="00A01C27"/>
    <w:rsid w:val="00A026E6"/>
    <w:rsid w:val="00A51394"/>
    <w:rsid w:val="00A74AA0"/>
    <w:rsid w:val="00A83304"/>
    <w:rsid w:val="00AE0790"/>
    <w:rsid w:val="00AE21C3"/>
    <w:rsid w:val="00AE4081"/>
    <w:rsid w:val="00B9363A"/>
    <w:rsid w:val="00BA64FA"/>
    <w:rsid w:val="00BB4CA8"/>
    <w:rsid w:val="00BD275B"/>
    <w:rsid w:val="00BE58E8"/>
    <w:rsid w:val="00C07997"/>
    <w:rsid w:val="00C12AA9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76E32"/>
    <w:rsid w:val="00DD0C58"/>
    <w:rsid w:val="00DD6C05"/>
    <w:rsid w:val="00E32B67"/>
    <w:rsid w:val="00E4119E"/>
    <w:rsid w:val="00E8745D"/>
    <w:rsid w:val="00F64143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ob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C4D8-A087-4367-AE89-877D7E5D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2024-05-23T05:24:00Z</cp:lastPrinted>
  <dcterms:created xsi:type="dcterms:W3CDTF">2024-05-28T05:06:00Z</dcterms:created>
  <dcterms:modified xsi:type="dcterms:W3CDTF">2024-05-28T05:06:00Z</dcterms:modified>
</cp:coreProperties>
</file>