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AC" w:rsidRDefault="00FF11AC" w:rsidP="00FF11AC">
      <w:pPr>
        <w:ind w:left="3600" w:right="4565" w:firstLine="720"/>
        <w:rPr>
          <w:rFonts w:ascii="Arial Narrow" w:hAnsi="Arial Narrow" w:cs="Arial Narrow"/>
          <w:b/>
          <w:bCs/>
          <w:sz w:val="40"/>
        </w:rPr>
      </w:pPr>
      <w:r>
        <w:rPr>
          <w:noProof/>
        </w:rPr>
        <w:drawing>
          <wp:inline distT="0" distB="0" distL="0" distR="0">
            <wp:extent cx="723900" cy="8572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1AC" w:rsidRPr="00FF11AC" w:rsidRDefault="00FF11AC" w:rsidP="00FF11AC">
      <w:pPr>
        <w:jc w:val="center"/>
        <w:rPr>
          <w:rFonts w:ascii="Arial Narrow" w:hAnsi="Arial Narrow"/>
        </w:rPr>
      </w:pPr>
      <w:r w:rsidRPr="00FF11AC">
        <w:rPr>
          <w:rFonts w:ascii="Arial Narrow" w:hAnsi="Arial Narrow" w:cs="Arial Narrow"/>
          <w:b/>
          <w:bCs/>
          <w:sz w:val="40"/>
        </w:rPr>
        <w:t>Администрация Усть-Катавского городского округа</w:t>
      </w:r>
    </w:p>
    <w:p w:rsidR="00FF11AC" w:rsidRPr="00FF11AC" w:rsidRDefault="00FF11AC" w:rsidP="00FF11AC">
      <w:pPr>
        <w:pStyle w:val="2"/>
        <w:jc w:val="center"/>
        <w:rPr>
          <w:rFonts w:ascii="Arial Narrow" w:hAnsi="Arial Narrow" w:cs="Arial"/>
          <w:color w:val="auto"/>
          <w:sz w:val="40"/>
          <w:szCs w:val="40"/>
        </w:rPr>
      </w:pPr>
      <w:r w:rsidRPr="00FF11AC">
        <w:rPr>
          <w:rFonts w:ascii="Arial Narrow" w:hAnsi="Arial Narrow" w:cs="Arial"/>
          <w:color w:val="auto"/>
          <w:sz w:val="40"/>
          <w:szCs w:val="40"/>
        </w:rPr>
        <w:t>Челябинской области</w:t>
      </w:r>
    </w:p>
    <w:p w:rsidR="00FF11AC" w:rsidRDefault="00FF11AC" w:rsidP="00FF11AC">
      <w:pPr>
        <w:pStyle w:val="1"/>
        <w:rPr>
          <w:rFonts w:ascii="Arial Black" w:hAnsi="Arial Black"/>
        </w:rPr>
      </w:pPr>
      <w:r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F11AC" w:rsidTr="00B96540">
        <w:trPr>
          <w:trHeight w:val="100"/>
        </w:trPr>
        <w:tc>
          <w:tcPr>
            <w:tcW w:w="10065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FF11AC" w:rsidRDefault="00FF11AC" w:rsidP="00B9654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F11AC" w:rsidRDefault="00C402CE" w:rsidP="00FF1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</w:t>
      </w:r>
      <w:r w:rsidR="00FF11AC">
        <w:rPr>
          <w:rFonts w:ascii="Times New Roman" w:hAnsi="Times New Roman" w:cs="Times New Roman"/>
          <w:sz w:val="28"/>
          <w:szCs w:val="28"/>
        </w:rPr>
        <w:t xml:space="preserve">2020 г.  </w:t>
      </w:r>
      <w:r w:rsidR="00FF11AC">
        <w:rPr>
          <w:rFonts w:ascii="Times New Roman" w:hAnsi="Times New Roman" w:cs="Times New Roman"/>
          <w:sz w:val="28"/>
          <w:szCs w:val="28"/>
        </w:rPr>
        <w:tab/>
      </w:r>
      <w:r w:rsidR="00FF11AC">
        <w:rPr>
          <w:rFonts w:ascii="Times New Roman" w:hAnsi="Times New Roman" w:cs="Times New Roman"/>
          <w:sz w:val="28"/>
          <w:szCs w:val="28"/>
        </w:rPr>
        <w:tab/>
      </w:r>
      <w:r w:rsidR="00FF11AC">
        <w:rPr>
          <w:rFonts w:ascii="Times New Roman" w:hAnsi="Times New Roman" w:cs="Times New Roman"/>
          <w:sz w:val="28"/>
          <w:szCs w:val="28"/>
        </w:rPr>
        <w:tab/>
      </w:r>
      <w:r w:rsidR="00FF11A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1396</w:t>
      </w:r>
    </w:p>
    <w:p w:rsidR="00FF11AC" w:rsidRPr="00FF11AC" w:rsidRDefault="00FF11AC" w:rsidP="00FF11A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3"/>
      </w:tblGrid>
      <w:tr w:rsidR="00FF11AC" w:rsidRPr="00FF11AC" w:rsidTr="00B96540">
        <w:tc>
          <w:tcPr>
            <w:tcW w:w="4785" w:type="dxa"/>
          </w:tcPr>
          <w:p w:rsidR="00FF11AC" w:rsidRPr="00FF11AC" w:rsidRDefault="00FF11AC" w:rsidP="00FF11AC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 w:rsidRPr="00FF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проведении муниципального молодёжного </w:t>
            </w:r>
            <w:proofErr w:type="spellStart"/>
            <w:r w:rsidRPr="00FF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грантового</w:t>
            </w:r>
            <w:proofErr w:type="spellEnd"/>
            <w:r w:rsidRPr="00FF1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конкурса </w:t>
            </w:r>
          </w:p>
          <w:p w:rsidR="00FF11AC" w:rsidRPr="00FF11AC" w:rsidRDefault="00FF11AC" w:rsidP="00FF11AC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F11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социально значимых проектов в молодежной сфере «ПарадИдей.74»</w:t>
            </w:r>
            <w:bookmarkEnd w:id="0"/>
          </w:p>
        </w:tc>
        <w:tc>
          <w:tcPr>
            <w:tcW w:w="4786" w:type="dxa"/>
          </w:tcPr>
          <w:p w:rsidR="00FF11AC" w:rsidRPr="00FF11AC" w:rsidRDefault="00FF11AC" w:rsidP="00FF1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1AC" w:rsidRPr="00FF11AC" w:rsidRDefault="00FF11AC" w:rsidP="00FF1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 xml:space="preserve">В целях реализации мероприятий </w:t>
      </w:r>
      <w:r w:rsidRPr="00FF11AC">
        <w:rPr>
          <w:bCs/>
          <w:color w:val="000000"/>
          <w:sz w:val="28"/>
          <w:szCs w:val="28"/>
        </w:rPr>
        <w:t>муниципальной программы «Поддержка и развитие молодых граждан Усть-Катавского городского округа на 2020-2022 гг.»,</w:t>
      </w:r>
      <w:r w:rsidRPr="00FF11AC">
        <w:rPr>
          <w:sz w:val="28"/>
          <w:szCs w:val="28"/>
        </w:rPr>
        <w:t xml:space="preserve"> утвержденной постановлением администрации Усть-Катавского городского округа от 03.06.2019 г. № 814 «Об утверждении муниципальной программы «Поддержка и развитие молодых граждан Усть-Катавского городс</w:t>
      </w:r>
      <w:r>
        <w:rPr>
          <w:sz w:val="28"/>
          <w:szCs w:val="28"/>
        </w:rPr>
        <w:t xml:space="preserve">кого округа на 2020-2022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.»,</w:t>
      </w:r>
    </w:p>
    <w:p w:rsidR="00FF11AC" w:rsidRPr="00FF11AC" w:rsidRDefault="00FF11AC" w:rsidP="00FF11A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F11AC">
        <w:rPr>
          <w:rFonts w:ascii="Times New Roman" w:hAnsi="Times New Roman" w:cs="Times New Roman"/>
          <w:bCs/>
          <w:sz w:val="28"/>
          <w:szCs w:val="28"/>
        </w:rPr>
        <w:t xml:space="preserve">дминистрация Усть-Катавского городского округа </w:t>
      </w:r>
      <w:r w:rsidRPr="00FF11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 1. Провести с 19 октября по 13 ноября 2020 года муниципальный молодежный </w:t>
      </w:r>
      <w:proofErr w:type="spellStart"/>
      <w:r w:rsidRPr="00FF11AC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FF11AC">
        <w:rPr>
          <w:rFonts w:ascii="Times New Roman" w:hAnsi="Times New Roman" w:cs="Times New Roman"/>
          <w:sz w:val="28"/>
          <w:szCs w:val="28"/>
        </w:rPr>
        <w:t xml:space="preserve"> конкурс социальных проектов </w:t>
      </w: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молодежной сфере «ПарадИдей.74»</w:t>
      </w:r>
      <w:r w:rsidRPr="00FF11AC">
        <w:rPr>
          <w:rFonts w:ascii="Times New Roman" w:hAnsi="Times New Roman" w:cs="Times New Roman"/>
          <w:sz w:val="28"/>
          <w:szCs w:val="28"/>
        </w:rPr>
        <w:t>.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 2. Утвердить Положение о проведении муниципального молодежного </w:t>
      </w:r>
      <w:proofErr w:type="spellStart"/>
      <w:r w:rsidRPr="00FF11AC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FF11AC">
        <w:rPr>
          <w:rFonts w:ascii="Times New Roman" w:hAnsi="Times New Roman" w:cs="Times New Roman"/>
          <w:sz w:val="28"/>
          <w:szCs w:val="28"/>
        </w:rPr>
        <w:t xml:space="preserve"> конкурса социальных проектов </w:t>
      </w: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молодежной сфере «ПарадИдей.</w:t>
      </w:r>
      <w:proofErr w:type="gramStart"/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74»</w:t>
      </w:r>
      <w:r w:rsidRPr="00FF11A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FF11AC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FF11AC" w:rsidRPr="00FF11AC" w:rsidRDefault="00FF11AC" w:rsidP="00FF11AC">
      <w:pPr>
        <w:tabs>
          <w:tab w:val="num" w:pos="63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3. </w:t>
      </w:r>
      <w:r w:rsidRPr="00FF11AC">
        <w:rPr>
          <w:rFonts w:ascii="Times New Roman" w:hAnsi="Times New Roman" w:cs="Times New Roman"/>
          <w:bCs/>
          <w:iCs/>
          <w:sz w:val="28"/>
          <w:szCs w:val="28"/>
        </w:rPr>
        <w:t xml:space="preserve">Общему отделу администрации Усть-Катавского городского округа </w:t>
      </w:r>
    </w:p>
    <w:p w:rsidR="00FF11AC" w:rsidRPr="00FF11AC" w:rsidRDefault="00FF11AC" w:rsidP="00FF11AC">
      <w:pPr>
        <w:tabs>
          <w:tab w:val="num" w:pos="63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bCs/>
          <w:iCs/>
          <w:sz w:val="28"/>
          <w:szCs w:val="28"/>
        </w:rPr>
        <w:t xml:space="preserve">О.Л. Толоконниковой </w:t>
      </w:r>
      <w:r w:rsidRPr="00FF11AC">
        <w:rPr>
          <w:rFonts w:ascii="Times New Roman" w:hAnsi="Times New Roman" w:cs="Times New Roman"/>
          <w:sz w:val="28"/>
          <w:szCs w:val="28"/>
        </w:rPr>
        <w:t>разместить</w:t>
      </w:r>
      <w:r w:rsidRPr="00FF11AC">
        <w:rPr>
          <w:rFonts w:ascii="Times New Roman" w:hAnsi="Times New Roman" w:cs="Times New Roman"/>
          <w:bCs/>
          <w:iCs/>
          <w:sz w:val="28"/>
          <w:szCs w:val="28"/>
        </w:rPr>
        <w:t xml:space="preserve"> настоящее постановление </w:t>
      </w:r>
      <w:r w:rsidRPr="00FF11AC">
        <w:rPr>
          <w:rFonts w:ascii="Times New Roman" w:hAnsi="Times New Roman" w:cs="Times New Roman"/>
          <w:sz w:val="28"/>
          <w:szCs w:val="28"/>
        </w:rPr>
        <w:t>на официальном сайте администрации Усть-Катавского городского округа.</w:t>
      </w:r>
    </w:p>
    <w:p w:rsidR="00FF11AC" w:rsidRPr="00FF11AC" w:rsidRDefault="00FF11AC" w:rsidP="00FF11AC">
      <w:pPr>
        <w:tabs>
          <w:tab w:val="num" w:pos="63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исполняющего обязанности первого заместителя главы Усть-Катавского городского округа по социально-культурной политике, охраны здоровья населения </w:t>
      </w:r>
      <w:proofErr w:type="spellStart"/>
      <w:r w:rsidRPr="00FF11AC">
        <w:rPr>
          <w:rFonts w:ascii="Times New Roman" w:hAnsi="Times New Roman" w:cs="Times New Roman"/>
          <w:sz w:val="28"/>
          <w:szCs w:val="28"/>
        </w:rPr>
        <w:t>С.В.Харитонова</w:t>
      </w:r>
      <w:proofErr w:type="spellEnd"/>
      <w:r w:rsidRPr="00FF11AC">
        <w:rPr>
          <w:rFonts w:ascii="Times New Roman" w:hAnsi="Times New Roman" w:cs="Times New Roman"/>
          <w:sz w:val="28"/>
          <w:szCs w:val="28"/>
        </w:rPr>
        <w:t>.</w:t>
      </w:r>
    </w:p>
    <w:p w:rsidR="00FF11AC" w:rsidRPr="00FF11AC" w:rsidRDefault="00FF11AC" w:rsidP="00FF11AC">
      <w:pPr>
        <w:tabs>
          <w:tab w:val="num" w:pos="63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 С.Д. Семков</w:t>
      </w:r>
    </w:p>
    <w:p w:rsidR="00FF11AC" w:rsidRPr="00FF11AC" w:rsidRDefault="00FF11AC" w:rsidP="00FF1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1AC" w:rsidRDefault="00FF11AC" w:rsidP="00FF11AC">
      <w:pPr>
        <w:rPr>
          <w:sz w:val="28"/>
          <w:szCs w:val="28"/>
        </w:rPr>
      </w:pPr>
    </w:p>
    <w:p w:rsidR="00FF11AC" w:rsidRPr="00FF11AC" w:rsidRDefault="00FF11AC" w:rsidP="00FF11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11AC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FF11AC" w:rsidRPr="00FF11AC" w:rsidRDefault="00FF11AC" w:rsidP="00FF11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11A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FF11AC" w:rsidRPr="00FF11AC" w:rsidRDefault="00FF11AC" w:rsidP="00FF11A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11AC">
        <w:rPr>
          <w:rFonts w:ascii="Times New Roman" w:hAnsi="Times New Roman" w:cs="Times New Roman"/>
          <w:sz w:val="26"/>
          <w:szCs w:val="26"/>
        </w:rPr>
        <w:t>Усть-Катавского городского округа</w:t>
      </w:r>
    </w:p>
    <w:p w:rsidR="00FF11AC" w:rsidRPr="00FF11AC" w:rsidRDefault="00FF11AC" w:rsidP="00FF1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6"/>
          <w:szCs w:val="26"/>
        </w:rPr>
        <w:t xml:space="preserve">      </w:t>
      </w:r>
      <w:r w:rsidR="00C402CE">
        <w:rPr>
          <w:rFonts w:ascii="Times New Roman" w:hAnsi="Times New Roman" w:cs="Times New Roman"/>
          <w:sz w:val="26"/>
          <w:szCs w:val="26"/>
        </w:rPr>
        <w:t xml:space="preserve">                   от 23.10.2020 г. № 1396</w:t>
      </w:r>
    </w:p>
    <w:p w:rsidR="00FF11AC" w:rsidRDefault="00FF11AC" w:rsidP="00FF11AC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AC" w:rsidRPr="00FF11AC" w:rsidRDefault="00FF11AC" w:rsidP="00FF11AC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FF11AC">
        <w:rPr>
          <w:rFonts w:ascii="Times New Roman" w:hAnsi="Times New Roman" w:cs="Times New Roman"/>
          <w:sz w:val="28"/>
          <w:szCs w:val="28"/>
        </w:rPr>
        <w:br/>
      </w:r>
      <w:r w:rsidRPr="00FF11AC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муниципального молодёжного </w:t>
      </w:r>
      <w:proofErr w:type="spellStart"/>
      <w:r w:rsidRPr="00FF11AC">
        <w:rPr>
          <w:rFonts w:ascii="Times New Roman" w:hAnsi="Times New Roman" w:cs="Times New Roman"/>
          <w:color w:val="000000"/>
          <w:sz w:val="28"/>
          <w:szCs w:val="28"/>
        </w:rPr>
        <w:t>грантового</w:t>
      </w:r>
      <w:proofErr w:type="spellEnd"/>
      <w:r w:rsidRPr="00FF1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</w:p>
    <w:p w:rsidR="00FF11AC" w:rsidRDefault="00FF11AC" w:rsidP="00FF11AC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значимых проектов в молодежной сфере «ПарадИдей.74»</w:t>
      </w:r>
    </w:p>
    <w:p w:rsidR="00FF11AC" w:rsidRPr="00FF11AC" w:rsidRDefault="00FF11AC" w:rsidP="00FF11AC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1. ОБЩИЕ ПОЛОЖЕНИЯ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 xml:space="preserve">1.1. Настоящее Положение о проведении муниципального молодежного </w:t>
      </w:r>
      <w:proofErr w:type="spellStart"/>
      <w:r w:rsidRPr="00FF11AC">
        <w:rPr>
          <w:sz w:val="28"/>
          <w:szCs w:val="28"/>
        </w:rPr>
        <w:t>грантового</w:t>
      </w:r>
      <w:proofErr w:type="spellEnd"/>
      <w:r w:rsidRPr="00FF11AC">
        <w:rPr>
          <w:sz w:val="28"/>
          <w:szCs w:val="28"/>
        </w:rPr>
        <w:t xml:space="preserve"> конкурса социальных проектов </w:t>
      </w:r>
      <w:r w:rsidRPr="00FF11AC">
        <w:rPr>
          <w:color w:val="000000"/>
          <w:sz w:val="28"/>
          <w:szCs w:val="28"/>
          <w:shd w:val="clear" w:color="auto" w:fill="FFFFFF"/>
        </w:rPr>
        <w:t>в молодежной сфере «ПарадИдей.74»</w:t>
      </w:r>
      <w:r w:rsidRPr="00FF11AC">
        <w:rPr>
          <w:sz w:val="28"/>
          <w:szCs w:val="28"/>
        </w:rPr>
        <w:t xml:space="preserve"> (далее – Положение) регулирует отношения, связанные с проведением городского молодежного конкурса социальных про</w:t>
      </w:r>
      <w:r w:rsidR="00934D11">
        <w:rPr>
          <w:sz w:val="28"/>
          <w:szCs w:val="28"/>
        </w:rPr>
        <w:t>ектов по предоставлению грантов.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 xml:space="preserve">1.2. Муниципальный молодежный </w:t>
      </w:r>
      <w:proofErr w:type="spellStart"/>
      <w:r w:rsidRPr="00FF11AC">
        <w:rPr>
          <w:sz w:val="28"/>
          <w:szCs w:val="28"/>
        </w:rPr>
        <w:t>грантовый</w:t>
      </w:r>
      <w:proofErr w:type="spellEnd"/>
      <w:r w:rsidRPr="00FF11AC">
        <w:rPr>
          <w:sz w:val="28"/>
          <w:szCs w:val="28"/>
        </w:rPr>
        <w:t xml:space="preserve"> конкурс социальных проектов </w:t>
      </w:r>
      <w:r w:rsidRPr="00FF11AC">
        <w:rPr>
          <w:color w:val="000000"/>
          <w:sz w:val="28"/>
          <w:szCs w:val="28"/>
          <w:shd w:val="clear" w:color="auto" w:fill="FFFFFF"/>
        </w:rPr>
        <w:t>в молодежной сфере «ПарадИдей.74»</w:t>
      </w:r>
      <w:r w:rsidRPr="00FF11AC">
        <w:rPr>
          <w:sz w:val="28"/>
          <w:szCs w:val="28"/>
        </w:rPr>
        <w:t xml:space="preserve"> (далее - Конкурс) проводится в целях реализации мероприятий </w:t>
      </w:r>
      <w:r w:rsidRPr="00FF11AC">
        <w:rPr>
          <w:bCs/>
          <w:color w:val="000000"/>
          <w:sz w:val="28"/>
          <w:szCs w:val="28"/>
        </w:rPr>
        <w:t>Муниципальной программы «Поддержка и развитие молодых граждан Усть-Катавского городского округа на 2020-2022 гг.»,</w:t>
      </w:r>
      <w:r w:rsidRPr="00FF11AC">
        <w:rPr>
          <w:sz w:val="28"/>
          <w:szCs w:val="28"/>
        </w:rPr>
        <w:t xml:space="preserve"> утвержденной постановлением администрации Усть-Катавского городского округа от 03.06.2019 г. № 814 «Об утверждении муниципальной программы «Поддержка и развитие молодых граждан Усть-Катавского городского округа на 2020-2022 </w:t>
      </w:r>
      <w:proofErr w:type="spellStart"/>
      <w:r w:rsidRPr="00FF11AC">
        <w:rPr>
          <w:sz w:val="28"/>
          <w:szCs w:val="28"/>
        </w:rPr>
        <w:t>г.г</w:t>
      </w:r>
      <w:proofErr w:type="spellEnd"/>
      <w:r w:rsidRPr="00FF11AC">
        <w:rPr>
          <w:sz w:val="28"/>
          <w:szCs w:val="28"/>
        </w:rPr>
        <w:t>.»».</w:t>
      </w:r>
    </w:p>
    <w:p w:rsidR="00FF11AC" w:rsidRPr="00FF11AC" w:rsidRDefault="00FF11AC" w:rsidP="00FF11AC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1.3. Организаторами Конкурса являются Управление образования администрации Усть-Катавского городского округа (далее – Управление образования), при финансовой поддержке Министерства образования и науки Челябинской области. </w:t>
      </w:r>
    </w:p>
    <w:p w:rsidR="00FF11AC" w:rsidRDefault="00FF11AC" w:rsidP="00FF11A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Целью Конкурса является поддержка социальных и общественных инициатив молодых граждан Усть-Катавского городского округа. </w:t>
      </w:r>
    </w:p>
    <w:p w:rsidR="00FF11AC" w:rsidRPr="00FF11AC" w:rsidRDefault="00FF11AC" w:rsidP="00FF11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УЧАСТНИКИ КОНКУРСА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left="450"/>
        <w:contextualSpacing/>
        <w:rPr>
          <w:sz w:val="28"/>
          <w:szCs w:val="28"/>
        </w:rPr>
      </w:pPr>
      <w:r w:rsidRPr="00FF11AC">
        <w:rPr>
          <w:sz w:val="28"/>
          <w:szCs w:val="28"/>
        </w:rPr>
        <w:t>Участниками конкурса являются:</w:t>
      </w:r>
    </w:p>
    <w:p w:rsidR="00FF11AC" w:rsidRPr="00FF11AC" w:rsidRDefault="00FF11AC" w:rsidP="00FF11AC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Физические лица - граждане Российской Федерации в возрасте от 14 до 30 лет включительно (физические лица).</w:t>
      </w:r>
    </w:p>
    <w:p w:rsidR="00FF11AC" w:rsidRPr="00FF11AC" w:rsidRDefault="00FF11AC" w:rsidP="00FF11AC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 в возрасте от 14-30 лет – руководители и участники местных и молодежных общественных объединений, и некоммерческих организаций, деятельность которых не противоречит законодательству Российской </w:t>
      </w:r>
      <w:proofErr w:type="gramStart"/>
      <w:r w:rsidRPr="00FF11AC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34D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1AC" w:rsidRDefault="00FF11AC" w:rsidP="00FF11AC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Юридические лица – граждане Российс</w:t>
      </w:r>
      <w:r w:rsidR="00934D11">
        <w:rPr>
          <w:rFonts w:ascii="Times New Roman" w:hAnsi="Times New Roman" w:cs="Times New Roman"/>
          <w:sz w:val="28"/>
          <w:szCs w:val="28"/>
        </w:rPr>
        <w:t>кой Федерации в возрасте от 25-3</w:t>
      </w:r>
      <w:r w:rsidRPr="00FF11AC">
        <w:rPr>
          <w:rFonts w:ascii="Times New Roman" w:hAnsi="Times New Roman" w:cs="Times New Roman"/>
          <w:sz w:val="28"/>
          <w:szCs w:val="28"/>
        </w:rPr>
        <w:t>0 лет – деятельность которых не противоречит законодательству Российской Федерации.</w:t>
      </w:r>
    </w:p>
    <w:p w:rsidR="00FF11AC" w:rsidRPr="00FF11AC" w:rsidRDefault="00FF11AC" w:rsidP="00FF11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3. ОБЩИЕ ТРЕБОВАНИЯ К КОНКУРСНЫМ РАБОТАМ</w:t>
      </w:r>
    </w:p>
    <w:p w:rsid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1AC" w:rsidRDefault="0021140E" w:rsidP="002114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1140E" w:rsidRDefault="0021140E" w:rsidP="0021140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3.1. На конкурс принимаются работы, выполненные в цветном изображении в электронном варианте, по следующим номинациям: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Первая номинация: "Содействие развитию актив</w:t>
      </w:r>
      <w:r w:rsidR="00934D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ной жизненной позиции молодежи".</w:t>
      </w:r>
      <w:r w:rsidRPr="00FF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можете представить любые проекты по данной тематике, в том числе направленные на:</w:t>
      </w:r>
      <w:r w:rsidRPr="00FF11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11AC" w:rsidRPr="00FF11AC" w:rsidRDefault="00FF11AC" w:rsidP="00FF11A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общественных молодежных институтов, их сотрудничество и партнерство;</w:t>
      </w:r>
    </w:p>
    <w:p w:rsidR="00FF11AC" w:rsidRPr="00FF11AC" w:rsidRDefault="00FF11AC" w:rsidP="00FF11A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социальной активности молодежи путем вовлечения ее в общественно значимую, социально-досуговую, культурную деятельность.</w:t>
      </w:r>
    </w:p>
    <w:p w:rsidR="00FF11AC" w:rsidRPr="00FF11AC" w:rsidRDefault="00FF11AC" w:rsidP="00FF11A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поддержку талантливой молодежи;</w:t>
      </w:r>
    </w:p>
    <w:p w:rsidR="00FF11AC" w:rsidRPr="00FF11AC" w:rsidRDefault="00FF11AC" w:rsidP="00FF11A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условий для развития добровольчества на территории города Усть-Катав и вовлечение в добровольческую деятельность большего количества граждан с целью повышения качества жизни;</w:t>
      </w:r>
    </w:p>
    <w:p w:rsidR="00FF11AC" w:rsidRPr="00FF11AC" w:rsidRDefault="00FF11AC" w:rsidP="00FF11A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молодежного информационного пространства города Усть-Катав.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Вторая номинация конкурса - "Гражданское и патриотическое воспитание молодежи"</w:t>
      </w:r>
      <w:r w:rsidR="00934D11">
        <w:rPr>
          <w:rFonts w:ascii="Times New Roman" w:hAnsi="Times New Roman" w:cs="Times New Roman"/>
          <w:noProof/>
          <w:sz w:val="28"/>
          <w:szCs w:val="28"/>
        </w:rPr>
        <w:t>.</w:t>
      </w:r>
      <w:r w:rsidRPr="00FF1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" name="Рисунок 139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1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Поддерживаются любые проекты по данной тематике, а также ориентированные на:</w:t>
      </w:r>
    </w:p>
    <w:p w:rsidR="00FF11AC" w:rsidRPr="00FF11AC" w:rsidRDefault="00FF11AC" w:rsidP="00FF1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позитивного имиджа города Усть-Катав;</w:t>
      </w:r>
      <w:r w:rsidRPr="00FF11AC">
        <w:rPr>
          <w:rFonts w:ascii="Times New Roman" w:hAnsi="Times New Roman"/>
          <w:color w:val="000000"/>
          <w:sz w:val="28"/>
          <w:szCs w:val="28"/>
        </w:rPr>
        <w:br/>
      </w: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укрепление связи поколений через проведение совместных мероприятий;</w:t>
      </w:r>
    </w:p>
    <w:p w:rsidR="00FF11AC" w:rsidRPr="00FF11AC" w:rsidRDefault="00FF11AC" w:rsidP="00FF1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гражданской позиции и патриотизма;</w:t>
      </w:r>
    </w:p>
    <w:p w:rsidR="00FF11AC" w:rsidRPr="00FF11AC" w:rsidRDefault="00FF11AC" w:rsidP="00FF1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авторитета и престижа среди молодёжи службы в вооруженных силах Российской Федерации;</w:t>
      </w:r>
    </w:p>
    <w:p w:rsidR="00FF11AC" w:rsidRPr="00FF11AC" w:rsidRDefault="00FF11AC" w:rsidP="00FF1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молодёжи готовности и практической способности к выполнению гражданского долга и конституционных обязанностей по защите Отечества, чувства верности своему Отечеству,</w:t>
      </w:r>
      <w:r w:rsidR="00934D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гражданственности, патриотизма.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Третья номинация конкурса "Создание комфортной среды проживания и формирование здорового образа жизни"</w:t>
      </w:r>
      <w:r w:rsidRPr="00FF11A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Поддерживаются любые проекты по данной тематике, в том числе направленные на:</w:t>
      </w:r>
    </w:p>
    <w:p w:rsidR="00FF11AC" w:rsidRPr="00FF11AC" w:rsidRDefault="00FF11AC" w:rsidP="00FF11AC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вовлечение граждан в формирование здоровой экологической среды;</w:t>
      </w:r>
    </w:p>
    <w:p w:rsidR="00FF11AC" w:rsidRPr="00FF11AC" w:rsidRDefault="00FF11AC" w:rsidP="00FF11AC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профилактической и пропагандистской работы против употребления </w:t>
      </w:r>
      <w:proofErr w:type="spellStart"/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веществ;</w:t>
      </w:r>
    </w:p>
    <w:p w:rsidR="00FF11AC" w:rsidRPr="00FF11AC" w:rsidRDefault="00FF11AC" w:rsidP="00FF11AC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здорового образа жизни, массового спорта, туризма, сохранение и развитие физического и психоэмоционального здоровья жителей города;</w:t>
      </w:r>
    </w:p>
    <w:p w:rsidR="0021140E" w:rsidRDefault="0021140E" w:rsidP="00934D11">
      <w:pPr>
        <w:pStyle w:val="a7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1140E" w:rsidRDefault="0021140E" w:rsidP="0021140E">
      <w:pPr>
        <w:pStyle w:val="a7"/>
        <w:ind w:left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</w:p>
    <w:p w:rsidR="0021140E" w:rsidRDefault="0021140E" w:rsidP="0021140E">
      <w:pPr>
        <w:pStyle w:val="a7"/>
        <w:ind w:left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1140E" w:rsidRPr="0021140E" w:rsidRDefault="00FF11AC" w:rsidP="0021140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повышение уровня общественной безопасности в молодежной среде.</w:t>
      </w:r>
    </w:p>
    <w:p w:rsidR="00FF11AC" w:rsidRPr="00FF11AC" w:rsidRDefault="00FF11AC" w:rsidP="00FF11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Четвертая номинация конкурса "</w:t>
      </w:r>
      <w:r w:rsidRPr="00FF11AC">
        <w:rPr>
          <w:rFonts w:ascii="Times New Roman" w:hAnsi="Times New Roman" w:cs="Times New Roman"/>
          <w:b/>
          <w:sz w:val="28"/>
          <w:szCs w:val="28"/>
        </w:rPr>
        <w:t>Сохранение и популяризация среди молодёжи природного и культурного наследия своего края, национальных традиций малой родины</w:t>
      </w:r>
      <w:proofErr w:type="gramStart"/>
      <w:r w:rsidRPr="00FF1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 </w:t>
      </w:r>
      <w:r w:rsidR="00934D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F11AC" w:rsidRPr="00FF11AC" w:rsidRDefault="00FF11AC" w:rsidP="00FF1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 и развитие духовных, исторических и культурных ценностей;</w:t>
      </w:r>
    </w:p>
    <w:p w:rsidR="00FF11AC" w:rsidRPr="00FF11AC" w:rsidRDefault="00FF11AC" w:rsidP="00FF11A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 xml:space="preserve">формирование у молодёжи национального самосознания, открытого для восприятия этнического своеобразия культур народов, этического отношения к природе на основе общечеловеческих и </w:t>
      </w:r>
      <w:proofErr w:type="spellStart"/>
      <w:r w:rsidRPr="00FF11AC">
        <w:rPr>
          <w:sz w:val="28"/>
          <w:szCs w:val="28"/>
        </w:rPr>
        <w:t>этноконфессиональных</w:t>
      </w:r>
      <w:proofErr w:type="spellEnd"/>
      <w:r w:rsidRPr="00FF11AC">
        <w:rPr>
          <w:sz w:val="28"/>
          <w:szCs w:val="28"/>
        </w:rPr>
        <w:t xml:space="preserve"> нравственных ценностей;</w:t>
      </w:r>
    </w:p>
    <w:p w:rsidR="00FF11AC" w:rsidRPr="00FF11AC" w:rsidRDefault="00FF11AC" w:rsidP="00FF11AC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 xml:space="preserve">вовлечение в деятельность по изучению истории родного края и удовлетворение их индивидуальных и коллективных потребностей в интеллектуальном </w:t>
      </w:r>
      <w:r w:rsidR="00934D11">
        <w:rPr>
          <w:sz w:val="28"/>
          <w:szCs w:val="28"/>
        </w:rPr>
        <w:t>и духовно-нравственном развитии;</w:t>
      </w:r>
    </w:p>
    <w:p w:rsidR="00FF11AC" w:rsidRPr="00FF11AC" w:rsidRDefault="00FF11AC" w:rsidP="00FF11AC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возрождение и сохранение национальных культурных традиций и языков.</w:t>
      </w:r>
    </w:p>
    <w:p w:rsidR="00FF11AC" w:rsidRPr="00FF11AC" w:rsidRDefault="00FF11AC" w:rsidP="00FF11AC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ЗАЩИТА ПРОЕКТА</w:t>
      </w:r>
    </w:p>
    <w:p w:rsidR="00FF11AC" w:rsidRPr="00FF11AC" w:rsidRDefault="0021140E" w:rsidP="0021140E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="00FF11AC" w:rsidRPr="00FF11AC">
        <w:rPr>
          <w:sz w:val="28"/>
          <w:szCs w:val="28"/>
        </w:rPr>
        <w:t>Каждый проект</w:t>
      </w:r>
      <w:proofErr w:type="gramEnd"/>
      <w:r w:rsidR="00FF11AC" w:rsidRPr="00FF11AC">
        <w:rPr>
          <w:sz w:val="28"/>
          <w:szCs w:val="28"/>
        </w:rPr>
        <w:t xml:space="preserve"> представленный на конкурс предусматривает </w:t>
      </w:r>
      <w:r w:rsidR="00934D11">
        <w:rPr>
          <w:sz w:val="28"/>
          <w:szCs w:val="28"/>
        </w:rPr>
        <w:t>защиту, в дистанционном формате:</w:t>
      </w:r>
    </w:p>
    <w:p w:rsidR="00FF11AC" w:rsidRPr="00FF11AC" w:rsidRDefault="00934D11" w:rsidP="0021140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11AC" w:rsidRPr="00FF11AC">
        <w:rPr>
          <w:sz w:val="28"/>
          <w:szCs w:val="28"/>
        </w:rPr>
        <w:t>Презентация или видеоролик, продолжительностью не более 3-х минут.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left="360"/>
        <w:contextualSpacing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5. КРИТЕРИИ ОЦЕНКИ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актуальность и социальная значимость проекта;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логическая связность и реализуемость проекта, соответствие мероприятий проекта его целям, задачам и ожидаемым результатам;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инновационность</w:t>
      </w:r>
      <w:proofErr w:type="spellEnd"/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, уникальность проекта;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реалистичность бюджета проекта и обоснованность планируемых расходов на реализацию проекта;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масштаб реализации проекта;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собственный вклад и дополнительные ресурсы, привлекаемые на реализацию проекта, перспективы его дальнейшего развития;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опыт успешной реализации проектов по соответствующему направлению деятельности;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соответствие опыта и компетенций команды проекта планируемой деятельности;</w:t>
      </w:r>
    </w:p>
    <w:p w:rsidR="00FF11AC" w:rsidRPr="00FF11AC" w:rsidRDefault="00FF11AC" w:rsidP="00FF11AC">
      <w:pPr>
        <w:numPr>
          <w:ilvl w:val="0"/>
          <w:numId w:val="3"/>
        </w:numPr>
        <w:shd w:val="clear" w:color="auto" w:fill="FFFFFF"/>
        <w:overflowPunct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информационная открытость, публичность</w:t>
      </w:r>
      <w:r w:rsidR="00934D1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FF11AC" w:rsidRPr="00FF11AC" w:rsidRDefault="00FF11AC" w:rsidP="00FF11AC">
      <w:pPr>
        <w:shd w:val="clear" w:color="auto" w:fill="FFFFFF"/>
        <w:overflowPunct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5. ПОРЯДОК ПРОВЕДЕНИЯ КОНКУРСА</w:t>
      </w:r>
    </w:p>
    <w:p w:rsidR="00056C00" w:rsidRDefault="00056C00" w:rsidP="0021140E">
      <w:pPr>
        <w:overflowPunct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40E" w:rsidRDefault="0021140E" w:rsidP="0021140E">
      <w:pPr>
        <w:overflowPunct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1140E" w:rsidRDefault="0021140E" w:rsidP="0021140E">
      <w:pPr>
        <w:overflowPunct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lastRenderedPageBreak/>
        <w:t xml:space="preserve">5.1. Поступившие на конкурс работы, соответствующие требованиям данного Положения, передаются на рассмотрение экспертной комиссии. Рассмотрение заявок, оценка проектов и подведение итогов Конкурса относится к компетенции конкурсной комиссии. </w:t>
      </w:r>
    </w:p>
    <w:p w:rsidR="00FF11AC" w:rsidRPr="00FF11AC" w:rsidRDefault="00FF11AC" w:rsidP="00FF11AC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5.2. Конкурсная комиссия состоит не менее чем из трех человек и формируется из представителей администрации Усть-Катавского городского округа, Управления образования и других специалистов в соответствии с тематическими направлениями проектов. </w:t>
      </w:r>
    </w:p>
    <w:p w:rsidR="00FF11AC" w:rsidRPr="00FF11AC" w:rsidRDefault="00FF11AC" w:rsidP="00FF11AC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5.3. Членами конкурсной комиссии не могут быть лица, которые прямо или косвенно заинтересованы в результате Конкурса. </w:t>
      </w:r>
    </w:p>
    <w:p w:rsidR="00FF11AC" w:rsidRPr="00FF11AC" w:rsidRDefault="00FF11AC" w:rsidP="00FF11AC">
      <w:pPr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5.4. Председатель конкурсной комиссии избирается на первом заседании конкурсной комиссии открытым голосованием простым большинством голосов. </w:t>
      </w:r>
    </w:p>
    <w:p w:rsidR="00FF11AC" w:rsidRPr="00FF11AC" w:rsidRDefault="00FF11AC" w:rsidP="00FF11AC">
      <w:pPr>
        <w:shd w:val="clear" w:color="auto" w:fill="FFFFFF"/>
        <w:overflowPunct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5.5. Решения конкурсной комиссии принимаются большинством голосов членов конкурсной комиссии. Каждый член конкурсной комиссии имеет один голос. В случае спорных вопросов, решающим считается голос Председателя. </w:t>
      </w:r>
    </w:p>
    <w:p w:rsidR="00FF11AC" w:rsidRPr="00FF11AC" w:rsidRDefault="00FF11AC" w:rsidP="00FF11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5.6. Конкурсная комиссия принимает решение о победителях конкурса открытым голосованием. Результат решения оформляется протоколом об итогах Конкурса. В протокол об итогах Конкурса включается информация о средствах, предоставляемых победителям на реализацию проекта. </w:t>
      </w:r>
    </w:p>
    <w:p w:rsidR="00FF11AC" w:rsidRPr="00FF11AC" w:rsidRDefault="00FF11AC" w:rsidP="00FF11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>5.7. Проекты, не соответствующие выше перечисленным критериям, будут отклонены экспертами.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6. УСЛОВИЯ УЧАСТИЯ В КОНКУРСЕ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F11AC">
        <w:rPr>
          <w:color w:val="000000"/>
          <w:sz w:val="28"/>
          <w:szCs w:val="28"/>
        </w:rPr>
        <w:t>6.1. Представленные для участия в конкурсе работы должны соответствовать тематике и общим т</w:t>
      </w:r>
      <w:r w:rsidR="00934D11">
        <w:rPr>
          <w:color w:val="000000"/>
          <w:sz w:val="28"/>
          <w:szCs w:val="28"/>
        </w:rPr>
        <w:t>ребованиям к конкурсным работам.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F11AC">
        <w:rPr>
          <w:color w:val="000000"/>
          <w:sz w:val="28"/>
          <w:szCs w:val="28"/>
        </w:rPr>
        <w:t xml:space="preserve">6.2. Для участия в конкурсе необходимо ознакомиться с правилами, заполнить форму-заявку (Приложение № 1) и выслать конкурсную работу на электронную почту </w:t>
      </w:r>
      <w:hyperlink r:id="rId7" w:history="1">
        <w:r w:rsidRPr="00FF11AC">
          <w:rPr>
            <w:rStyle w:val="a6"/>
            <w:color w:val="000000"/>
            <w:sz w:val="28"/>
            <w:szCs w:val="28"/>
          </w:rPr>
          <w:t>young_ukgo@mail.ru</w:t>
        </w:r>
      </w:hyperlink>
      <w:r w:rsidRPr="00FF11AC">
        <w:rPr>
          <w:color w:val="000000"/>
          <w:sz w:val="28"/>
          <w:szCs w:val="28"/>
        </w:rPr>
        <w:t xml:space="preserve"> или  предоставить по адресу: г. Усть-Катав, ул. Ленина, д. 40, 4 этаж, </w:t>
      </w:r>
      <w:proofErr w:type="spellStart"/>
      <w:r w:rsidRPr="00FF11AC">
        <w:rPr>
          <w:color w:val="000000"/>
          <w:sz w:val="28"/>
          <w:szCs w:val="28"/>
        </w:rPr>
        <w:t>каб</w:t>
      </w:r>
      <w:proofErr w:type="spellEnd"/>
      <w:r w:rsidRPr="00FF11AC">
        <w:rPr>
          <w:color w:val="000000"/>
          <w:sz w:val="28"/>
          <w:szCs w:val="28"/>
        </w:rPr>
        <w:t xml:space="preserve">. 407. 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F11AC">
        <w:rPr>
          <w:b/>
          <w:color w:val="000000"/>
          <w:sz w:val="28"/>
          <w:szCs w:val="28"/>
        </w:rPr>
        <w:t>7. СРОКИ КОНКУРСА</w:t>
      </w:r>
    </w:p>
    <w:p w:rsidR="00FF11AC" w:rsidRPr="00FF11AC" w:rsidRDefault="00056C00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F11AC" w:rsidRPr="00FF11AC">
        <w:rPr>
          <w:color w:val="000000"/>
          <w:sz w:val="28"/>
          <w:szCs w:val="28"/>
        </w:rPr>
        <w:t>.1. Прием заявок и конкурсных работ осуществляется с 19.10.2020 г. по 06.11.2020 г. с 09:00 до 17:00</w:t>
      </w:r>
      <w:r w:rsidR="00934D11">
        <w:rPr>
          <w:color w:val="000000"/>
          <w:sz w:val="28"/>
          <w:szCs w:val="28"/>
        </w:rPr>
        <w:t>.</w:t>
      </w:r>
    </w:p>
    <w:p w:rsidR="00FF11AC" w:rsidRPr="00FF11AC" w:rsidRDefault="00056C00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F11AC" w:rsidRPr="00FF11AC">
        <w:rPr>
          <w:color w:val="000000"/>
          <w:sz w:val="28"/>
          <w:szCs w:val="28"/>
        </w:rPr>
        <w:t>.2. Работа экспертной комиссии и выбор лучшей работы произойдет с 09 по 13 ноября 2020 года.</w:t>
      </w:r>
    </w:p>
    <w:p w:rsidR="00FF11AC" w:rsidRPr="00FF11AC" w:rsidRDefault="00056C00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F11AC" w:rsidRPr="00FF11AC">
        <w:rPr>
          <w:color w:val="000000"/>
          <w:sz w:val="28"/>
          <w:szCs w:val="28"/>
        </w:rPr>
        <w:t xml:space="preserve">.3. Об итогах конкурса будет сообщено в социальной сети </w:t>
      </w:r>
      <w:proofErr w:type="spellStart"/>
      <w:r w:rsidR="00FF11AC" w:rsidRPr="00FF11AC">
        <w:rPr>
          <w:color w:val="000000"/>
          <w:sz w:val="28"/>
          <w:szCs w:val="28"/>
          <w:lang w:val="en-US"/>
        </w:rPr>
        <w:t>Vkontakte</w:t>
      </w:r>
      <w:proofErr w:type="spellEnd"/>
      <w:r w:rsidR="00FF11AC" w:rsidRPr="00FF11AC">
        <w:rPr>
          <w:color w:val="000000"/>
          <w:sz w:val="28"/>
          <w:szCs w:val="28"/>
        </w:rPr>
        <w:t xml:space="preserve"> группа «</w:t>
      </w:r>
      <w:r w:rsidR="00FF11AC" w:rsidRPr="00FF11AC">
        <w:rPr>
          <w:bCs/>
          <w:color w:val="000000"/>
          <w:sz w:val="28"/>
          <w:szCs w:val="28"/>
        </w:rPr>
        <w:t>Вступай к нам, Молодёжь УКГО</w:t>
      </w:r>
      <w:r w:rsidR="00FF11AC" w:rsidRPr="00FF11AC">
        <w:rPr>
          <w:color w:val="000000"/>
          <w:sz w:val="28"/>
          <w:szCs w:val="28"/>
        </w:rPr>
        <w:t xml:space="preserve">» https://vk.com/public166134661, на сайте Управления образования </w:t>
      </w:r>
      <w:hyperlink r:id="rId8" w:history="1">
        <w:r w:rsidR="00FF11AC" w:rsidRPr="00FF11AC">
          <w:rPr>
            <w:rStyle w:val="a6"/>
            <w:sz w:val="28"/>
            <w:szCs w:val="28"/>
          </w:rPr>
          <w:t>https://uo-admukgo.educhel.ru</w:t>
        </w:r>
      </w:hyperlink>
      <w:r w:rsidR="00FF11AC" w:rsidRPr="00FF11AC">
        <w:rPr>
          <w:color w:val="000000"/>
          <w:sz w:val="28"/>
          <w:szCs w:val="28"/>
        </w:rPr>
        <w:t xml:space="preserve">, победители будут лично оповещены по телефонам, оставленных в заявке. 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34D11" w:rsidRPr="00056C00" w:rsidRDefault="00FF11AC" w:rsidP="00056C0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8. НАГРАЖДЕНИЕ</w:t>
      </w:r>
    </w:p>
    <w:p w:rsidR="0021140E" w:rsidRDefault="0021140E" w:rsidP="0021140E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1140E" w:rsidRDefault="0021140E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lastRenderedPageBreak/>
        <w:t xml:space="preserve">8.1. По итогам конкурса определяется победители </w:t>
      </w:r>
      <w:r w:rsidRPr="00FF11AC">
        <w:rPr>
          <w:sz w:val="28"/>
          <w:szCs w:val="28"/>
          <w:lang w:val="en-US"/>
        </w:rPr>
        <w:t>I</w:t>
      </w:r>
      <w:r w:rsidRPr="00FF11AC">
        <w:rPr>
          <w:sz w:val="28"/>
          <w:szCs w:val="28"/>
        </w:rPr>
        <w:t xml:space="preserve">, </w:t>
      </w:r>
      <w:r w:rsidRPr="00FF11AC">
        <w:rPr>
          <w:sz w:val="28"/>
          <w:szCs w:val="28"/>
          <w:lang w:val="en-US"/>
        </w:rPr>
        <w:t>II</w:t>
      </w:r>
      <w:r w:rsidRPr="00FF11AC">
        <w:rPr>
          <w:sz w:val="28"/>
          <w:szCs w:val="28"/>
        </w:rPr>
        <w:t xml:space="preserve"> и </w:t>
      </w:r>
      <w:r w:rsidRPr="00FF11AC">
        <w:rPr>
          <w:sz w:val="28"/>
          <w:szCs w:val="28"/>
          <w:lang w:val="en-US"/>
        </w:rPr>
        <w:t>III</w:t>
      </w:r>
      <w:r w:rsidR="00934D11">
        <w:rPr>
          <w:sz w:val="28"/>
          <w:szCs w:val="28"/>
        </w:rPr>
        <w:t xml:space="preserve"> места соответственно.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>8.2. Победители будут награждены дипломами и денежными вознагр</w:t>
      </w:r>
      <w:r w:rsidR="00934D11">
        <w:rPr>
          <w:sz w:val="28"/>
          <w:szCs w:val="28"/>
        </w:rPr>
        <w:t>аждениями на реализацию проекта.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>8.3. Суммы денежных вознаграждений определяются по победным местам: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  <w:lang w:val="en-US"/>
        </w:rPr>
        <w:t>I</w:t>
      </w:r>
      <w:r w:rsidRPr="00FF11AC">
        <w:rPr>
          <w:sz w:val="28"/>
          <w:szCs w:val="28"/>
        </w:rPr>
        <w:t xml:space="preserve"> место – 20 000 рублей, </w:t>
      </w:r>
      <w:r w:rsidRPr="00FF11AC">
        <w:rPr>
          <w:sz w:val="28"/>
          <w:szCs w:val="28"/>
          <w:lang w:val="en-US"/>
        </w:rPr>
        <w:t>II</w:t>
      </w:r>
      <w:r w:rsidRPr="00FF11AC">
        <w:rPr>
          <w:sz w:val="28"/>
          <w:szCs w:val="28"/>
        </w:rPr>
        <w:t xml:space="preserve"> место-15 000 рублей, </w:t>
      </w:r>
      <w:r w:rsidRPr="00FF11AC">
        <w:rPr>
          <w:sz w:val="28"/>
          <w:szCs w:val="28"/>
          <w:lang w:val="en-US"/>
        </w:rPr>
        <w:t>III</w:t>
      </w:r>
      <w:r w:rsidRPr="00FF11AC">
        <w:rPr>
          <w:sz w:val="28"/>
          <w:szCs w:val="28"/>
        </w:rPr>
        <w:t xml:space="preserve"> место-5 000 рублей.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>В случае если победные места занимают: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>1)казённые учреждения подведомственные управлению образования, то на сумму денежного вознаграждения увеличиваются бюджетные назначения путем переноса со сметы управления образования и направляются на реализацию проекта, в том числе на укрепление материально-технической базы;</w:t>
      </w:r>
    </w:p>
    <w:p w:rsidR="00FF11AC" w:rsidRPr="00FF11AC" w:rsidRDefault="00FF11AC" w:rsidP="00934D1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>2)автономные учреждения подведомственные управлению образования, то вознаграждение победителю предоставляется в виде субсидии на иные цели и направляются на реализацию проекта, в том числе на укрепление материально-технической базы.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FF11AC">
        <w:rPr>
          <w:b/>
          <w:sz w:val="28"/>
          <w:szCs w:val="28"/>
        </w:rPr>
        <w:t>9. ОТЧЁТНОСТЬ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F11AC">
        <w:rPr>
          <w:color w:val="000000"/>
          <w:sz w:val="28"/>
          <w:szCs w:val="28"/>
        </w:rPr>
        <w:t xml:space="preserve">9.1. </w:t>
      </w:r>
      <w:r w:rsidRPr="00FF11AC">
        <w:rPr>
          <w:sz w:val="28"/>
          <w:szCs w:val="28"/>
        </w:rPr>
        <w:t xml:space="preserve">Победители Конкурса получают денежное вознаграждение, которое должно быть потрачено на реализацию проекта, и в срок не позднее 31 декабря 2020 года представляют в Управление образования информационный и фото отчет о реализации проектов. Отчёт можно направить </w:t>
      </w:r>
      <w:r w:rsidRPr="00FF11AC">
        <w:rPr>
          <w:color w:val="000000"/>
          <w:sz w:val="28"/>
          <w:szCs w:val="28"/>
        </w:rPr>
        <w:t xml:space="preserve">на электронную почту </w:t>
      </w:r>
      <w:hyperlink r:id="rId9" w:history="1">
        <w:r w:rsidRPr="00FF11AC">
          <w:rPr>
            <w:rStyle w:val="a6"/>
            <w:color w:val="000000"/>
            <w:sz w:val="28"/>
            <w:szCs w:val="28"/>
          </w:rPr>
          <w:t>young_ukgo@mail.ru</w:t>
        </w:r>
      </w:hyperlink>
      <w:r w:rsidRPr="00FF11AC">
        <w:rPr>
          <w:color w:val="000000"/>
          <w:sz w:val="28"/>
          <w:szCs w:val="28"/>
        </w:rPr>
        <w:t xml:space="preserve"> или  принести по адресу: г. Усть-Катав, ул. Ленина, д. 40, 4 этаж, </w:t>
      </w:r>
      <w:proofErr w:type="spellStart"/>
      <w:r w:rsidRPr="00FF11AC">
        <w:rPr>
          <w:color w:val="000000"/>
          <w:sz w:val="28"/>
          <w:szCs w:val="28"/>
        </w:rPr>
        <w:t>каб</w:t>
      </w:r>
      <w:proofErr w:type="spellEnd"/>
      <w:r w:rsidRPr="00FF11AC">
        <w:rPr>
          <w:color w:val="000000"/>
          <w:sz w:val="28"/>
          <w:szCs w:val="28"/>
        </w:rPr>
        <w:t xml:space="preserve">. 407. </w:t>
      </w:r>
    </w:p>
    <w:p w:rsidR="00FF11AC" w:rsidRPr="00FF11AC" w:rsidRDefault="00FF11AC" w:rsidP="00FF11A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11AC">
        <w:rPr>
          <w:sz w:val="28"/>
          <w:szCs w:val="28"/>
        </w:rPr>
        <w:t xml:space="preserve">9.2. Срок предоставления отчёта может быть индивидуально продлён, в зависимости от сложности реализации проекта. </w:t>
      </w:r>
    </w:p>
    <w:p w:rsidR="00FF11AC" w:rsidRP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34D11" w:rsidRDefault="00934D11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21140E" w:rsidRDefault="0021140E" w:rsidP="0021140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C402CE" w:rsidRDefault="00C402CE" w:rsidP="0021140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C402CE" w:rsidRDefault="00C402CE" w:rsidP="0021140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FF11AC" w:rsidRPr="00FF11AC" w:rsidRDefault="00C310D8" w:rsidP="00C402CE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182245</wp:posOffset>
                </wp:positionV>
                <wp:extent cx="3543300" cy="10121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1AC" w:rsidRPr="00FF11AC" w:rsidRDefault="00FF11AC" w:rsidP="00FF11A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11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УТВЕРЖДЕНО</w:t>
                            </w:r>
                          </w:p>
                          <w:p w:rsidR="00FF11AC" w:rsidRPr="00FF11AC" w:rsidRDefault="00FF11AC" w:rsidP="00FF11A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11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постановлением администрации</w:t>
                            </w:r>
                          </w:p>
                          <w:p w:rsidR="00FF11AC" w:rsidRPr="00FF11AC" w:rsidRDefault="00FF11AC" w:rsidP="00FF11A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11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Усть-Катавского городского округа</w:t>
                            </w:r>
                          </w:p>
                          <w:p w:rsidR="00FF11AC" w:rsidRPr="00FF11AC" w:rsidRDefault="00FF11AC" w:rsidP="00FF11AC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F11A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F727F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</w:t>
                            </w:r>
                            <w:r w:rsidR="00C402C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от 23.10.2020 г. № 1396</w:t>
                            </w:r>
                          </w:p>
                          <w:p w:rsidR="00FF11AC" w:rsidRPr="00FF11AC" w:rsidRDefault="00FF11AC" w:rsidP="00FF11AC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F11AC" w:rsidRPr="00A91206" w:rsidRDefault="00FF11AC" w:rsidP="00FF11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2pt;margin-top:14.35pt;width:279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" filled="f" stroked="f">
                <v:textbox>
                  <w:txbxContent>
                    <w:p w:rsidR="00FF11AC" w:rsidRPr="00FF11AC" w:rsidRDefault="00FF11AC" w:rsidP="00FF11AC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11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УТВЕРЖДЕНО</w:t>
                      </w:r>
                    </w:p>
                    <w:p w:rsidR="00FF11AC" w:rsidRPr="00FF11AC" w:rsidRDefault="00FF11AC" w:rsidP="00FF11AC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11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постановлением администрации</w:t>
                      </w:r>
                    </w:p>
                    <w:p w:rsidR="00FF11AC" w:rsidRPr="00FF11AC" w:rsidRDefault="00FF11AC" w:rsidP="00FF11AC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11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Усть-Катавского городского округа</w:t>
                      </w:r>
                    </w:p>
                    <w:p w:rsidR="00FF11AC" w:rsidRPr="00FF11AC" w:rsidRDefault="00FF11AC" w:rsidP="00FF11AC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F11A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="00F727F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</w:t>
                      </w:r>
                      <w:r w:rsidR="00C402C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от 23.10.2020 г. № 1396</w:t>
                      </w:r>
                    </w:p>
                    <w:p w:rsidR="00FF11AC" w:rsidRPr="00FF11AC" w:rsidRDefault="00FF11AC" w:rsidP="00FF11AC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F11AC" w:rsidRPr="00A91206" w:rsidRDefault="00FF11AC" w:rsidP="00FF11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1AC" w:rsidRP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F11AC" w:rsidRPr="00FF11AC" w:rsidRDefault="00FF11AC" w:rsidP="00FF11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1AC" w:rsidRDefault="00FF11AC" w:rsidP="00FF11AC">
      <w:pPr>
        <w:spacing w:after="0" w:line="240" w:lineRule="auto"/>
        <w:ind w:right="180"/>
        <w:contextualSpacing/>
        <w:rPr>
          <w:rFonts w:ascii="Times New Roman" w:hAnsi="Times New Roman" w:cs="Times New Roman"/>
          <w:sz w:val="28"/>
          <w:szCs w:val="28"/>
        </w:rPr>
      </w:pPr>
    </w:p>
    <w:p w:rsidR="00FF11AC" w:rsidRPr="00FF11AC" w:rsidRDefault="00FF11AC" w:rsidP="00FF11AC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11AC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Pr="00FF11AC">
        <w:rPr>
          <w:rFonts w:ascii="Times New Roman" w:hAnsi="Times New Roman" w:cs="Times New Roman"/>
          <w:color w:val="000000"/>
          <w:sz w:val="28"/>
          <w:szCs w:val="28"/>
        </w:rPr>
        <w:t>муниципального молодёжного</w:t>
      </w:r>
    </w:p>
    <w:p w:rsidR="00FF11AC" w:rsidRDefault="00FF11AC" w:rsidP="00F727F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1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социально значимых проектов в молодежной сфере «ПарадИдей.74»</w:t>
      </w:r>
    </w:p>
    <w:p w:rsidR="00F727F2" w:rsidRPr="00FF11AC" w:rsidRDefault="00F727F2" w:rsidP="00F727F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5309" w:rsidRPr="00FF11AC" w:rsidRDefault="00915309" w:rsidP="00FF11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F727F2" w:rsidTr="0021140E">
        <w:trPr>
          <w:trHeight w:val="1265"/>
        </w:trPr>
        <w:tc>
          <w:tcPr>
            <w:tcW w:w="2802" w:type="dxa"/>
          </w:tcPr>
          <w:p w:rsidR="00F727F2" w:rsidRPr="00FF11AC" w:rsidRDefault="00F727F2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Харитонов С.В.</w:t>
            </w:r>
          </w:p>
        </w:tc>
        <w:tc>
          <w:tcPr>
            <w:tcW w:w="6520" w:type="dxa"/>
          </w:tcPr>
          <w:p w:rsidR="00F727F2" w:rsidRPr="00FF11AC" w:rsidRDefault="00F727F2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п</w:t>
            </w: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заместителя</w:t>
            </w: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главы Усть-Катавского городского округа по вопросам социально-культурной политики, охраны здоровья населения, председатель комиссии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27F2" w:rsidTr="0021140E">
        <w:tc>
          <w:tcPr>
            <w:tcW w:w="2802" w:type="dxa"/>
          </w:tcPr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520" w:type="dxa"/>
          </w:tcPr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F727F2" w:rsidRPr="00FF11AC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Бухмастова</w:t>
            </w:r>
            <w:proofErr w:type="spellEnd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27F2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Усть-Катавского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140E" w:rsidRDefault="0021140E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F727F2" w:rsidRPr="00FF11AC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Голубева Н.В.</w:t>
            </w:r>
          </w:p>
          <w:p w:rsidR="00F727F2" w:rsidRPr="00FF11AC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27F2" w:rsidRPr="00FF11AC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ОДОиДО</w:t>
            </w:r>
            <w:proofErr w:type="spellEnd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Усть-Катавского городского округа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140E" w:rsidTr="0021140E">
        <w:tc>
          <w:tcPr>
            <w:tcW w:w="2802" w:type="dxa"/>
          </w:tcPr>
          <w:p w:rsidR="0021140E" w:rsidRPr="00FF11AC" w:rsidRDefault="0021140E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1140E" w:rsidRPr="00FF11AC" w:rsidRDefault="0021140E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F727F2" w:rsidRPr="00FF11AC" w:rsidRDefault="00F727F2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  <w:p w:rsidR="00F727F2" w:rsidRPr="00FF11AC" w:rsidRDefault="00F727F2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7F2" w:rsidRPr="00FF11AC" w:rsidRDefault="00F727F2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27F2" w:rsidRDefault="00F727F2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Усть-Катавского городского округа, заместитель председателя комиссии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140E" w:rsidRPr="00FF11AC" w:rsidRDefault="0021140E" w:rsidP="00B96540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Зиннатулина</w:t>
            </w:r>
            <w:proofErr w:type="spellEnd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6520" w:type="dxa"/>
          </w:tcPr>
          <w:p w:rsidR="00F727F2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Муниципальное казённое учреждение дополнительного образования «Центр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140E" w:rsidRDefault="0021140E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F727F2" w:rsidRPr="00FF11AC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Лизунов П.В.</w:t>
            </w:r>
          </w:p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27F2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Директор ГБПОУ «</w:t>
            </w:r>
            <w:proofErr w:type="spellStart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Усть-Катавский</w:t>
            </w:r>
            <w:proofErr w:type="spellEnd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индустриально-технологический техникум» (по согласованию)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140E" w:rsidRDefault="0021140E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F727F2" w:rsidRPr="00FF11AC" w:rsidRDefault="00F727F2" w:rsidP="00F727F2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Мулюков</w:t>
            </w:r>
            <w:proofErr w:type="spellEnd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Председатель Молодёжной палаты при Собрании депутатов Усть-Катавского городского округа (по согласованию)</w:t>
            </w:r>
            <w:r w:rsidR="002114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140E" w:rsidRDefault="002114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F2" w:rsidTr="0021140E">
        <w:tc>
          <w:tcPr>
            <w:tcW w:w="2802" w:type="dxa"/>
          </w:tcPr>
          <w:p w:rsidR="0021140E" w:rsidRPr="00FF11AC" w:rsidRDefault="0021140E" w:rsidP="0021140E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Пульдяев</w:t>
            </w:r>
            <w:proofErr w:type="spellEnd"/>
            <w:r w:rsidRPr="00FF11A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727F2" w:rsidRDefault="00F72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F727F2" w:rsidRDefault="0021140E" w:rsidP="0021140E">
            <w:pPr>
              <w:keepNext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1A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ть-Катавского городского округа;</w:t>
            </w:r>
          </w:p>
        </w:tc>
      </w:tr>
    </w:tbl>
    <w:p w:rsidR="00FF11AC" w:rsidRPr="00FF11AC" w:rsidRDefault="00FF11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11AC" w:rsidRPr="00FF11AC" w:rsidSect="0021140E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A4C"/>
    <w:multiLevelType w:val="hybridMultilevel"/>
    <w:tmpl w:val="DB3ABC4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BA97D17"/>
    <w:multiLevelType w:val="multilevel"/>
    <w:tmpl w:val="44AA9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F893018"/>
    <w:multiLevelType w:val="hybridMultilevel"/>
    <w:tmpl w:val="B7B89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5F3E73"/>
    <w:multiLevelType w:val="hybridMultilevel"/>
    <w:tmpl w:val="05F4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5EDD"/>
    <w:multiLevelType w:val="hybridMultilevel"/>
    <w:tmpl w:val="78F6D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D83A86"/>
    <w:multiLevelType w:val="multilevel"/>
    <w:tmpl w:val="DB1EC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 w15:restartNumberingAfterBreak="0">
    <w:nsid w:val="6FBE2221"/>
    <w:multiLevelType w:val="hybridMultilevel"/>
    <w:tmpl w:val="F87C5C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752C3"/>
    <w:multiLevelType w:val="multilevel"/>
    <w:tmpl w:val="15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AC"/>
    <w:rsid w:val="00056C00"/>
    <w:rsid w:val="001208C9"/>
    <w:rsid w:val="0021140E"/>
    <w:rsid w:val="002F7CCF"/>
    <w:rsid w:val="00351E95"/>
    <w:rsid w:val="005C2BF8"/>
    <w:rsid w:val="00821944"/>
    <w:rsid w:val="00915309"/>
    <w:rsid w:val="00934D11"/>
    <w:rsid w:val="00B05E74"/>
    <w:rsid w:val="00C310D8"/>
    <w:rsid w:val="00C402CE"/>
    <w:rsid w:val="00F727F2"/>
    <w:rsid w:val="00FE48E7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524E"/>
  <w15:docId w15:val="{D3176E34-E096-4468-8FC3-CCB7442E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0E"/>
  </w:style>
  <w:style w:type="paragraph" w:styleId="1">
    <w:name w:val="heading 1"/>
    <w:basedOn w:val="a"/>
    <w:next w:val="a"/>
    <w:link w:val="10"/>
    <w:qFormat/>
    <w:rsid w:val="00FF11AC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40" w:lineRule="auto"/>
      <w:ind w:right="143"/>
      <w:jc w:val="center"/>
      <w:outlineLvl w:val="0"/>
    </w:pPr>
    <w:rPr>
      <w:rFonts w:ascii="Arial" w:eastAsia="Times New Roman" w:hAnsi="Arial" w:cs="Arial"/>
      <w:b/>
      <w:bCs/>
      <w:sz w:val="60"/>
      <w:szCs w:val="5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1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1AC"/>
    <w:rPr>
      <w:rFonts w:ascii="Arial" w:eastAsia="Times New Roman" w:hAnsi="Arial" w:cs="Arial"/>
      <w:b/>
      <w:bCs/>
      <w:sz w:val="60"/>
      <w:szCs w:val="56"/>
      <w:shd w:val="clear" w:color="auto" w:fill="FFFFFF"/>
    </w:rPr>
  </w:style>
  <w:style w:type="paragraph" w:styleId="a3">
    <w:name w:val="Normal (Web)"/>
    <w:basedOn w:val="a"/>
    <w:uiPriority w:val="99"/>
    <w:rsid w:val="00FF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1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F1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F11AC"/>
  </w:style>
  <w:style w:type="character" w:styleId="a6">
    <w:name w:val="Hyperlink"/>
    <w:uiPriority w:val="99"/>
    <w:unhideWhenUsed/>
    <w:rsid w:val="00FF11A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1A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F72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-admukgo.educh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ng_ukg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ung_u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Чернова Елена Александровна</cp:lastModifiedBy>
  <cp:revision>3</cp:revision>
  <cp:lastPrinted>2020-10-21T08:59:00Z</cp:lastPrinted>
  <dcterms:created xsi:type="dcterms:W3CDTF">2020-10-23T08:37:00Z</dcterms:created>
  <dcterms:modified xsi:type="dcterms:W3CDTF">2020-10-26T04:12:00Z</dcterms:modified>
</cp:coreProperties>
</file>