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B" w:rsidRPr="0079108C" w:rsidRDefault="00B43A2B" w:rsidP="0079108C">
      <w:pPr>
        <w:ind w:left="3600" w:right="4565" w:firstLine="720"/>
        <w:rPr>
          <w:rFonts w:ascii="Times New Roman" w:hAnsi="Times New Roman"/>
        </w:rPr>
      </w:pPr>
      <w:r w:rsidRPr="004161D3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4" o:title="" gain="74473f" blacklevel="3932f"/>
          </v:shape>
        </w:pict>
      </w:r>
    </w:p>
    <w:p w:rsidR="00B43A2B" w:rsidRPr="0079108C" w:rsidRDefault="00B43A2B" w:rsidP="0079108C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rFonts w:ascii="Times New Roman" w:hAnsi="Times New Roman"/>
          <w:b/>
          <w:i/>
          <w:snapToGrid w:val="0"/>
          <w:sz w:val="36"/>
        </w:rPr>
      </w:pPr>
      <w:r w:rsidRPr="0079108C">
        <w:rPr>
          <w:rFonts w:ascii="Times New Roman" w:hAnsi="Times New Roman"/>
          <w:b/>
          <w:snapToGrid w:val="0"/>
          <w:sz w:val="48"/>
        </w:rPr>
        <w:t>ФИНАНСОВОЕ   УПРАВЛЕНИЕ</w:t>
      </w:r>
    </w:p>
    <w:p w:rsidR="00B43A2B" w:rsidRPr="00CB0F4F" w:rsidRDefault="00B43A2B" w:rsidP="0079108C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CB0F4F">
        <w:rPr>
          <w:rFonts w:ascii="Times New Roman" w:hAnsi="Times New Roman"/>
          <w:b/>
          <w:snapToGrid w:val="0"/>
          <w:sz w:val="28"/>
          <w:szCs w:val="28"/>
        </w:rPr>
        <w:t>АДМИНИСТРАЦИИ УСТЬ-КАТАВСКОГО ГОРОДСКОГО ОКРУГА</w:t>
      </w:r>
    </w:p>
    <w:p w:rsidR="00B43A2B" w:rsidRPr="0079108C" w:rsidRDefault="00B43A2B" w:rsidP="0079108C">
      <w:pPr>
        <w:pStyle w:val="Heading1"/>
        <w:rPr>
          <w:rFonts w:ascii="Times New Roman" w:hAnsi="Times New Roman"/>
          <w:spacing w:val="104"/>
        </w:rPr>
      </w:pPr>
      <w:r w:rsidRPr="0079108C">
        <w:rPr>
          <w:rFonts w:ascii="Times New Roman" w:hAnsi="Times New Roman"/>
        </w:rPr>
        <w:t>ПРИКАЗ</w:t>
      </w:r>
    </w:p>
    <w:p w:rsidR="00B43A2B" w:rsidRPr="0079108C" w:rsidRDefault="00B43A2B" w:rsidP="0079108C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rPr>
          <w:rFonts w:ascii="Times New Roman" w:hAnsi="Times New Roman"/>
          <w:snapToGrid w:val="0"/>
        </w:rPr>
      </w:pPr>
      <w:r w:rsidRPr="0079108C">
        <w:rPr>
          <w:rFonts w:ascii="Times New Roman" w:hAnsi="Times New Roman"/>
          <w:i/>
          <w:snapToGrid w:val="0"/>
          <w:sz w:val="32"/>
        </w:rPr>
        <w:t>От</w:t>
      </w:r>
      <w:r>
        <w:rPr>
          <w:rFonts w:ascii="Times New Roman" w:hAnsi="Times New Roman"/>
          <w:i/>
          <w:snapToGrid w:val="0"/>
          <w:sz w:val="32"/>
        </w:rPr>
        <w:t xml:space="preserve"> 14.09.</w:t>
      </w:r>
      <w:r w:rsidRPr="0079108C">
        <w:rPr>
          <w:rFonts w:ascii="Times New Roman" w:hAnsi="Times New Roman"/>
          <w:i/>
          <w:snapToGrid w:val="0"/>
          <w:sz w:val="32"/>
        </w:rPr>
        <w:t>201</w:t>
      </w:r>
      <w:r>
        <w:rPr>
          <w:rFonts w:ascii="Times New Roman" w:hAnsi="Times New Roman"/>
          <w:i/>
          <w:snapToGrid w:val="0"/>
          <w:sz w:val="32"/>
        </w:rPr>
        <w:t>5</w:t>
      </w:r>
      <w:r w:rsidRPr="0079108C">
        <w:rPr>
          <w:rFonts w:ascii="Times New Roman" w:hAnsi="Times New Roman"/>
          <w:i/>
          <w:snapToGrid w:val="0"/>
          <w:sz w:val="32"/>
        </w:rPr>
        <w:t xml:space="preserve">г. </w:t>
      </w:r>
      <w:r w:rsidRPr="0079108C">
        <w:rPr>
          <w:rFonts w:ascii="Times New Roman" w:hAnsi="Times New Roman"/>
          <w:i/>
          <w:snapToGrid w:val="0"/>
          <w:sz w:val="32"/>
        </w:rPr>
        <w:tab/>
        <w:t xml:space="preserve">                           №</w:t>
      </w:r>
      <w:r>
        <w:rPr>
          <w:rFonts w:ascii="Times New Roman" w:hAnsi="Times New Roman"/>
          <w:i/>
          <w:snapToGrid w:val="0"/>
          <w:sz w:val="32"/>
        </w:rPr>
        <w:t xml:space="preserve"> 22</w:t>
      </w:r>
      <w:bookmarkStart w:id="0" w:name="_GoBack"/>
      <w:bookmarkEnd w:id="0"/>
    </w:p>
    <w:p w:rsidR="00B43A2B" w:rsidRDefault="00B43A2B" w:rsidP="00E31EBD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075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2586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Поряд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ка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перечисления остатков средств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автономных учреждений с соответствующих счетов финансов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ого управления администрации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, открытых в соответствии с законодательством Российской Федерации для отражения операций со средствами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автономных учреждений, в бюджет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Усть-Катавского городского округа,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 также их возврата на указанные счета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B43A2B" w:rsidRPr="00125862" w:rsidRDefault="00B43A2B" w:rsidP="00E31EBD">
      <w:pPr>
        <w:tabs>
          <w:tab w:val="left" w:pos="5060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A2B" w:rsidRDefault="00B43A2B" w:rsidP="00CB0F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5862">
        <w:rPr>
          <w:rFonts w:ascii="Times New Roman" w:hAnsi="Times New Roman"/>
          <w:sz w:val="28"/>
          <w:szCs w:val="24"/>
          <w:lang w:eastAsia="ru-RU"/>
        </w:rPr>
        <w:t xml:space="preserve">В соответствии с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частью 23 статьи </w:t>
      </w:r>
      <w:r w:rsidRPr="00E31EBD">
        <w:rPr>
          <w:rFonts w:ascii="Times New Roman" w:hAnsi="Times New Roman"/>
          <w:spacing w:val="2"/>
          <w:sz w:val="28"/>
          <w:szCs w:val="28"/>
        </w:rPr>
        <w:t>30</w:t>
      </w:r>
      <w:r w:rsidRPr="00E31EBD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hyperlink r:id="rId5" w:history="1">
        <w:r w:rsidRPr="00E31EB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Федерального закона </w:t>
        </w:r>
        <w:r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«</w:t>
        </w:r>
        <w:r w:rsidRPr="00E31EB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  <w:r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31458D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и частью 3.20 статьи </w:t>
      </w:r>
      <w:r w:rsidRPr="00E31EBD">
        <w:rPr>
          <w:rFonts w:ascii="Times New Roman" w:hAnsi="Times New Roman"/>
          <w:color w:val="2D2D2D"/>
          <w:spacing w:val="2"/>
          <w:sz w:val="28"/>
          <w:szCs w:val="28"/>
        </w:rPr>
        <w:t>2</w:t>
      </w:r>
      <w:r w:rsidRPr="00E31EBD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6" w:history="1">
        <w:r w:rsidRPr="00E31EB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Федерального закона «Об автономных учреждениях»</w:t>
        </w:r>
      </w:hyperlink>
      <w:r w:rsidRPr="00E31EBD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25862">
        <w:rPr>
          <w:rFonts w:ascii="Times New Roman" w:hAnsi="Times New Roman"/>
          <w:sz w:val="28"/>
          <w:szCs w:val="24"/>
          <w:lang w:eastAsia="ru-RU"/>
        </w:rPr>
        <w:t>Федеральным законом от 03.10.2003г. №131-ФЗ «Об общих принципах организации местного самоуправления в Российской Федерации»</w:t>
      </w:r>
      <w:r w:rsidRPr="00125862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B43A2B" w:rsidRPr="00125862" w:rsidRDefault="00B43A2B" w:rsidP="00CB0F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3A2B" w:rsidRDefault="00B43A2B" w:rsidP="00CB0F4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25862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РИАЗЫВАЮ:</w:t>
      </w:r>
    </w:p>
    <w:p w:rsidR="00B43A2B" w:rsidRPr="00125862" w:rsidRDefault="00B43A2B" w:rsidP="00CB0F4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B43A2B" w:rsidRDefault="00B43A2B" w:rsidP="00CB0F4F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bookmarkStart w:id="1" w:name="sub_1001"/>
      <w:r w:rsidRPr="00125862">
        <w:rPr>
          <w:rFonts w:ascii="Times New Roman" w:hAnsi="Times New Roman"/>
          <w:sz w:val="28"/>
          <w:szCs w:val="24"/>
          <w:lang w:eastAsia="ru-RU"/>
        </w:rPr>
        <w:t>1.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Утвердить прилагаемый Порядок перечисления остатков средств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автономных учреждений с соответствующих счетов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финансового управления администрации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, открытых 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соответствии с законодательством Российской Федерации для отражения операций со средствами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автономных учреждений, в бюджет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, а также их возврата на указанные счета.</w:t>
      </w:r>
    </w:p>
    <w:p w:rsidR="00B43A2B" w:rsidRPr="00125862" w:rsidRDefault="00B43A2B" w:rsidP="00CB0F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43A2B" w:rsidRDefault="00B43A2B" w:rsidP="00BD6780">
      <w:pPr>
        <w:jc w:val="both"/>
        <w:rPr>
          <w:rFonts w:ascii="Times New Roman" w:hAnsi="Times New Roman"/>
          <w:sz w:val="28"/>
          <w:szCs w:val="28"/>
        </w:rPr>
      </w:pPr>
      <w:bookmarkStart w:id="2" w:name="sub_1004"/>
      <w:bookmarkEnd w:id="1"/>
      <w:r w:rsidRPr="0012586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6780">
        <w:rPr>
          <w:rFonts w:ascii="Times New Roman" w:hAnsi="Times New Roman"/>
          <w:sz w:val="28"/>
          <w:szCs w:val="28"/>
          <w:lang w:eastAsia="ru-RU"/>
        </w:rPr>
        <w:t>2.</w:t>
      </w:r>
      <w:bookmarkStart w:id="3" w:name="sub_1005"/>
      <w:bookmarkEnd w:id="2"/>
      <w:r w:rsidRPr="00BD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678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 приказ</w:t>
      </w:r>
      <w:r w:rsidRPr="00BD6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BD6780">
        <w:rPr>
          <w:rFonts w:ascii="Times New Roman" w:hAnsi="Times New Roman"/>
          <w:sz w:val="28"/>
          <w:szCs w:val="28"/>
        </w:rPr>
        <w:t>обнародовани</w:t>
      </w:r>
      <w:r>
        <w:rPr>
          <w:rFonts w:ascii="Times New Roman" w:hAnsi="Times New Roman"/>
          <w:sz w:val="28"/>
          <w:szCs w:val="28"/>
        </w:rPr>
        <w:t>ю</w:t>
      </w:r>
      <w:r w:rsidRPr="00BD6780">
        <w:rPr>
          <w:rFonts w:ascii="Times New Roman" w:hAnsi="Times New Roman"/>
          <w:sz w:val="28"/>
          <w:szCs w:val="28"/>
        </w:rPr>
        <w:t>, путём размещения на информационном стенде администрации Усть-Катавского городского округа, а также размещени</w:t>
      </w:r>
      <w:r>
        <w:rPr>
          <w:rFonts w:ascii="Times New Roman" w:hAnsi="Times New Roman"/>
          <w:sz w:val="28"/>
          <w:szCs w:val="28"/>
        </w:rPr>
        <w:t>ю</w:t>
      </w:r>
      <w:r w:rsidRPr="00BD6780">
        <w:rPr>
          <w:rFonts w:ascii="Times New Roman" w:hAnsi="Times New Roman"/>
          <w:sz w:val="28"/>
          <w:szCs w:val="28"/>
        </w:rPr>
        <w:t xml:space="preserve"> на сайте администрации Усть-Катавского городского округа </w:t>
      </w:r>
      <w:hyperlink r:id="rId7" w:history="1">
        <w:r w:rsidRPr="00BD6780">
          <w:rPr>
            <w:rStyle w:val="Hyperlink"/>
            <w:rFonts w:ascii="Times New Roman" w:hAnsi="Times New Roman"/>
            <w:bCs/>
            <w:sz w:val="28"/>
            <w:szCs w:val="28"/>
          </w:rPr>
          <w:t>www.</w:t>
        </w:r>
        <w:r w:rsidRPr="00BD6780">
          <w:rPr>
            <w:rStyle w:val="Hyperlink"/>
            <w:rFonts w:ascii="Times New Roman" w:hAnsi="Times New Roman"/>
            <w:sz w:val="28"/>
            <w:szCs w:val="28"/>
            <w:lang w:val="en-US"/>
          </w:rPr>
          <w:t>ukgo</w:t>
        </w:r>
        <w:r w:rsidRPr="00BD678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6780">
          <w:rPr>
            <w:rStyle w:val="Hyperlink"/>
            <w:rFonts w:ascii="Times New Roman" w:hAnsi="Times New Roman"/>
            <w:sz w:val="28"/>
            <w:szCs w:val="28"/>
            <w:lang w:val="en-US"/>
          </w:rPr>
          <w:t>su</w:t>
        </w:r>
      </w:hyperlink>
      <w:bookmarkStart w:id="4" w:name="sub_1002"/>
      <w:r w:rsidRPr="00BD67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A2B" w:rsidRDefault="00B43A2B" w:rsidP="00BD678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Начальнику отдела информационных систем (Шерстнев А.А.)  разместить </w:t>
      </w:r>
      <w:r w:rsidRPr="00125862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BD6780">
        <w:rPr>
          <w:rFonts w:ascii="Times New Roman" w:hAnsi="Times New Roman"/>
          <w:sz w:val="28"/>
          <w:szCs w:val="28"/>
        </w:rPr>
        <w:t xml:space="preserve">Усть-Катавского городского округа </w:t>
      </w:r>
      <w:hyperlink r:id="rId8" w:history="1">
        <w:r w:rsidRPr="00BD6780">
          <w:rPr>
            <w:rStyle w:val="Hyperlink"/>
            <w:rFonts w:ascii="Times New Roman" w:hAnsi="Times New Roman"/>
            <w:bCs/>
            <w:sz w:val="28"/>
            <w:szCs w:val="28"/>
          </w:rPr>
          <w:t>www.</w:t>
        </w:r>
        <w:r w:rsidRPr="00BD6780">
          <w:rPr>
            <w:rStyle w:val="Hyperlink"/>
            <w:rFonts w:ascii="Times New Roman" w:hAnsi="Times New Roman"/>
            <w:sz w:val="28"/>
            <w:szCs w:val="28"/>
            <w:lang w:val="en-US"/>
          </w:rPr>
          <w:t>ukgo</w:t>
        </w:r>
        <w:r w:rsidRPr="00BD678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6780">
          <w:rPr>
            <w:rStyle w:val="Hyperlink"/>
            <w:rFonts w:ascii="Times New Roman" w:hAnsi="Times New Roman"/>
            <w:sz w:val="28"/>
            <w:szCs w:val="28"/>
            <w:lang w:val="en-US"/>
          </w:rPr>
          <w:t>su</w:t>
        </w:r>
      </w:hyperlink>
      <w:r w:rsidRPr="00125862">
        <w:rPr>
          <w:rFonts w:ascii="Times New Roman" w:hAnsi="Times New Roman"/>
          <w:sz w:val="28"/>
          <w:szCs w:val="28"/>
          <w:lang w:eastAsia="ru-RU"/>
        </w:rPr>
        <w:t>.</w:t>
      </w:r>
    </w:p>
    <w:p w:rsidR="00B43A2B" w:rsidRPr="00125862" w:rsidRDefault="00B43A2B" w:rsidP="00BD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125862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приказа оставляю за собой.</w:t>
      </w:r>
      <w:r w:rsidRPr="001258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3"/>
    <w:tbl>
      <w:tblPr>
        <w:tblW w:w="0" w:type="auto"/>
        <w:tblInd w:w="108" w:type="dxa"/>
        <w:tblLook w:val="0000"/>
      </w:tblPr>
      <w:tblGrid>
        <w:gridCol w:w="6257"/>
        <w:gridCol w:w="3206"/>
      </w:tblGrid>
      <w:tr w:rsidR="00B43A2B" w:rsidRPr="00105BC5" w:rsidTr="00E11C52"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B43A2B" w:rsidRPr="00125862" w:rsidRDefault="00B43A2B" w:rsidP="00CB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43A2B" w:rsidRPr="00125862" w:rsidRDefault="00B43A2B" w:rsidP="00CB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A2B" w:rsidRPr="00105BC5" w:rsidTr="00CB0F4F"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B43A2B" w:rsidRPr="00CB0F4F" w:rsidRDefault="00B43A2B" w:rsidP="00CB0F4F">
            <w:pPr>
              <w:rPr>
                <w:lang w:eastAsia="ru-RU"/>
              </w:rPr>
            </w:pPr>
          </w:p>
          <w:p w:rsidR="00B43A2B" w:rsidRDefault="00B43A2B" w:rsidP="00B417ED">
            <w:pPr>
              <w:pStyle w:val="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B43A2B" w:rsidRDefault="00B43A2B" w:rsidP="00B417ED">
            <w:pPr>
              <w:pStyle w:val="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Усть-Катавского</w:t>
            </w:r>
          </w:p>
          <w:p w:rsidR="00B43A2B" w:rsidRDefault="00B43A2B" w:rsidP="00B417ED">
            <w:pPr>
              <w:pStyle w:val="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C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B43A2B" w:rsidRPr="00105BC5" w:rsidRDefault="00B43A2B" w:rsidP="00B417ED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43A2B" w:rsidRDefault="00B43A2B" w:rsidP="00B417ED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</w:p>
          <w:p w:rsidR="00B43A2B" w:rsidRPr="00105BC5" w:rsidRDefault="00B43A2B" w:rsidP="00B417ED"/>
          <w:p w:rsidR="00B43A2B" w:rsidRPr="00105BC5" w:rsidRDefault="00B43A2B" w:rsidP="00B417ED">
            <w:pPr>
              <w:rPr>
                <w:rFonts w:ascii="Times New Roman" w:hAnsi="Times New Roman"/>
                <w:sz w:val="28"/>
                <w:szCs w:val="28"/>
              </w:rPr>
            </w:pPr>
            <w:r w:rsidRPr="00105BC5">
              <w:rPr>
                <w:rFonts w:ascii="Times New Roman" w:hAnsi="Times New Roman"/>
                <w:sz w:val="28"/>
                <w:szCs w:val="28"/>
              </w:rPr>
              <w:t>А.П.Логинова</w:t>
            </w:r>
          </w:p>
        </w:tc>
      </w:tr>
    </w:tbl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79108C"/>
    <w:p w:rsidR="00B43A2B" w:rsidRDefault="00B43A2B" w:rsidP="00F015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A2B" w:rsidRDefault="00B43A2B" w:rsidP="00F015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A2B" w:rsidRDefault="00B43A2B" w:rsidP="00F015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A2B" w:rsidRDefault="00B43A2B" w:rsidP="00F015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01584">
        <w:rPr>
          <w:rFonts w:ascii="Times New Roman" w:hAnsi="Times New Roman"/>
          <w:sz w:val="28"/>
          <w:szCs w:val="28"/>
        </w:rPr>
        <w:t xml:space="preserve">Приложение к приказу </w:t>
      </w:r>
    </w:p>
    <w:p w:rsidR="00B43A2B" w:rsidRDefault="00B43A2B" w:rsidP="00F015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:rsidR="00B43A2B" w:rsidRPr="00F01584" w:rsidRDefault="00B43A2B" w:rsidP="00F015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14.09.2015г. № 22  </w:t>
      </w:r>
    </w:p>
    <w:p w:rsidR="00B43A2B" w:rsidRDefault="00B43A2B" w:rsidP="00F01584">
      <w:pPr>
        <w:jc w:val="center"/>
      </w:pPr>
    </w:p>
    <w:p w:rsidR="00B43A2B" w:rsidRPr="00BD6780" w:rsidRDefault="00B43A2B" w:rsidP="00BD6780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D6780"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Порядок </w:t>
      </w:r>
    </w:p>
    <w:p w:rsidR="00B43A2B" w:rsidRDefault="00B43A2B" w:rsidP="00BD6780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перечисления остатков средств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автономных учреждений с соответствующих счетов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финансового управления администрации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, открытых в соответствии с законодательством Российской Федерации для отражения операций со средствами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автономных учреждений, в бюджет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, а также их возврата на указанные счета</w:t>
      </w:r>
    </w:p>
    <w:p w:rsidR="00B43A2B" w:rsidRDefault="00B43A2B" w:rsidP="00BD6780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B43A2B" w:rsidRDefault="00B43A2B" w:rsidP="00BD6780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1. Настоящий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Порядок перечисления остатков средств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автономных учреждений с соответствующих счетов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финансового управления администрации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, открытых в соответствии с законодательством Российской Федерации для отражения операций со средствами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автономных учреждений, в бюджет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Усть-Катавского городского округа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, а также их возврата на указанные счета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(далее именуется- Порядок) разработан в</w:t>
      </w:r>
      <w:r w:rsidRPr="00125862">
        <w:rPr>
          <w:rFonts w:ascii="Times New Roman" w:hAnsi="Times New Roman"/>
          <w:sz w:val="28"/>
          <w:szCs w:val="24"/>
          <w:lang w:eastAsia="ru-RU"/>
        </w:rPr>
        <w:t xml:space="preserve"> соответствии с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частью 23 статьи </w:t>
      </w:r>
      <w:r w:rsidRPr="00E31EBD">
        <w:rPr>
          <w:rFonts w:ascii="Times New Roman" w:hAnsi="Times New Roman"/>
          <w:spacing w:val="2"/>
          <w:sz w:val="28"/>
          <w:szCs w:val="28"/>
        </w:rPr>
        <w:t>30</w:t>
      </w:r>
      <w:r w:rsidRPr="00E31EBD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hyperlink r:id="rId9" w:history="1">
        <w:r w:rsidRPr="00E31EB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Федерального закона </w:t>
        </w:r>
        <w:r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«</w:t>
        </w:r>
        <w:r w:rsidRPr="00E31EB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  <w:r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31458D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и частью 3.20 статьи </w:t>
      </w:r>
      <w:r w:rsidRPr="00E31EBD">
        <w:rPr>
          <w:rFonts w:ascii="Times New Roman" w:hAnsi="Times New Roman"/>
          <w:color w:val="2D2D2D"/>
          <w:spacing w:val="2"/>
          <w:sz w:val="28"/>
          <w:szCs w:val="28"/>
        </w:rPr>
        <w:t>2</w:t>
      </w:r>
      <w:r w:rsidRPr="00E31EBD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10" w:history="1">
        <w:r w:rsidRPr="00E31EB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Федерального закона «Об автономных учреждениях»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 и устанавливает правила:</w:t>
      </w:r>
    </w:p>
    <w:p w:rsidR="00B43A2B" w:rsidRPr="004E56D1" w:rsidRDefault="00B43A2B" w:rsidP="004E56D1">
      <w:p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>- обеспечения финансовым управлением администрации Усть-Катавского городского округа (далее именуется – Финансовое управление) перечисления в бюджет Усть-Катавского городского округа остатков средств с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о</w:t>
      </w: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 xml:space="preserve"> счет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</w:t>
      </w: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Управления федерального казначейства по Челябинской области (далее именуется – УФК по</w:t>
      </w:r>
      <w:r w:rsidRPr="00D84CE3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Челябинской области), открытого в </w:t>
      </w: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>учреждении Центрального банка Российской Федерации в соответствии с законодательством Российской Федерации на балансовом счёте №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40701</w:t>
      </w:r>
      <w:r w:rsidRPr="004E56D1">
        <w:rPr>
          <w:rFonts w:ascii="Arial" w:hAnsi="Arial"/>
          <w:sz w:val="24"/>
          <w:szCs w:val="24"/>
          <w:lang w:eastAsia="ru-RU"/>
        </w:rPr>
        <w:t xml:space="preserve"> </w:t>
      </w:r>
      <w:r w:rsidRPr="004E56D1">
        <w:rPr>
          <w:rFonts w:ascii="Times New Roman" w:hAnsi="Times New Roman"/>
          <w:sz w:val="28"/>
          <w:szCs w:val="28"/>
          <w:lang w:eastAsia="ru-RU"/>
        </w:rPr>
        <w:t>«Счета негосударственных организаций. Финансовые организации» (далее именуется – счет № 40701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 xml:space="preserve"> для учета операций со средствами муниципальных бюджетных и муниципальных автономных учреждений, а также их возврата из бюджета Усть-Катавского городского округа на указанные счета до 31 декабря текущего финансового года;</w:t>
      </w:r>
    </w:p>
    <w:p w:rsidR="00B43A2B" w:rsidRDefault="00B43A2B" w:rsidP="004E56D1">
      <w:p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 xml:space="preserve">- </w:t>
      </w:r>
      <w:r w:rsidRPr="004E56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>обеспечения Финансовым управлением проведения кассовых выплат муниципальных бюджетных и муниципальных автономных учреждений со счета № 40701.</w:t>
      </w:r>
    </w:p>
    <w:p w:rsidR="00B43A2B" w:rsidRDefault="00B43A2B" w:rsidP="004E56D1">
      <w:p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2. Финансовое управление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в течение текущего финансового года направляет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УФК по Челябинской области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платежный документ на списание остатка средств, учтенного на счете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 40701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, и перечисление на счет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№ 40204 </w:t>
      </w:r>
      <w:r w:rsidRPr="004E56D1">
        <w:rPr>
          <w:rFonts w:ascii="Times New Roman" w:hAnsi="Times New Roman"/>
          <w:color w:val="2D2D2D"/>
          <w:spacing w:val="2"/>
          <w:sz w:val="28"/>
          <w:szCs w:val="28"/>
        </w:rPr>
        <w:t>«</w:t>
      </w:r>
      <w:r w:rsidRPr="004E56D1">
        <w:rPr>
          <w:rFonts w:ascii="Times New Roman" w:hAnsi="Times New Roman"/>
          <w:sz w:val="28"/>
          <w:szCs w:val="28"/>
          <w:lang w:eastAsia="ru-RU"/>
        </w:rPr>
        <w:t>Средства местных бюджетов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E56D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(далее именуется - счет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 40204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), на сумму свыше неснижаемого остатка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сумме 4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млн. рублей на счете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№ 40701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B43A2B" w:rsidRDefault="00B43A2B" w:rsidP="004E56D1">
      <w:p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При отсутствии необходимости в привлеченных ранее средствах данные средства могут быть возвращены на счет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 40701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, но не позднее срока указанного в пункте 6 настоящего Порядка.</w:t>
      </w:r>
    </w:p>
    <w:p w:rsidR="00B43A2B" w:rsidRDefault="00B43A2B" w:rsidP="004E56D1">
      <w:p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3. Финансовое управление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осуществляет кассовые выплаты со счета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40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7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01 в срок не позднее второго рабочего дня после представления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муниципальными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бюджетными 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муниципальными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автономными учреждениями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Финансовое управление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заявок на выплату средств, оформленных в установленном порядке.</w:t>
      </w:r>
    </w:p>
    <w:p w:rsidR="00B43A2B" w:rsidRDefault="00B43A2B" w:rsidP="004E56D1">
      <w:p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Для о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беспечения кассовых выплат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бюджетных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муниципальных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автономных учреждений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Финансовое управление 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представляет в УФК по Челябинской области платежный документ на перечисление средств со счета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№ 40204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на счет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 40701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в пределах суммы необходимой для обеспечения неснижаемого остатка на счете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 40701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-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4 м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лн. рублей, но не превышающей остаток, привлеченных средств со счета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№ 40701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на счет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 xml:space="preserve"> 4020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4</w:t>
      </w:r>
      <w:r w:rsidRPr="0031458D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B43A2B" w:rsidRDefault="00B43A2B" w:rsidP="00F015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</w:t>
      </w:r>
      <w:r w:rsidRPr="00F0158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Финансовое управление </w:t>
      </w:r>
      <w:r w:rsidRPr="0031458D">
        <w:rPr>
          <w:color w:val="2D2D2D"/>
          <w:spacing w:val="2"/>
          <w:sz w:val="28"/>
          <w:szCs w:val="28"/>
        </w:rPr>
        <w:t xml:space="preserve">осуществляет бухгалтерский учет операций по перечислению остатков средств </w:t>
      </w:r>
      <w:r>
        <w:rPr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color w:val="2D2D2D"/>
          <w:spacing w:val="2"/>
          <w:sz w:val="28"/>
          <w:szCs w:val="28"/>
        </w:rPr>
        <w:t xml:space="preserve">бюджетных и </w:t>
      </w:r>
      <w:r>
        <w:rPr>
          <w:color w:val="2D2D2D"/>
          <w:spacing w:val="2"/>
          <w:sz w:val="28"/>
          <w:szCs w:val="28"/>
        </w:rPr>
        <w:t xml:space="preserve">муниципальных </w:t>
      </w:r>
      <w:r w:rsidRPr="0031458D">
        <w:rPr>
          <w:color w:val="2D2D2D"/>
          <w:spacing w:val="2"/>
          <w:sz w:val="28"/>
          <w:szCs w:val="28"/>
        </w:rPr>
        <w:t>автономных учреждений в бюджет</w:t>
      </w:r>
      <w:r>
        <w:rPr>
          <w:color w:val="2D2D2D"/>
          <w:spacing w:val="2"/>
          <w:sz w:val="28"/>
          <w:szCs w:val="28"/>
        </w:rPr>
        <w:t xml:space="preserve"> Усть-Катавского городского округа</w:t>
      </w:r>
      <w:r w:rsidRPr="0031458D">
        <w:rPr>
          <w:color w:val="2D2D2D"/>
          <w:spacing w:val="2"/>
          <w:sz w:val="28"/>
          <w:szCs w:val="28"/>
        </w:rPr>
        <w:t>, а также их возврату.</w:t>
      </w:r>
    </w:p>
    <w:p w:rsidR="00B43A2B" w:rsidRDefault="00B43A2B" w:rsidP="00F015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43A2B" w:rsidRDefault="00B43A2B" w:rsidP="00F0158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1458D">
        <w:rPr>
          <w:color w:val="2D2D2D"/>
          <w:spacing w:val="2"/>
          <w:sz w:val="28"/>
          <w:szCs w:val="28"/>
        </w:rPr>
        <w:t xml:space="preserve">5. Перечисление средств со счета </w:t>
      </w:r>
      <w:r>
        <w:rPr>
          <w:color w:val="2D2D2D"/>
          <w:spacing w:val="2"/>
          <w:sz w:val="28"/>
          <w:szCs w:val="28"/>
        </w:rPr>
        <w:t>№ 40701</w:t>
      </w:r>
      <w:r w:rsidRPr="0031458D">
        <w:rPr>
          <w:color w:val="2D2D2D"/>
          <w:spacing w:val="2"/>
          <w:sz w:val="28"/>
          <w:szCs w:val="28"/>
        </w:rPr>
        <w:t xml:space="preserve"> на счет </w:t>
      </w:r>
      <w:r>
        <w:rPr>
          <w:color w:val="2D2D2D"/>
          <w:spacing w:val="2"/>
          <w:sz w:val="28"/>
          <w:szCs w:val="28"/>
        </w:rPr>
        <w:t>№ 4</w:t>
      </w:r>
      <w:r w:rsidRPr="0031458D">
        <w:rPr>
          <w:color w:val="2D2D2D"/>
          <w:spacing w:val="2"/>
          <w:sz w:val="28"/>
          <w:szCs w:val="28"/>
        </w:rPr>
        <w:t>020</w:t>
      </w:r>
      <w:r>
        <w:rPr>
          <w:color w:val="2D2D2D"/>
          <w:spacing w:val="2"/>
          <w:sz w:val="28"/>
          <w:szCs w:val="28"/>
        </w:rPr>
        <w:t>4</w:t>
      </w:r>
      <w:r w:rsidRPr="0031458D">
        <w:rPr>
          <w:color w:val="2D2D2D"/>
          <w:spacing w:val="2"/>
          <w:sz w:val="28"/>
          <w:szCs w:val="28"/>
        </w:rPr>
        <w:t xml:space="preserve"> в соответствии с настоящим Порядком осуществляется не позднее пятого рабочего дня до завершения текущего финансового года.</w:t>
      </w:r>
    </w:p>
    <w:p w:rsidR="00B43A2B" w:rsidRPr="00CD7890" w:rsidRDefault="00B43A2B" w:rsidP="00CD789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31458D">
        <w:br/>
      </w:r>
      <w:r w:rsidRPr="00CD7890">
        <w:rPr>
          <w:sz w:val="28"/>
          <w:szCs w:val="28"/>
        </w:rPr>
        <w:t>6. Возврат средств со счета № 40204 на счет № 40701 в соответствии с настоящим Порядком осуществляется до 31 декабря текущего финансового года.</w:t>
      </w:r>
      <w:r w:rsidRPr="00CD7890">
        <w:rPr>
          <w:sz w:val="28"/>
          <w:szCs w:val="28"/>
        </w:rPr>
        <w:br/>
        <w:t>Финансовое управление представляет в УФК по Челябинской области платежный документ на перечисление со счета № 40204 на счет № 40701 суммы, подлежащей возврату из бюджета Усть-Катавского городского округа, в соответствии с данными бухгалтерского учета.</w:t>
      </w:r>
    </w:p>
    <w:sectPr w:rsidR="00B43A2B" w:rsidRPr="00CD7890" w:rsidSect="00CB0F4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862"/>
    <w:rsid w:val="000902D1"/>
    <w:rsid w:val="00105BC5"/>
    <w:rsid w:val="00125862"/>
    <w:rsid w:val="00131346"/>
    <w:rsid w:val="002116FA"/>
    <w:rsid w:val="002B3943"/>
    <w:rsid w:val="0031458D"/>
    <w:rsid w:val="00392749"/>
    <w:rsid w:val="004161D3"/>
    <w:rsid w:val="0047508B"/>
    <w:rsid w:val="004E56D1"/>
    <w:rsid w:val="0068432C"/>
    <w:rsid w:val="00734394"/>
    <w:rsid w:val="0079108C"/>
    <w:rsid w:val="00802A39"/>
    <w:rsid w:val="00986C92"/>
    <w:rsid w:val="00990034"/>
    <w:rsid w:val="009A2671"/>
    <w:rsid w:val="00A11967"/>
    <w:rsid w:val="00B11F3F"/>
    <w:rsid w:val="00B417ED"/>
    <w:rsid w:val="00B43A2B"/>
    <w:rsid w:val="00B51575"/>
    <w:rsid w:val="00BA7991"/>
    <w:rsid w:val="00BD6780"/>
    <w:rsid w:val="00C700F8"/>
    <w:rsid w:val="00C764AC"/>
    <w:rsid w:val="00CB0F4F"/>
    <w:rsid w:val="00CD7890"/>
    <w:rsid w:val="00D05474"/>
    <w:rsid w:val="00D749CA"/>
    <w:rsid w:val="00D84CE3"/>
    <w:rsid w:val="00E11C52"/>
    <w:rsid w:val="00E20B50"/>
    <w:rsid w:val="00E31EBD"/>
    <w:rsid w:val="00EA0273"/>
    <w:rsid w:val="00EA6802"/>
    <w:rsid w:val="00F01584"/>
    <w:rsid w:val="00F2268D"/>
    <w:rsid w:val="00F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9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08C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4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08C"/>
    <w:rPr>
      <w:rFonts w:ascii="Arial Black" w:hAnsi="Arial Black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862"/>
    <w:rPr>
      <w:rFonts w:ascii="Segoe UI" w:hAnsi="Segoe UI" w:cs="Segoe UI"/>
      <w:sz w:val="18"/>
      <w:szCs w:val="18"/>
    </w:rPr>
  </w:style>
  <w:style w:type="paragraph" w:customStyle="1" w:styleId="a">
    <w:name w:val="Прижатый влево"/>
    <w:basedOn w:val="Normal"/>
    <w:next w:val="Normal"/>
    <w:uiPriority w:val="99"/>
    <w:rsid w:val="00791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7910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31EBD"/>
    <w:rPr>
      <w:rFonts w:cs="Times New Roman"/>
    </w:rPr>
  </w:style>
  <w:style w:type="character" w:styleId="Hyperlink">
    <w:name w:val="Hyperlink"/>
    <w:basedOn w:val="DefaultParagraphFont"/>
    <w:uiPriority w:val="99"/>
    <w:rsid w:val="00E31EBD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131346"/>
    <w:rPr>
      <w:rFonts w:cs="Times New Roman"/>
      <w:color w:val="106BBE"/>
    </w:rPr>
  </w:style>
  <w:style w:type="paragraph" w:customStyle="1" w:styleId="formattexttopleveltext">
    <w:name w:val="formattext topleveltext"/>
    <w:basedOn w:val="Normal"/>
    <w:uiPriority w:val="99"/>
    <w:rsid w:val="00F01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125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213684" TargetMode="External"/><Relationship Id="rId10" Type="http://schemas.openxmlformats.org/officeDocument/2006/relationships/hyperlink" Target="http://docs.cntd.ru/document/90201256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213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995</Words>
  <Characters>5673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Макарова</dc:creator>
  <cp:keywords/>
  <dc:description/>
  <cp:lastModifiedBy>Fin37u2</cp:lastModifiedBy>
  <cp:revision>2</cp:revision>
  <cp:lastPrinted>2017-05-29T11:01:00Z</cp:lastPrinted>
  <dcterms:created xsi:type="dcterms:W3CDTF">2017-05-29T11:03:00Z</dcterms:created>
  <dcterms:modified xsi:type="dcterms:W3CDTF">2017-05-29T11:03:00Z</dcterms:modified>
</cp:coreProperties>
</file>