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C8" w:rsidRDefault="00406A72" w:rsidP="0040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 w:rsidRPr="006F58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6A72" w:rsidRPr="006F587C" w:rsidRDefault="00406A72" w:rsidP="008B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F9B" w:rsidRPr="006F587C">
        <w:rPr>
          <w:rFonts w:ascii="Times New Roman" w:hAnsi="Times New Roman" w:cs="Times New Roman"/>
          <w:sz w:val="28"/>
          <w:szCs w:val="28"/>
        </w:rPr>
        <w:t>планово</w:t>
      </w:r>
      <w:r w:rsidR="00176F9B">
        <w:rPr>
          <w:rFonts w:ascii="Times New Roman" w:hAnsi="Times New Roman" w:cs="Times New Roman"/>
          <w:sz w:val="28"/>
          <w:szCs w:val="28"/>
        </w:rPr>
        <w:t>го</w:t>
      </w:r>
      <w:r w:rsidR="00176F9B" w:rsidRPr="006F587C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8B0BC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  <w:r w:rsidR="008B0B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B0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B0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0BC8">
        <w:rPr>
          <w:rFonts w:ascii="Times New Roman" w:hAnsi="Times New Roman" w:cs="Times New Roman"/>
          <w:sz w:val="28"/>
          <w:szCs w:val="28"/>
        </w:rPr>
        <w:t>и</w:t>
      </w:r>
      <w:r w:rsidR="005C24B9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346E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A72" w:rsidRPr="006F587C" w:rsidRDefault="00406A72" w:rsidP="00406A72">
      <w:pPr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-Катав </w:t>
      </w:r>
      <w:r w:rsidRPr="006F5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6467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F646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A2D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2DE4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F58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FA2DE4">
        <w:rPr>
          <w:rFonts w:ascii="Times New Roman" w:hAnsi="Times New Roman" w:cs="Times New Roman"/>
          <w:sz w:val="28"/>
          <w:szCs w:val="28"/>
        </w:rPr>
        <w:t>3</w:t>
      </w:r>
      <w:r w:rsidRPr="006F587C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7C595F">
        <w:rPr>
          <w:rFonts w:ascii="Times New Roman" w:hAnsi="Times New Roman" w:cs="Times New Roman"/>
          <w:sz w:val="28"/>
          <w:szCs w:val="28"/>
        </w:rPr>
        <w:t>й,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  <w:r w:rsidR="007C595F" w:rsidRPr="006F587C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7C595F">
        <w:rPr>
          <w:rFonts w:ascii="Times New Roman" w:hAnsi="Times New Roman" w:cs="Times New Roman"/>
          <w:sz w:val="28"/>
          <w:szCs w:val="28"/>
        </w:rPr>
        <w:t xml:space="preserve">Финансового управления от </w:t>
      </w:r>
      <w:r w:rsidR="00FA2DE4">
        <w:rPr>
          <w:rFonts w:ascii="Times New Roman" w:hAnsi="Times New Roman" w:cs="Times New Roman"/>
          <w:sz w:val="28"/>
          <w:szCs w:val="28"/>
        </w:rPr>
        <w:t>11</w:t>
      </w:r>
      <w:r w:rsidR="007C595F">
        <w:rPr>
          <w:rFonts w:ascii="Times New Roman" w:hAnsi="Times New Roman" w:cs="Times New Roman"/>
          <w:sz w:val="28"/>
          <w:szCs w:val="28"/>
        </w:rPr>
        <w:t>.0</w:t>
      </w:r>
      <w:r w:rsidR="00FA2DE4">
        <w:rPr>
          <w:rFonts w:ascii="Times New Roman" w:hAnsi="Times New Roman" w:cs="Times New Roman"/>
          <w:sz w:val="28"/>
          <w:szCs w:val="28"/>
        </w:rPr>
        <w:t>5</w:t>
      </w:r>
      <w:r w:rsidR="007C595F">
        <w:rPr>
          <w:rFonts w:ascii="Times New Roman" w:hAnsi="Times New Roman" w:cs="Times New Roman"/>
          <w:sz w:val="28"/>
          <w:szCs w:val="28"/>
        </w:rPr>
        <w:t xml:space="preserve">.2021г. </w:t>
      </w:r>
      <w:r w:rsidR="007C595F" w:rsidRPr="006F587C">
        <w:rPr>
          <w:rFonts w:ascii="Times New Roman" w:hAnsi="Times New Roman" w:cs="Times New Roman"/>
          <w:sz w:val="28"/>
          <w:szCs w:val="28"/>
        </w:rPr>
        <w:t xml:space="preserve">№ </w:t>
      </w:r>
      <w:r w:rsidR="00FA2DE4">
        <w:rPr>
          <w:rFonts w:ascii="Times New Roman" w:hAnsi="Times New Roman" w:cs="Times New Roman"/>
          <w:sz w:val="28"/>
          <w:szCs w:val="28"/>
        </w:rPr>
        <w:t>2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r w:rsidR="004855BA">
        <w:rPr>
          <w:rFonts w:ascii="Times New Roman" w:hAnsi="Times New Roman" w:cs="Times New Roman"/>
          <w:sz w:val="28"/>
          <w:szCs w:val="28"/>
        </w:rPr>
        <w:t>,</w:t>
      </w:r>
      <w:r w:rsidR="007C595F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6F587C">
        <w:rPr>
          <w:rFonts w:ascii="Times New Roman" w:hAnsi="Times New Roman" w:cs="Times New Roman"/>
          <w:sz w:val="28"/>
          <w:szCs w:val="28"/>
        </w:rPr>
        <w:t xml:space="preserve"> плановая выездная проверка проверочной группой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>Тема выездной проверки:</w:t>
      </w:r>
      <w:r>
        <w:rPr>
          <w:rFonts w:ascii="Times New Roman" w:hAnsi="Times New Roman" w:cs="Times New Roman"/>
          <w:sz w:val="28"/>
          <w:szCs w:val="28"/>
        </w:rPr>
        <w:t xml:space="preserve"> «Проверка </w:t>
      </w:r>
      <w:r w:rsidR="002B104F">
        <w:rPr>
          <w:rFonts w:ascii="Times New Roman" w:hAnsi="Times New Roman" w:cs="Times New Roman"/>
          <w:sz w:val="28"/>
          <w:szCs w:val="28"/>
        </w:rPr>
        <w:t>осуществления расходов на обеспечение выполнения функций казенного учреждения и их отражения в бюджетном учете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C00B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.2020г. по </w:t>
      </w:r>
      <w:r w:rsidR="00FA2DE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2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Выездная проверка проведена </w:t>
      </w:r>
      <w:r w:rsidR="00FA2DE4">
        <w:rPr>
          <w:rFonts w:ascii="Times New Roman" w:hAnsi="Times New Roman" w:cs="Times New Roman"/>
          <w:sz w:val="28"/>
          <w:szCs w:val="28"/>
        </w:rPr>
        <w:t>аудитором отдела планирования и контроля</w:t>
      </w:r>
      <w:r w:rsidR="00FA2DE4" w:rsidRPr="00FA2DE4"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Макаровой Марией Ивановной</w:t>
      </w:r>
      <w:r w:rsidR="00FA2DE4" w:rsidRPr="006D411B">
        <w:rPr>
          <w:rFonts w:ascii="Times New Roman" w:hAnsi="Times New Roman" w:cs="Times New Roman"/>
          <w:sz w:val="28"/>
          <w:szCs w:val="28"/>
        </w:rPr>
        <w:t>,</w:t>
      </w:r>
      <w:r w:rsidR="00FA2DE4" w:rsidRPr="00FA2DE4"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ведущим специалистом отдела планирования и контроля Киселевой Мариной Леонидовной.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проверки, составил </w:t>
      </w:r>
      <w:r w:rsidR="002B104F">
        <w:rPr>
          <w:rFonts w:ascii="Times New Roman" w:hAnsi="Times New Roman" w:cs="Times New Roman"/>
          <w:sz w:val="28"/>
          <w:szCs w:val="28"/>
        </w:rPr>
        <w:t>1</w:t>
      </w:r>
      <w:r w:rsidR="00FA2DE4">
        <w:rPr>
          <w:rFonts w:ascii="Times New Roman" w:hAnsi="Times New Roman" w:cs="Times New Roman"/>
          <w:sz w:val="28"/>
          <w:szCs w:val="28"/>
        </w:rPr>
        <w:t>5</w:t>
      </w:r>
      <w:r w:rsidRPr="006F587C">
        <w:rPr>
          <w:rFonts w:ascii="Times New Roman" w:hAnsi="Times New Roman" w:cs="Times New Roman"/>
          <w:sz w:val="28"/>
          <w:szCs w:val="28"/>
        </w:rPr>
        <w:t xml:space="preserve"> рабочих дней с </w:t>
      </w:r>
      <w:r w:rsidR="00FA2DE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2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.2021г. </w:t>
      </w:r>
      <w:r w:rsidRPr="006F587C">
        <w:rPr>
          <w:rFonts w:ascii="Times New Roman" w:hAnsi="Times New Roman" w:cs="Times New Roman"/>
          <w:sz w:val="28"/>
          <w:szCs w:val="28"/>
        </w:rPr>
        <w:t xml:space="preserve">по </w:t>
      </w:r>
      <w:r w:rsidR="00FA2DE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2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2B104F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A2DE4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>» (далее по тексту –МКУ</w:t>
      </w:r>
      <w:r w:rsidR="004A0C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2DE4">
        <w:rPr>
          <w:rFonts w:ascii="Times New Roman" w:hAnsi="Times New Roman" w:cs="Times New Roman"/>
          <w:sz w:val="28"/>
          <w:szCs w:val="28"/>
        </w:rPr>
        <w:t>ЦБС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1810">
        <w:rPr>
          <w:rFonts w:ascii="Times New Roman" w:hAnsi="Times New Roman" w:cs="Times New Roman"/>
          <w:sz w:val="28"/>
          <w:szCs w:val="28"/>
        </w:rPr>
        <w:t>учреждение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Челябинская область, город Усть-Катав, ул. </w:t>
      </w:r>
      <w:r w:rsidR="00FA2DE4">
        <w:rPr>
          <w:rFonts w:ascii="Times New Roman" w:hAnsi="Times New Roman" w:cs="Times New Roman"/>
          <w:sz w:val="28"/>
          <w:szCs w:val="28"/>
        </w:rPr>
        <w:t>МКР-2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A2DE4">
        <w:rPr>
          <w:rFonts w:ascii="Times New Roman" w:hAnsi="Times New Roman" w:cs="Times New Roman"/>
          <w:sz w:val="28"/>
          <w:szCs w:val="28"/>
        </w:rPr>
        <w:t>36А</w:t>
      </w:r>
    </w:p>
    <w:p w:rsidR="00FA2DE4" w:rsidRPr="006D411B" w:rsidRDefault="00406A72" w:rsidP="00FA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фактического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>: Челябинская</w:t>
      </w:r>
      <w:r w:rsidR="00FA2DE4">
        <w:rPr>
          <w:rFonts w:ascii="Times New Roman" w:hAnsi="Times New Roman" w:cs="Times New Roman"/>
          <w:sz w:val="28"/>
          <w:szCs w:val="28"/>
        </w:rPr>
        <w:t xml:space="preserve"> область, город Усть-Катав, ул. МКР-2 д.36А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411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741900</w:t>
      </w:r>
      <w:r w:rsidR="00FA2DE4">
        <w:rPr>
          <w:rFonts w:ascii="Times New Roman" w:hAnsi="Times New Roman" w:cs="Times New Roman"/>
          <w:sz w:val="28"/>
          <w:szCs w:val="28"/>
        </w:rPr>
        <w:t>4101</w:t>
      </w:r>
      <w:proofErr w:type="gramEnd"/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ОГРН</w:t>
      </w:r>
      <w:r>
        <w:rPr>
          <w:rFonts w:ascii="Times New Roman" w:hAnsi="Times New Roman" w:cs="Times New Roman"/>
          <w:sz w:val="28"/>
          <w:szCs w:val="28"/>
        </w:rPr>
        <w:t xml:space="preserve"> 102740112</w:t>
      </w:r>
      <w:r w:rsidR="00FA2DE4">
        <w:rPr>
          <w:rFonts w:ascii="Times New Roman" w:hAnsi="Times New Roman" w:cs="Times New Roman"/>
          <w:sz w:val="28"/>
          <w:szCs w:val="28"/>
        </w:rPr>
        <w:t>6940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</w:t>
      </w:r>
      <w:r w:rsidR="005961EF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финансово-хозяйственную деятельность МКУК </w:t>
      </w:r>
      <w:r w:rsidR="00FA2DE4">
        <w:rPr>
          <w:rFonts w:ascii="Times New Roman" w:hAnsi="Times New Roman" w:cs="Times New Roman"/>
          <w:sz w:val="28"/>
          <w:szCs w:val="28"/>
        </w:rPr>
        <w:t>ЦБС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6A72" w:rsidRDefault="004855BA" w:rsidP="00CF73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-директор, 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406A72" w:rsidRPr="0043109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06A72" w:rsidRPr="0043109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406A72" w:rsidRPr="0043109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2DE4">
        <w:rPr>
          <w:rFonts w:ascii="Times New Roman" w:hAnsi="Times New Roman" w:cs="Times New Roman"/>
          <w:sz w:val="28"/>
          <w:szCs w:val="28"/>
          <w:lang w:eastAsia="ru-RU"/>
        </w:rPr>
        <w:t>–Логинова Ольга Ильинична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A0CAB">
        <w:rPr>
          <w:rFonts w:ascii="Times New Roman" w:hAnsi="Times New Roman" w:cs="Times New Roman"/>
          <w:sz w:val="28"/>
          <w:szCs w:val="28"/>
          <w:lang w:eastAsia="ru-RU"/>
        </w:rPr>
        <w:t>обладающая правом первой подписи</w:t>
      </w:r>
      <w:r w:rsidR="005961EF">
        <w:rPr>
          <w:rFonts w:ascii="Times New Roman" w:hAnsi="Times New Roman" w:cs="Times New Roman"/>
          <w:sz w:val="28"/>
          <w:szCs w:val="28"/>
          <w:lang w:eastAsia="ru-RU"/>
        </w:rPr>
        <w:t xml:space="preserve">, назначенная на должность приказом начальника Управления по культуре, спорту и молодежной политике от 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5961EF" w:rsidRPr="0043109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61EF" w:rsidRPr="0043109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5961EF" w:rsidRPr="00431094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23/</w:t>
      </w:r>
      <w:proofErr w:type="spellStart"/>
      <w:r w:rsidR="00431094" w:rsidRPr="00431094">
        <w:rPr>
          <w:rFonts w:ascii="Times New Roman" w:hAnsi="Times New Roman" w:cs="Times New Roman"/>
          <w:sz w:val="28"/>
          <w:szCs w:val="28"/>
          <w:lang w:eastAsia="ru-RU"/>
        </w:rPr>
        <w:t>лс</w:t>
      </w:r>
      <w:proofErr w:type="spellEnd"/>
      <w:r w:rsidR="005961E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61EF" w:rsidRDefault="005961EF" w:rsidP="00CF73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-бухгалтерский учет осуществляет централизованная бухгалтерия, входящая в структуру Управления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на основе договора о бухгалтерском 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обслуживании б/н от </w:t>
      </w:r>
      <w:r w:rsidR="00CF73AA" w:rsidRPr="002C3E93">
        <w:rPr>
          <w:rFonts w:ascii="Times New Roman" w:hAnsi="Times New Roman" w:cs="Times New Roman"/>
          <w:sz w:val="28"/>
          <w:szCs w:val="28"/>
          <w:lang w:eastAsia="ru-RU"/>
        </w:rPr>
        <w:t xml:space="preserve">10.01.2012г. 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>(с дополнительным соглашением от</w:t>
      </w:r>
      <w:r w:rsidR="0043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E9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C3E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>.2017г.)</w:t>
      </w:r>
      <w:r w:rsidR="0043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3A2" w:rsidRPr="002C3E93">
        <w:rPr>
          <w:rFonts w:ascii="Times New Roman" w:hAnsi="Times New Roman" w:cs="Times New Roman"/>
          <w:sz w:val="28"/>
          <w:szCs w:val="28"/>
          <w:lang w:eastAsia="ru-RU"/>
        </w:rPr>
        <w:t>и договора б/н от 01.01.2021г.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Ответственными лицами за ведение бухгалтерского учета является главный бухгалтер, заместитель главного бухгалтера, а также другие работники централизованной бухгалтерии в соответствии с должностными обязанностями.</w:t>
      </w:r>
    </w:p>
    <w:p w:rsidR="00543A5F" w:rsidRPr="00431094" w:rsidRDefault="00406A72" w:rsidP="00435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094">
        <w:rPr>
          <w:rFonts w:ascii="Times New Roman" w:hAnsi="Times New Roman" w:cs="Times New Roman"/>
          <w:sz w:val="28"/>
          <w:szCs w:val="28"/>
        </w:rPr>
        <w:t>МКУ</w:t>
      </w:r>
      <w:r w:rsidR="007D0D1C" w:rsidRPr="00431094">
        <w:rPr>
          <w:rFonts w:ascii="Times New Roman" w:hAnsi="Times New Roman" w:cs="Times New Roman"/>
          <w:sz w:val="28"/>
          <w:szCs w:val="28"/>
        </w:rPr>
        <w:t>К</w:t>
      </w:r>
      <w:r w:rsidRPr="00431094">
        <w:rPr>
          <w:rFonts w:ascii="Times New Roman" w:hAnsi="Times New Roman" w:cs="Times New Roman"/>
          <w:sz w:val="28"/>
          <w:szCs w:val="28"/>
        </w:rPr>
        <w:t xml:space="preserve"> </w:t>
      </w:r>
      <w:r w:rsidR="00FA2DE4" w:rsidRPr="00431094">
        <w:rPr>
          <w:rFonts w:ascii="Times New Roman" w:hAnsi="Times New Roman" w:cs="Times New Roman"/>
          <w:sz w:val="28"/>
          <w:szCs w:val="28"/>
        </w:rPr>
        <w:t>ЦБС</w:t>
      </w:r>
      <w:r w:rsidRPr="00431094">
        <w:rPr>
          <w:rFonts w:ascii="Times New Roman" w:hAnsi="Times New Roman" w:cs="Times New Roman"/>
          <w:sz w:val="28"/>
          <w:szCs w:val="28"/>
        </w:rPr>
        <w:t xml:space="preserve"> создано в соответствии с </w:t>
      </w:r>
      <w:r w:rsidR="00431094" w:rsidRPr="00431094">
        <w:rPr>
          <w:rFonts w:ascii="Times New Roman" w:hAnsi="Times New Roman" w:cs="Times New Roman"/>
          <w:sz w:val="28"/>
          <w:szCs w:val="28"/>
        </w:rPr>
        <w:t xml:space="preserve">решением Исполнительного </w:t>
      </w:r>
      <w:r w:rsidR="00431094" w:rsidRPr="00431094">
        <w:rPr>
          <w:rFonts w:ascii="Times New Roman" w:hAnsi="Times New Roman" w:cs="Times New Roman"/>
          <w:sz w:val="28"/>
          <w:szCs w:val="28"/>
        </w:rPr>
        <w:lastRenderedPageBreak/>
        <w:t xml:space="preserve">комитета </w:t>
      </w:r>
      <w:proofErr w:type="spellStart"/>
      <w:r w:rsidR="00431094" w:rsidRPr="00431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1094" w:rsidRPr="00431094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Челябинской области от 17.05.1989г. №128 «О создании централизованной библиотечной системы в г. Усть-Катаве»</w:t>
      </w:r>
      <w:r w:rsidR="00543A5F" w:rsidRPr="00431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6A72" w:rsidRDefault="00406A72" w:rsidP="00406A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Учредителем МКУ</w:t>
      </w:r>
      <w:r w:rsidR="00936D1A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  <w:lang w:eastAsia="ru-RU"/>
        </w:rPr>
        <w:t>ЦБС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собственником его имущества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округ».</w:t>
      </w:r>
    </w:p>
    <w:p w:rsidR="00406A72" w:rsidRPr="000C78E8" w:rsidRDefault="00406A72" w:rsidP="00406A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и полномочия учредителя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округа(учредитель).</w:t>
      </w:r>
    </w:p>
    <w:p w:rsidR="00406A72" w:rsidRPr="00431094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7D0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ЦБС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 свою деятельность на основании Устава,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431094">
        <w:rPr>
          <w:rFonts w:ascii="Times New Roman" w:hAnsi="Times New Roman" w:cs="Times New Roman"/>
          <w:sz w:val="28"/>
          <w:szCs w:val="28"/>
        </w:rPr>
        <w:t xml:space="preserve">от </w:t>
      </w:r>
      <w:r w:rsidR="007D0D1C" w:rsidRPr="00431094">
        <w:rPr>
          <w:rFonts w:ascii="Times New Roman" w:hAnsi="Times New Roman" w:cs="Times New Roman"/>
          <w:sz w:val="28"/>
          <w:szCs w:val="28"/>
        </w:rPr>
        <w:t>25</w:t>
      </w:r>
      <w:r w:rsidRPr="00431094">
        <w:rPr>
          <w:rFonts w:ascii="Times New Roman" w:hAnsi="Times New Roman" w:cs="Times New Roman"/>
          <w:sz w:val="28"/>
          <w:szCs w:val="28"/>
        </w:rPr>
        <w:t>.0</w:t>
      </w:r>
      <w:r w:rsidR="007D0D1C" w:rsidRPr="00431094">
        <w:rPr>
          <w:rFonts w:ascii="Times New Roman" w:hAnsi="Times New Roman" w:cs="Times New Roman"/>
          <w:sz w:val="28"/>
          <w:szCs w:val="28"/>
        </w:rPr>
        <w:t>7</w:t>
      </w:r>
      <w:r w:rsidRPr="00431094">
        <w:rPr>
          <w:rFonts w:ascii="Times New Roman" w:hAnsi="Times New Roman" w:cs="Times New Roman"/>
          <w:sz w:val="28"/>
          <w:szCs w:val="28"/>
        </w:rPr>
        <w:t>.201</w:t>
      </w:r>
      <w:r w:rsidR="007D0D1C" w:rsidRPr="00431094">
        <w:rPr>
          <w:rFonts w:ascii="Times New Roman" w:hAnsi="Times New Roman" w:cs="Times New Roman"/>
          <w:sz w:val="28"/>
          <w:szCs w:val="28"/>
        </w:rPr>
        <w:t>1</w:t>
      </w:r>
      <w:r w:rsidRPr="00431094">
        <w:rPr>
          <w:rFonts w:ascii="Times New Roman" w:hAnsi="Times New Roman" w:cs="Times New Roman"/>
          <w:sz w:val="28"/>
          <w:szCs w:val="28"/>
        </w:rPr>
        <w:t>г. №</w:t>
      </w:r>
      <w:r w:rsidR="007D0D1C" w:rsidRPr="00431094">
        <w:rPr>
          <w:rFonts w:ascii="Times New Roman" w:hAnsi="Times New Roman" w:cs="Times New Roman"/>
          <w:sz w:val="28"/>
          <w:szCs w:val="28"/>
        </w:rPr>
        <w:t>75</w:t>
      </w:r>
      <w:r w:rsidR="00431094" w:rsidRPr="00431094">
        <w:rPr>
          <w:rFonts w:ascii="Times New Roman" w:hAnsi="Times New Roman" w:cs="Times New Roman"/>
          <w:sz w:val="28"/>
          <w:szCs w:val="28"/>
        </w:rPr>
        <w:t>4</w:t>
      </w:r>
      <w:r w:rsidRPr="00431094">
        <w:rPr>
          <w:rFonts w:ascii="Times New Roman" w:hAnsi="Times New Roman" w:cs="Times New Roman"/>
          <w:sz w:val="28"/>
          <w:szCs w:val="28"/>
        </w:rPr>
        <w:t xml:space="preserve">, в редакции от </w:t>
      </w:r>
      <w:r w:rsidR="007D0D1C" w:rsidRPr="00431094">
        <w:rPr>
          <w:rFonts w:ascii="Times New Roman" w:hAnsi="Times New Roman" w:cs="Times New Roman"/>
          <w:sz w:val="28"/>
          <w:szCs w:val="28"/>
        </w:rPr>
        <w:t>1</w:t>
      </w:r>
      <w:r w:rsidR="00431094" w:rsidRPr="00431094">
        <w:rPr>
          <w:rFonts w:ascii="Times New Roman" w:hAnsi="Times New Roman" w:cs="Times New Roman"/>
          <w:sz w:val="28"/>
          <w:szCs w:val="28"/>
        </w:rPr>
        <w:t>0</w:t>
      </w:r>
      <w:r w:rsidRPr="00431094">
        <w:rPr>
          <w:rFonts w:ascii="Times New Roman" w:hAnsi="Times New Roman" w:cs="Times New Roman"/>
          <w:sz w:val="28"/>
          <w:szCs w:val="28"/>
        </w:rPr>
        <w:t>.</w:t>
      </w:r>
      <w:r w:rsidR="00A234BF" w:rsidRPr="00431094">
        <w:rPr>
          <w:rFonts w:ascii="Times New Roman" w:hAnsi="Times New Roman" w:cs="Times New Roman"/>
          <w:sz w:val="28"/>
          <w:szCs w:val="28"/>
        </w:rPr>
        <w:t>1</w:t>
      </w:r>
      <w:r w:rsidR="00431094" w:rsidRPr="00431094">
        <w:rPr>
          <w:rFonts w:ascii="Times New Roman" w:hAnsi="Times New Roman" w:cs="Times New Roman"/>
          <w:sz w:val="28"/>
          <w:szCs w:val="28"/>
        </w:rPr>
        <w:t>0</w:t>
      </w:r>
      <w:r w:rsidRPr="00431094">
        <w:rPr>
          <w:rFonts w:ascii="Times New Roman" w:hAnsi="Times New Roman" w:cs="Times New Roman"/>
          <w:sz w:val="28"/>
          <w:szCs w:val="28"/>
        </w:rPr>
        <w:t>.201</w:t>
      </w:r>
      <w:r w:rsidR="007D0D1C" w:rsidRPr="00431094">
        <w:rPr>
          <w:rFonts w:ascii="Times New Roman" w:hAnsi="Times New Roman" w:cs="Times New Roman"/>
          <w:sz w:val="28"/>
          <w:szCs w:val="28"/>
        </w:rPr>
        <w:t>7</w:t>
      </w:r>
      <w:r w:rsidRPr="00431094">
        <w:rPr>
          <w:rFonts w:ascii="Times New Roman" w:hAnsi="Times New Roman" w:cs="Times New Roman"/>
          <w:sz w:val="28"/>
          <w:szCs w:val="28"/>
        </w:rPr>
        <w:t>г. №</w:t>
      </w:r>
      <w:r w:rsidR="00A234BF" w:rsidRPr="00431094">
        <w:rPr>
          <w:rFonts w:ascii="Times New Roman" w:hAnsi="Times New Roman" w:cs="Times New Roman"/>
          <w:sz w:val="28"/>
          <w:szCs w:val="28"/>
        </w:rPr>
        <w:t>1</w:t>
      </w:r>
      <w:r w:rsidR="00431094" w:rsidRPr="00431094">
        <w:rPr>
          <w:rFonts w:ascii="Times New Roman" w:hAnsi="Times New Roman" w:cs="Times New Roman"/>
          <w:sz w:val="28"/>
          <w:szCs w:val="28"/>
        </w:rPr>
        <w:t>305</w:t>
      </w:r>
      <w:r w:rsidRPr="00431094">
        <w:rPr>
          <w:rFonts w:ascii="Times New Roman" w:hAnsi="Times New Roman" w:cs="Times New Roman"/>
          <w:sz w:val="28"/>
          <w:szCs w:val="28"/>
        </w:rPr>
        <w:t>.</w:t>
      </w:r>
    </w:p>
    <w:p w:rsidR="00F11810" w:rsidRDefault="00F11810" w:rsidP="00F11810">
      <w:pPr>
        <w:rPr>
          <w:rFonts w:ascii="Times New Roman" w:hAnsi="Times New Roman" w:cs="Times New Roman"/>
          <w:sz w:val="28"/>
          <w:szCs w:val="28"/>
        </w:rPr>
      </w:pPr>
    </w:p>
    <w:p w:rsidR="001E6DF0" w:rsidRDefault="001E6DF0" w:rsidP="006975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ЦБС входит головное подразделение и 9 филиалов городских, сельских и поселковых библиотек, а именно: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1.Головное подразделение: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Централизованная городская библиотека (ЦГБ), адрес- г. Усть-Катав, МКР-2, д.36А;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2.Городские филиалы: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-Городская детская библиотека (ГДБ), адрес-г. Усть-Катав ул. Ленина д.39;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-Детская библиотека-филиал №6, адрес-г. Усть-Катав, МКР-2, д.36А;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-Библиотека-филиал №1, адрес- г. Усть-Катав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ул.Куйбышева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д.164;</w:t>
      </w:r>
    </w:p>
    <w:p w:rsidR="001E6DF0" w:rsidRDefault="001E6DF0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-Библиотека филиал №8</w:t>
      </w:r>
      <w:r w:rsidR="00A10FCB">
        <w:rPr>
          <w:rFonts w:ascii="Times New Roman" w:hAnsi="Times New Roman" w:cs="Times New Roman"/>
          <w:sz w:val="28"/>
          <w:szCs w:val="28"/>
        </w:rPr>
        <w:t xml:space="preserve">, адрес-г. Усть-Катав </w:t>
      </w:r>
      <w:proofErr w:type="spellStart"/>
      <w:r w:rsidR="00A10FCB">
        <w:rPr>
          <w:rFonts w:ascii="Times New Roman" w:hAnsi="Times New Roman" w:cs="Times New Roman"/>
          <w:sz w:val="28"/>
          <w:szCs w:val="28"/>
        </w:rPr>
        <w:t>ул.Паранино</w:t>
      </w:r>
      <w:proofErr w:type="spellEnd"/>
      <w:r w:rsidR="00A10FCB">
        <w:rPr>
          <w:rFonts w:ascii="Times New Roman" w:hAnsi="Times New Roman" w:cs="Times New Roman"/>
          <w:sz w:val="28"/>
          <w:szCs w:val="28"/>
        </w:rPr>
        <w:t xml:space="preserve"> д.8;</w:t>
      </w:r>
    </w:p>
    <w:p w:rsidR="00A10FCB" w:rsidRDefault="00A10FCB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-Библиотека филиал №9, адрес-г. Усть-Катав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д.38.</w:t>
      </w:r>
    </w:p>
    <w:p w:rsidR="00A10FCB" w:rsidRDefault="00A10FCB" w:rsidP="00F1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3.Сельские и поселковые филиалы:</w:t>
      </w:r>
    </w:p>
    <w:p w:rsidR="00A10FCB" w:rsidRDefault="00A10FCB" w:rsidP="00A10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библиотека –филиал №</w:t>
      </w:r>
      <w:r w:rsidR="009E3333">
        <w:rPr>
          <w:rFonts w:ascii="Times New Roman" w:hAnsi="Times New Roman" w:cs="Times New Roman"/>
          <w:sz w:val="28"/>
          <w:szCs w:val="28"/>
        </w:rPr>
        <w:t>2, адрес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д.17;</w:t>
      </w:r>
    </w:p>
    <w:p w:rsidR="00A10FCB" w:rsidRDefault="00A10FCB" w:rsidP="00A10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-Минская сельская библиотека-филиал №3, адрес-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ул.Долгая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д.38;</w:t>
      </w:r>
    </w:p>
    <w:p w:rsidR="00A10FCB" w:rsidRDefault="00A10FCB" w:rsidP="00A10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-Минская поселковая библиотека-филиал №4, адрес поселок Минка, железнодорожная станция,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д.22;</w:t>
      </w:r>
    </w:p>
    <w:p w:rsidR="00A10FCB" w:rsidRDefault="002C3E93" w:rsidP="00A10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библиотека-филиал №5, адрес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Коммунальная д.8.</w:t>
      </w:r>
    </w:p>
    <w:p w:rsidR="008B50EA" w:rsidRPr="00F845E6" w:rsidRDefault="008B50EA" w:rsidP="008B50EA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5E6">
        <w:rPr>
          <w:rFonts w:ascii="Times New Roman" w:hAnsi="Times New Roman" w:cs="Times New Roman"/>
          <w:sz w:val="28"/>
          <w:szCs w:val="28"/>
        </w:rPr>
        <w:t xml:space="preserve">Работа библиотечной системы в 2020г. была направлена: на совершенствование и развитие информационных ресурсов, обеспечение сохранности библиотечных фондов, на информатизацию и компьютеризацию </w:t>
      </w:r>
      <w:r w:rsidRPr="00F845E6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библиотек, на совершенствование форм и методов по удовлетворению разнообразных потребностей читателей </w:t>
      </w:r>
      <w:proofErr w:type="spellStart"/>
      <w:r w:rsidRPr="00F845E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F845E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B50EA" w:rsidRDefault="008B50EA" w:rsidP="008B50EA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EA" w:rsidRPr="00F845E6" w:rsidRDefault="008B50EA" w:rsidP="008B50EA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E6">
        <w:rPr>
          <w:rFonts w:ascii="Times New Roman" w:hAnsi="Times New Roman" w:cs="Times New Roman"/>
          <w:b/>
          <w:sz w:val="28"/>
          <w:szCs w:val="28"/>
        </w:rPr>
        <w:t>Динамика показателей, отражающих объём основных работ/услуг, выполненных МКУК ЦБС (в сравнении с прошлым годом)</w:t>
      </w:r>
    </w:p>
    <w:tbl>
      <w:tblPr>
        <w:tblStyle w:val="a8"/>
        <w:tblW w:w="9663" w:type="dxa"/>
        <w:tblLook w:val="04A0" w:firstRow="1" w:lastRow="0" w:firstColumn="1" w:lastColumn="0" w:noHBand="0" w:noVBand="1"/>
      </w:tblPr>
      <w:tblGrid>
        <w:gridCol w:w="5524"/>
        <w:gridCol w:w="1560"/>
        <w:gridCol w:w="1275"/>
        <w:gridCol w:w="1304"/>
      </w:tblGrid>
      <w:tr w:rsidR="008B50EA" w:rsidRPr="00F845E6" w:rsidTr="008B50EA">
        <w:tc>
          <w:tcPr>
            <w:tcW w:w="5524" w:type="dxa"/>
          </w:tcPr>
          <w:p w:rsidR="008B50EA" w:rsidRPr="00F845E6" w:rsidRDefault="008B50EA" w:rsidP="0079762F">
            <w:pPr>
              <w:tabs>
                <w:tab w:val="right" w:pos="34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8B50EA" w:rsidRPr="00F845E6" w:rsidTr="008B50EA">
        <w:trPr>
          <w:trHeight w:val="571"/>
        </w:trPr>
        <w:tc>
          <w:tcPr>
            <w:tcW w:w="5524" w:type="dxa"/>
          </w:tcPr>
          <w:p w:rsidR="008B50EA" w:rsidRPr="00F845E6" w:rsidRDefault="008B50EA" w:rsidP="008B50EA">
            <w:pPr>
              <w:tabs>
                <w:tab w:val="right" w:pos="343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библиотечным </w:t>
            </w: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обслуживанием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0EA" w:rsidRPr="00F845E6" w:rsidTr="008B50EA">
        <w:trPr>
          <w:trHeight w:val="435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всего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22160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14344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-7816</w:t>
            </w:r>
          </w:p>
        </w:tc>
      </w:tr>
      <w:tr w:rsidR="008B50EA" w:rsidRPr="00F845E6" w:rsidTr="008B50EA">
        <w:trPr>
          <w:trHeight w:val="435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удалённых пользователей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3365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-4556</w:t>
            </w:r>
          </w:p>
        </w:tc>
      </w:tr>
      <w:tr w:rsidR="008B50EA" w:rsidRPr="00F845E6" w:rsidTr="008B50EA">
        <w:trPr>
          <w:trHeight w:val="270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 всего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574721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298235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-276486</w:t>
            </w:r>
          </w:p>
        </w:tc>
      </w:tr>
      <w:tr w:rsidR="008B50EA" w:rsidRPr="00F845E6" w:rsidTr="008B50EA">
        <w:trPr>
          <w:trHeight w:val="270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 удалённым пользователям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189028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108321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-80707</w:t>
            </w:r>
          </w:p>
        </w:tc>
      </w:tr>
      <w:tr w:rsidR="008B50EA" w:rsidRPr="00F845E6" w:rsidTr="008B50EA">
        <w:trPr>
          <w:trHeight w:val="270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пользователям копий документов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2328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-2887</w:t>
            </w:r>
          </w:p>
        </w:tc>
      </w:tr>
      <w:tr w:rsidR="008B50EA" w:rsidRPr="00F845E6" w:rsidTr="008B50EA">
        <w:trPr>
          <w:trHeight w:val="285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справок и предоставленных консультаций посетителям библиотеки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10046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8804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-1242</w:t>
            </w:r>
          </w:p>
        </w:tc>
      </w:tr>
      <w:tr w:rsidR="008B50EA" w:rsidRPr="00F845E6" w:rsidTr="008B50EA">
        <w:trPr>
          <w:trHeight w:val="270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библиотек 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158228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81464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-7676</w:t>
            </w:r>
          </w:p>
        </w:tc>
      </w:tr>
      <w:tr w:rsidR="008B50EA" w:rsidRPr="00F845E6" w:rsidTr="008B50EA">
        <w:trPr>
          <w:trHeight w:val="210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в том числе посещение культурно-просветительских мероприятий: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19345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6458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-12887</w:t>
            </w:r>
          </w:p>
        </w:tc>
      </w:tr>
      <w:tr w:rsidR="008B50EA" w:rsidRPr="00F845E6" w:rsidTr="008B50EA">
        <w:trPr>
          <w:trHeight w:val="210"/>
        </w:trPr>
        <w:tc>
          <w:tcPr>
            <w:tcW w:w="5524" w:type="dxa"/>
          </w:tcPr>
          <w:p w:rsidR="008B50EA" w:rsidRPr="00F845E6" w:rsidRDefault="008B50EA" w:rsidP="008B50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сайта МКУК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10384 (за все время существ. сайта)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0EA" w:rsidRPr="00F845E6" w:rsidTr="008B50EA">
        <w:trPr>
          <w:trHeight w:val="345"/>
        </w:trPr>
        <w:tc>
          <w:tcPr>
            <w:tcW w:w="5524" w:type="dxa"/>
          </w:tcPr>
          <w:p w:rsidR="008B50EA" w:rsidRPr="00F845E6" w:rsidRDefault="008B50EA" w:rsidP="00797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 к числу жителей в %</w:t>
            </w:r>
          </w:p>
        </w:tc>
        <w:tc>
          <w:tcPr>
            <w:tcW w:w="1560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275" w:type="dxa"/>
          </w:tcPr>
          <w:p w:rsidR="008B50EA" w:rsidRPr="00F845E6" w:rsidRDefault="008B50EA" w:rsidP="007976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304" w:type="dxa"/>
          </w:tcPr>
          <w:p w:rsidR="008B50EA" w:rsidRPr="00F845E6" w:rsidRDefault="008B50EA" w:rsidP="0079762F">
            <w:pPr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E6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</w:tbl>
    <w:p w:rsidR="001E6DF0" w:rsidRDefault="008B50EA" w:rsidP="008B5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5E6">
        <w:rPr>
          <w:rFonts w:ascii="Times New Roman" w:hAnsi="Times New Roman" w:cs="Times New Roman"/>
          <w:sz w:val="28"/>
          <w:szCs w:val="28"/>
        </w:rPr>
        <w:tab/>
        <w:t>В связи с карантинными мероприятиями количество цифровых показателей удалось выполнить чуть более чем на 50% по сравнению с прошлым годом. В полном объеме работа была проведена только в 1 квартале. Второй квартал работа проводилась в онлайн-формате. С июня месяца возобновлена работа с пользователями по выдаче книг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62F">
        <w:rPr>
          <w:rFonts w:ascii="Times New Roman" w:hAnsi="Times New Roman" w:cs="Times New Roman"/>
          <w:sz w:val="28"/>
          <w:szCs w:val="28"/>
        </w:rPr>
        <w:t xml:space="preserve"> </w:t>
      </w:r>
      <w:r w:rsidRPr="00F845E6">
        <w:rPr>
          <w:rFonts w:ascii="Times New Roman" w:hAnsi="Times New Roman" w:cs="Times New Roman"/>
          <w:sz w:val="28"/>
          <w:szCs w:val="28"/>
        </w:rPr>
        <w:t xml:space="preserve">Не работали пункты выдачи в МСЧ-162 и загородном лагере «Ребячья республика».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45E6">
        <w:rPr>
          <w:rFonts w:ascii="Times New Roman" w:hAnsi="Times New Roman" w:cs="Times New Roman"/>
          <w:sz w:val="28"/>
          <w:szCs w:val="28"/>
        </w:rPr>
        <w:t xml:space="preserve">абота проводилась с пользователями в удаленном режиме. </w:t>
      </w:r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 активная работа велась на сайте библиотеки, на страница</w:t>
      </w:r>
      <w:bookmarkStart w:id="0" w:name="_GoBack"/>
      <w:bookmarkEnd w:id="0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социальных сетей и на канале </w:t>
      </w:r>
      <w:proofErr w:type="spellStart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Появились три новые группы в социальной сети </w:t>
      </w:r>
      <w:proofErr w:type="spellStart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Читайка</w:t>
      </w:r>
      <w:proofErr w:type="spellEnd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» (ГДБ), «</w:t>
      </w:r>
      <w:proofErr w:type="spellStart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Тюбелясская</w:t>
      </w:r>
      <w:proofErr w:type="spellEnd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Павленковская</w:t>
      </w:r>
      <w:proofErr w:type="spellEnd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библиотека» (ф.№5), «Библиотека </w:t>
      </w:r>
      <w:proofErr w:type="spellStart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п.Шубино</w:t>
      </w:r>
      <w:proofErr w:type="spellEnd"/>
      <w:r w:rsidRPr="00F845E6">
        <w:rPr>
          <w:rFonts w:ascii="Times New Roman" w:hAnsi="Times New Roman" w:cs="Times New Roman"/>
          <w:sz w:val="28"/>
          <w:szCs w:val="28"/>
          <w:shd w:val="clear" w:color="auto" w:fill="FFFFFF"/>
        </w:rPr>
        <w:t>» (ф.№1). Всего 8 групп библиотек.</w:t>
      </w:r>
    </w:p>
    <w:p w:rsidR="008B50EA" w:rsidRDefault="008B50EA" w:rsidP="00F118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10" w:rsidRDefault="00047BB3" w:rsidP="00F118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t>1.Проверка правильност</w:t>
      </w:r>
      <w:r w:rsidR="00E007DB">
        <w:rPr>
          <w:rFonts w:ascii="Times New Roman" w:hAnsi="Times New Roman" w:cs="Times New Roman"/>
          <w:b/>
          <w:sz w:val="28"/>
          <w:szCs w:val="28"/>
        </w:rPr>
        <w:t>и</w:t>
      </w:r>
      <w:r w:rsidRPr="00047BB3">
        <w:rPr>
          <w:rFonts w:ascii="Times New Roman" w:hAnsi="Times New Roman" w:cs="Times New Roman"/>
          <w:b/>
          <w:sz w:val="28"/>
          <w:szCs w:val="28"/>
        </w:rPr>
        <w:t xml:space="preserve"> составления бюджетной сметы.</w:t>
      </w:r>
    </w:p>
    <w:p w:rsidR="00047BB3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70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деятельности осуществляется на основании бюджетной сметы.</w:t>
      </w:r>
    </w:p>
    <w:p w:rsidR="00FF634C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смета расходов учреждения на 2020год и плановый период 2021 и 2022 годов составила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 xml:space="preserve"> </w:t>
      </w:r>
      <w:r w:rsidR="00F626EE">
        <w:rPr>
          <w:rFonts w:ascii="Times New Roman" w:hAnsi="Times New Roman" w:cs="Times New Roman"/>
          <w:sz w:val="28"/>
          <w:szCs w:val="28"/>
        </w:rPr>
        <w:t>13 702 488</w:t>
      </w:r>
      <w:r>
        <w:rPr>
          <w:rFonts w:ascii="Times New Roman" w:hAnsi="Times New Roman" w:cs="Times New Roman"/>
          <w:sz w:val="28"/>
          <w:szCs w:val="28"/>
        </w:rPr>
        <w:t>,00 рублей на 2020 год;</w:t>
      </w:r>
    </w:p>
    <w:p w:rsidR="00FF634C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 xml:space="preserve"> </w:t>
      </w:r>
      <w:r w:rsidR="00F626EE">
        <w:rPr>
          <w:rFonts w:ascii="Times New Roman" w:hAnsi="Times New Roman" w:cs="Times New Roman"/>
          <w:sz w:val="28"/>
          <w:szCs w:val="28"/>
        </w:rPr>
        <w:t>8 376 578</w:t>
      </w:r>
      <w:r>
        <w:rPr>
          <w:rFonts w:ascii="Times New Roman" w:hAnsi="Times New Roman" w:cs="Times New Roman"/>
          <w:sz w:val="28"/>
          <w:szCs w:val="28"/>
        </w:rPr>
        <w:t>,00 рублей на плановый 2021год;</w:t>
      </w:r>
    </w:p>
    <w:p w:rsidR="000E5570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6EE">
        <w:rPr>
          <w:rFonts w:ascii="Times New Roman" w:hAnsi="Times New Roman" w:cs="Times New Roman"/>
          <w:sz w:val="28"/>
          <w:szCs w:val="28"/>
        </w:rPr>
        <w:t>8 739 243</w:t>
      </w:r>
      <w:r w:rsidR="000E5570">
        <w:rPr>
          <w:rFonts w:ascii="Times New Roman" w:hAnsi="Times New Roman" w:cs="Times New Roman"/>
          <w:sz w:val="28"/>
          <w:szCs w:val="28"/>
        </w:rPr>
        <w:t>,00 рублей на плановый 2022 год.</w:t>
      </w:r>
    </w:p>
    <w:p w:rsidR="00FF634C" w:rsidRDefault="00F26324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смета расходов учреждения на 2021год и плановый период 2022 и 2023 годов составила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>
        <w:rPr>
          <w:rFonts w:ascii="Times New Roman" w:hAnsi="Times New Roman" w:cs="Times New Roman"/>
          <w:sz w:val="28"/>
          <w:szCs w:val="28"/>
        </w:rPr>
        <w:t xml:space="preserve"> </w:t>
      </w:r>
      <w:r w:rsidR="00F626EE">
        <w:rPr>
          <w:rFonts w:ascii="Times New Roman" w:hAnsi="Times New Roman" w:cs="Times New Roman"/>
          <w:sz w:val="28"/>
          <w:szCs w:val="28"/>
        </w:rPr>
        <w:t>13 418 665</w:t>
      </w:r>
      <w:r w:rsidR="00F26324" w:rsidRPr="001910F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2021 год;</w:t>
      </w:r>
    </w:p>
    <w:p w:rsidR="00FF634C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1910FA">
        <w:rPr>
          <w:rFonts w:ascii="Times New Roman" w:hAnsi="Times New Roman" w:cs="Times New Roman"/>
          <w:sz w:val="28"/>
          <w:szCs w:val="28"/>
        </w:rPr>
        <w:t xml:space="preserve"> </w:t>
      </w:r>
      <w:r w:rsidR="00F626EE">
        <w:rPr>
          <w:rFonts w:ascii="Times New Roman" w:hAnsi="Times New Roman" w:cs="Times New Roman"/>
          <w:sz w:val="28"/>
          <w:szCs w:val="28"/>
        </w:rPr>
        <w:t>13 258 665</w:t>
      </w:r>
      <w:r w:rsidR="00F26324" w:rsidRPr="001910F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плановый 2022год;</w:t>
      </w:r>
    </w:p>
    <w:p w:rsidR="00F26324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1910FA">
        <w:rPr>
          <w:rFonts w:ascii="Times New Roman" w:hAnsi="Times New Roman" w:cs="Times New Roman"/>
          <w:sz w:val="28"/>
          <w:szCs w:val="28"/>
        </w:rPr>
        <w:t xml:space="preserve"> </w:t>
      </w:r>
      <w:r w:rsidR="00F626EE">
        <w:rPr>
          <w:rFonts w:ascii="Times New Roman" w:hAnsi="Times New Roman" w:cs="Times New Roman"/>
          <w:sz w:val="28"/>
          <w:szCs w:val="28"/>
        </w:rPr>
        <w:t>15 760 665</w:t>
      </w:r>
      <w:r w:rsidR="00F26324" w:rsidRPr="001910FA">
        <w:rPr>
          <w:rFonts w:ascii="Times New Roman" w:hAnsi="Times New Roman" w:cs="Times New Roman"/>
          <w:sz w:val="28"/>
          <w:szCs w:val="28"/>
        </w:rPr>
        <w:t>,00 рублей</w:t>
      </w:r>
      <w:r w:rsidR="00F26324">
        <w:rPr>
          <w:rFonts w:ascii="Times New Roman" w:hAnsi="Times New Roman" w:cs="Times New Roman"/>
          <w:sz w:val="28"/>
          <w:szCs w:val="28"/>
        </w:rPr>
        <w:t xml:space="preserve"> на плановый 2023 год.</w:t>
      </w:r>
    </w:p>
    <w:p w:rsidR="003B736C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и составление </w:t>
      </w:r>
      <w:r w:rsidR="00FF634C">
        <w:rPr>
          <w:rFonts w:ascii="Times New Roman" w:hAnsi="Times New Roman" w:cs="Times New Roman"/>
          <w:sz w:val="28"/>
          <w:szCs w:val="28"/>
        </w:rPr>
        <w:t>первоначальной бюджетной</w:t>
      </w:r>
      <w:r>
        <w:rPr>
          <w:rFonts w:ascii="Times New Roman" w:hAnsi="Times New Roman" w:cs="Times New Roman"/>
          <w:sz w:val="28"/>
          <w:szCs w:val="28"/>
        </w:rPr>
        <w:t xml:space="preserve"> сметы осуществляется в рамках</w:t>
      </w:r>
      <w:r w:rsidR="003B736C">
        <w:rPr>
          <w:rFonts w:ascii="Times New Roman" w:hAnsi="Times New Roman" w:cs="Times New Roman"/>
          <w:sz w:val="28"/>
          <w:szCs w:val="28"/>
        </w:rPr>
        <w:t>:</w:t>
      </w:r>
    </w:p>
    <w:p w:rsidR="000E5570" w:rsidRDefault="003B736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5570">
        <w:rPr>
          <w:rFonts w:ascii="Times New Roman" w:hAnsi="Times New Roman" w:cs="Times New Roman"/>
          <w:sz w:val="28"/>
          <w:szCs w:val="28"/>
        </w:rPr>
        <w:t>униципальной программы «</w:t>
      </w:r>
      <w:r w:rsidR="00B57AE4">
        <w:rPr>
          <w:rFonts w:ascii="Times New Roman" w:hAnsi="Times New Roman" w:cs="Times New Roman"/>
          <w:sz w:val="28"/>
          <w:szCs w:val="28"/>
        </w:rPr>
        <w:t>Поддержка и развитие культуры</w:t>
      </w:r>
      <w:r w:rsidR="000E55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5570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0E5570">
        <w:rPr>
          <w:rFonts w:ascii="Times New Roman" w:hAnsi="Times New Roman" w:cs="Times New Roman"/>
          <w:sz w:val="28"/>
          <w:szCs w:val="28"/>
        </w:rPr>
        <w:t xml:space="preserve"> городском округе на 2020-2022 годы»</w:t>
      </w:r>
      <w:r w:rsidR="0058096A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5902F6" w:rsidP="005902F6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>
        <w:rPr>
          <w:rFonts w:ascii="Times New Roman" w:hAnsi="Times New Roman" w:cs="Times New Roman"/>
          <w:sz w:val="28"/>
          <w:szCs w:val="28"/>
        </w:rPr>
        <w:t>п</w:t>
      </w:r>
      <w:r w:rsidR="0058096A">
        <w:rPr>
          <w:rFonts w:ascii="Times New Roman" w:hAnsi="Times New Roman" w:cs="Times New Roman"/>
          <w:sz w:val="28"/>
          <w:szCs w:val="28"/>
        </w:rPr>
        <w:t>о Подпрограмме «</w:t>
      </w:r>
      <w:r w:rsidR="00D03379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библиотечного обслуживания в </w:t>
      </w:r>
      <w:proofErr w:type="spellStart"/>
      <w:r w:rsidR="00D03379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D0337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58096A">
        <w:rPr>
          <w:rFonts w:ascii="Times New Roman" w:hAnsi="Times New Roman" w:cs="Times New Roman"/>
          <w:sz w:val="28"/>
          <w:szCs w:val="28"/>
        </w:rPr>
        <w:t>»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58096A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96A">
        <w:rPr>
          <w:rFonts w:ascii="Times New Roman" w:hAnsi="Times New Roman" w:cs="Times New Roman"/>
          <w:sz w:val="28"/>
          <w:szCs w:val="28"/>
        </w:rPr>
        <w:t xml:space="preserve"> на 2020год </w:t>
      </w:r>
      <w:r w:rsidR="00B57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04">
        <w:rPr>
          <w:rFonts w:ascii="Times New Roman" w:hAnsi="Times New Roman" w:cs="Times New Roman"/>
          <w:sz w:val="28"/>
          <w:szCs w:val="28"/>
        </w:rPr>
        <w:t>13 777 149,37</w:t>
      </w:r>
      <w:r w:rsidR="001910FA">
        <w:rPr>
          <w:rFonts w:ascii="Times New Roman" w:hAnsi="Times New Roman" w:cs="Times New Roman"/>
          <w:sz w:val="28"/>
          <w:szCs w:val="28"/>
        </w:rPr>
        <w:t> 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34C" w:rsidRPr="0058096A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2021год-  </w:t>
      </w:r>
      <w:r w:rsidR="003A3F79">
        <w:rPr>
          <w:rFonts w:ascii="Times New Roman" w:hAnsi="Times New Roman" w:cs="Times New Roman"/>
          <w:sz w:val="28"/>
          <w:szCs w:val="28"/>
        </w:rPr>
        <w:t>13 318 085,00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F634C" w:rsidRDefault="005902F6" w:rsidP="005902F6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CD34D4">
        <w:rPr>
          <w:rFonts w:ascii="Times New Roman" w:hAnsi="Times New Roman" w:cs="Times New Roman"/>
          <w:sz w:val="28"/>
          <w:szCs w:val="28"/>
        </w:rPr>
        <w:t>по Подпрограмме «</w:t>
      </w:r>
      <w:r w:rsidR="00B57AE4">
        <w:rPr>
          <w:rFonts w:ascii="Times New Roman" w:hAnsi="Times New Roman" w:cs="Times New Roman"/>
          <w:sz w:val="28"/>
          <w:szCs w:val="28"/>
        </w:rPr>
        <w:t>Безопасность муниципальных учреждений культуры</w:t>
      </w:r>
      <w:r w:rsidR="00F26324" w:rsidRPr="00CD34D4">
        <w:rPr>
          <w:rFonts w:ascii="Times New Roman" w:hAnsi="Times New Roman" w:cs="Times New Roman"/>
          <w:sz w:val="28"/>
          <w:szCs w:val="28"/>
        </w:rPr>
        <w:t>»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047BB3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CD34D4">
        <w:rPr>
          <w:rFonts w:ascii="Times New Roman" w:hAnsi="Times New Roman" w:cs="Times New Roman"/>
          <w:sz w:val="28"/>
          <w:szCs w:val="28"/>
        </w:rPr>
        <w:t xml:space="preserve"> на 2020год-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F79">
        <w:rPr>
          <w:rFonts w:ascii="Times New Roman" w:hAnsi="Times New Roman" w:cs="Times New Roman"/>
          <w:sz w:val="28"/>
          <w:szCs w:val="28"/>
        </w:rPr>
        <w:t>1 076 801,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910F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34C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2021год – </w:t>
      </w:r>
      <w:r w:rsidR="003A3F79">
        <w:rPr>
          <w:rFonts w:ascii="Times New Roman" w:hAnsi="Times New Roman" w:cs="Times New Roman"/>
          <w:sz w:val="28"/>
          <w:szCs w:val="28"/>
        </w:rPr>
        <w:t>101 180,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312EE8" w:rsidRPr="005902F6" w:rsidRDefault="005902F6" w:rsidP="00590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902F6">
        <w:rPr>
          <w:rFonts w:ascii="Times New Roman" w:hAnsi="Times New Roman" w:cs="Times New Roman"/>
          <w:sz w:val="28"/>
          <w:szCs w:val="28"/>
        </w:rPr>
        <w:t xml:space="preserve"> По</w:t>
      </w:r>
      <w:r w:rsidR="00312EE8" w:rsidRPr="005902F6">
        <w:rPr>
          <w:rFonts w:ascii="Times New Roman" w:hAnsi="Times New Roman" w:cs="Times New Roman"/>
          <w:sz w:val="28"/>
          <w:szCs w:val="28"/>
        </w:rPr>
        <w:t xml:space="preserve"> муниципальной программе «Социальная поддержка и обслуживание граждан </w:t>
      </w:r>
      <w:r w:rsidR="004C4206" w:rsidRPr="005902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206" w:rsidRPr="005902F6">
        <w:rPr>
          <w:rFonts w:ascii="Times New Roman" w:hAnsi="Times New Roman" w:cs="Times New Roman"/>
          <w:sz w:val="28"/>
          <w:szCs w:val="28"/>
        </w:rPr>
        <w:t>Усть</w:t>
      </w:r>
      <w:r w:rsidR="00312EE8" w:rsidRPr="005902F6">
        <w:rPr>
          <w:rFonts w:ascii="Times New Roman" w:hAnsi="Times New Roman" w:cs="Times New Roman"/>
          <w:sz w:val="28"/>
          <w:szCs w:val="28"/>
        </w:rPr>
        <w:t>-Катавском</w:t>
      </w:r>
      <w:proofErr w:type="spellEnd"/>
      <w:r w:rsidR="00312EE8" w:rsidRPr="005902F6">
        <w:rPr>
          <w:rFonts w:ascii="Times New Roman" w:hAnsi="Times New Roman" w:cs="Times New Roman"/>
          <w:sz w:val="28"/>
          <w:szCs w:val="28"/>
        </w:rPr>
        <w:t xml:space="preserve"> городском округе на 2020-2022 годы»:</w:t>
      </w:r>
    </w:p>
    <w:p w:rsidR="00312EE8" w:rsidRDefault="00312EE8" w:rsidP="00312EE8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2020 год-69 840,00 рублей;</w:t>
      </w:r>
    </w:p>
    <w:p w:rsidR="00312EE8" w:rsidRDefault="00312EE8" w:rsidP="00312EE8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2021 год-30 260,00 рублей</w:t>
      </w:r>
      <w:r w:rsidR="006C4E4F">
        <w:rPr>
          <w:rFonts w:ascii="Times New Roman" w:hAnsi="Times New Roman" w:cs="Times New Roman"/>
          <w:sz w:val="28"/>
          <w:szCs w:val="28"/>
        </w:rPr>
        <w:t>.</w:t>
      </w:r>
    </w:p>
    <w:p w:rsidR="006C4E4F" w:rsidRPr="005902F6" w:rsidRDefault="005902F6" w:rsidP="00590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F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736C" w:rsidRPr="005902F6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«Культурная среда» на 2021 год в сумме 10 000 000,00 рублей.</w:t>
      </w:r>
    </w:p>
    <w:p w:rsidR="003B736C" w:rsidRPr="005902F6" w:rsidRDefault="005902F6" w:rsidP="00590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02F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5902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736C" w:rsidRPr="005902F6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«Творческие люди» на 2021 год в сумме 135 500,00 рублей.</w:t>
      </w:r>
    </w:p>
    <w:p w:rsidR="00047BB3" w:rsidRDefault="00F26324" w:rsidP="00444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24">
        <w:rPr>
          <w:rFonts w:ascii="Times New Roman" w:hAnsi="Times New Roman" w:cs="Times New Roman"/>
          <w:sz w:val="28"/>
          <w:szCs w:val="28"/>
        </w:rPr>
        <w:lastRenderedPageBreak/>
        <w:t xml:space="preserve">Бюджетная смета составляется, утверждается и ведется в соответствии </w:t>
      </w:r>
      <w:r w:rsidR="00444A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444AF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</w:t>
      </w:r>
      <w:r w:rsidR="00C724A8">
        <w:rPr>
          <w:rFonts w:ascii="Times New Roman" w:hAnsi="Times New Roman" w:cs="Times New Roman"/>
          <w:sz w:val="28"/>
          <w:szCs w:val="28"/>
        </w:rPr>
        <w:t>казенных учреждений Управления культуры</w:t>
      </w:r>
      <w:r w:rsidR="00444AFB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</w:t>
      </w:r>
      <w:r w:rsidR="00C724A8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444AFB">
        <w:rPr>
          <w:rFonts w:ascii="Times New Roman" w:hAnsi="Times New Roman" w:cs="Times New Roman"/>
          <w:sz w:val="28"/>
          <w:szCs w:val="28"/>
        </w:rPr>
        <w:t xml:space="preserve"> от 0</w:t>
      </w:r>
      <w:r w:rsidR="00C724A8">
        <w:rPr>
          <w:rFonts w:ascii="Times New Roman" w:hAnsi="Times New Roman" w:cs="Times New Roman"/>
          <w:sz w:val="28"/>
          <w:szCs w:val="28"/>
        </w:rPr>
        <w:t>9</w:t>
      </w:r>
      <w:r w:rsidR="00444AFB">
        <w:rPr>
          <w:rFonts w:ascii="Times New Roman" w:hAnsi="Times New Roman" w:cs="Times New Roman"/>
          <w:sz w:val="28"/>
          <w:szCs w:val="28"/>
        </w:rPr>
        <w:t>.12.20</w:t>
      </w:r>
      <w:r w:rsidR="00E007DB">
        <w:rPr>
          <w:rFonts w:ascii="Times New Roman" w:hAnsi="Times New Roman" w:cs="Times New Roman"/>
          <w:sz w:val="28"/>
          <w:szCs w:val="28"/>
        </w:rPr>
        <w:t>1</w:t>
      </w:r>
      <w:r w:rsidR="00C724A8">
        <w:rPr>
          <w:rFonts w:ascii="Times New Roman" w:hAnsi="Times New Roman" w:cs="Times New Roman"/>
          <w:sz w:val="28"/>
          <w:szCs w:val="28"/>
        </w:rPr>
        <w:t>9</w:t>
      </w:r>
      <w:r w:rsidR="00444AFB">
        <w:rPr>
          <w:rFonts w:ascii="Times New Roman" w:hAnsi="Times New Roman" w:cs="Times New Roman"/>
          <w:sz w:val="28"/>
          <w:szCs w:val="28"/>
        </w:rPr>
        <w:t>г. №</w:t>
      </w:r>
      <w:r w:rsidR="00C724A8">
        <w:rPr>
          <w:rFonts w:ascii="Times New Roman" w:hAnsi="Times New Roman" w:cs="Times New Roman"/>
          <w:sz w:val="28"/>
          <w:szCs w:val="28"/>
        </w:rPr>
        <w:t>2</w:t>
      </w:r>
      <w:r w:rsidR="00444AFB">
        <w:rPr>
          <w:rFonts w:ascii="Times New Roman" w:hAnsi="Times New Roman" w:cs="Times New Roman"/>
          <w:sz w:val="28"/>
          <w:szCs w:val="28"/>
        </w:rPr>
        <w:t>.</w:t>
      </w:r>
    </w:p>
    <w:p w:rsidR="00047BB3" w:rsidRPr="007E4203" w:rsidRDefault="00E007DB" w:rsidP="007E42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7E4203" w:rsidRPr="007E4203">
        <w:rPr>
          <w:rFonts w:ascii="Times New Roman" w:hAnsi="Times New Roman" w:cs="Times New Roman"/>
          <w:sz w:val="28"/>
          <w:szCs w:val="28"/>
        </w:rPr>
        <w:t xml:space="preserve"> излишние или необоснованно запланированные расходы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7E4203" w:rsidRPr="007E4203">
        <w:rPr>
          <w:rFonts w:ascii="Times New Roman" w:hAnsi="Times New Roman" w:cs="Times New Roman"/>
          <w:sz w:val="28"/>
          <w:szCs w:val="28"/>
        </w:rPr>
        <w:t>.</w:t>
      </w:r>
    </w:p>
    <w:p w:rsidR="00406A72" w:rsidRDefault="00047BB3" w:rsidP="007E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t xml:space="preserve">2. Проверка исполнения бюджетной </w:t>
      </w:r>
      <w:r w:rsidR="001F1C16">
        <w:rPr>
          <w:rFonts w:ascii="Times New Roman" w:hAnsi="Times New Roman" w:cs="Times New Roman"/>
          <w:b/>
          <w:sz w:val="28"/>
          <w:szCs w:val="28"/>
        </w:rPr>
        <w:t>с</w:t>
      </w:r>
      <w:r w:rsidRPr="00047BB3">
        <w:rPr>
          <w:rFonts w:ascii="Times New Roman" w:hAnsi="Times New Roman" w:cs="Times New Roman"/>
          <w:b/>
          <w:sz w:val="28"/>
          <w:szCs w:val="28"/>
        </w:rPr>
        <w:t>меты.</w:t>
      </w:r>
    </w:p>
    <w:p w:rsidR="004353A2" w:rsidRDefault="007E4203" w:rsidP="001F1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03">
        <w:rPr>
          <w:rFonts w:ascii="Times New Roman" w:hAnsi="Times New Roman" w:cs="Times New Roman"/>
          <w:sz w:val="28"/>
          <w:szCs w:val="28"/>
        </w:rPr>
        <w:t xml:space="preserve">Уточненная бюджетная смета расходов на </w:t>
      </w:r>
      <w:r w:rsidR="00E007DB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утверждена в сумме </w:t>
      </w:r>
      <w:r w:rsidR="00312EE8">
        <w:rPr>
          <w:rFonts w:ascii="Times New Roman" w:hAnsi="Times New Roman" w:cs="Times New Roman"/>
          <w:sz w:val="28"/>
          <w:szCs w:val="28"/>
        </w:rPr>
        <w:t>14 923 790,37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07D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007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07D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444AFB" w:rsidRDefault="004353A2" w:rsidP="001F1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07DB">
        <w:rPr>
          <w:rFonts w:ascii="Times New Roman" w:hAnsi="Times New Roman" w:cs="Times New Roman"/>
          <w:sz w:val="28"/>
          <w:szCs w:val="28"/>
        </w:rPr>
        <w:t>в</w:t>
      </w:r>
      <w:r w:rsidR="00444AFB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AF605C">
        <w:rPr>
          <w:rFonts w:ascii="Times New Roman" w:hAnsi="Times New Roman" w:cs="Times New Roman"/>
          <w:sz w:val="28"/>
          <w:szCs w:val="28"/>
        </w:rPr>
        <w:t xml:space="preserve">Поддержка и развитие культуры </w:t>
      </w:r>
      <w:r w:rsidR="00444A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4AFB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444AFB">
        <w:rPr>
          <w:rFonts w:ascii="Times New Roman" w:hAnsi="Times New Roman" w:cs="Times New Roman"/>
          <w:sz w:val="28"/>
          <w:szCs w:val="28"/>
        </w:rPr>
        <w:t xml:space="preserve"> городском округе на 2020-2022 годы»:</w:t>
      </w:r>
    </w:p>
    <w:p w:rsidR="00444AFB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4AFB" w:rsidRPr="00E007DB">
        <w:rPr>
          <w:rFonts w:ascii="Times New Roman" w:hAnsi="Times New Roman" w:cs="Times New Roman"/>
          <w:sz w:val="28"/>
          <w:szCs w:val="28"/>
        </w:rPr>
        <w:t>по Подпрограмме «</w:t>
      </w:r>
      <w:r w:rsidR="00312EE8">
        <w:rPr>
          <w:rFonts w:ascii="Times New Roman" w:hAnsi="Times New Roman" w:cs="Times New Roman"/>
          <w:sz w:val="28"/>
          <w:szCs w:val="28"/>
        </w:rPr>
        <w:t>Совершенствование организации библиотечного обслуживания</w:t>
      </w:r>
      <w:r w:rsidR="00AF60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60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F605C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444AFB" w:rsidRPr="00E007DB">
        <w:rPr>
          <w:rFonts w:ascii="Times New Roman" w:hAnsi="Times New Roman" w:cs="Times New Roman"/>
          <w:sz w:val="28"/>
          <w:szCs w:val="28"/>
        </w:rPr>
        <w:t xml:space="preserve">» на 2020год </w:t>
      </w:r>
      <w:r w:rsidR="005902F6">
        <w:rPr>
          <w:rFonts w:ascii="Times New Roman" w:hAnsi="Times New Roman" w:cs="Times New Roman"/>
          <w:sz w:val="28"/>
          <w:szCs w:val="28"/>
        </w:rPr>
        <w:t>–</w:t>
      </w:r>
      <w:r w:rsidR="005C24B9">
        <w:rPr>
          <w:rFonts w:ascii="Times New Roman" w:hAnsi="Times New Roman" w:cs="Times New Roman"/>
          <w:sz w:val="28"/>
          <w:szCs w:val="28"/>
        </w:rPr>
        <w:t xml:space="preserve"> </w:t>
      </w:r>
      <w:r w:rsidR="005902F6">
        <w:rPr>
          <w:rFonts w:ascii="Times New Roman" w:hAnsi="Times New Roman" w:cs="Times New Roman"/>
          <w:sz w:val="28"/>
          <w:szCs w:val="28"/>
        </w:rPr>
        <w:t>13 777 149</w:t>
      </w:r>
      <w:r w:rsidR="00AF605C">
        <w:rPr>
          <w:rFonts w:ascii="Times New Roman" w:hAnsi="Times New Roman" w:cs="Times New Roman"/>
          <w:sz w:val="28"/>
          <w:szCs w:val="28"/>
        </w:rPr>
        <w:t>,</w:t>
      </w:r>
      <w:r w:rsidR="005902F6">
        <w:rPr>
          <w:rFonts w:ascii="Times New Roman" w:hAnsi="Times New Roman" w:cs="Times New Roman"/>
          <w:sz w:val="28"/>
          <w:szCs w:val="28"/>
        </w:rPr>
        <w:t>37</w:t>
      </w:r>
      <w:r w:rsidR="001910FA" w:rsidRPr="00E007D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4AFB" w:rsidRDefault="00444AF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Подпрограмме «</w:t>
      </w:r>
      <w:r w:rsidR="00AF605C">
        <w:rPr>
          <w:rFonts w:ascii="Times New Roman" w:hAnsi="Times New Roman" w:cs="Times New Roman"/>
          <w:sz w:val="28"/>
          <w:szCs w:val="28"/>
        </w:rPr>
        <w:t>Безопасность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» на 2020год-</w:t>
      </w:r>
      <w:r w:rsidR="005902F6">
        <w:rPr>
          <w:rFonts w:ascii="Times New Roman" w:hAnsi="Times New Roman" w:cs="Times New Roman"/>
          <w:sz w:val="28"/>
          <w:szCs w:val="28"/>
        </w:rPr>
        <w:t>1 076 801</w:t>
      </w:r>
      <w:r w:rsidR="00AF605C">
        <w:rPr>
          <w:rFonts w:ascii="Times New Roman" w:hAnsi="Times New Roman" w:cs="Times New Roman"/>
          <w:sz w:val="28"/>
          <w:szCs w:val="28"/>
        </w:rPr>
        <w:t>,</w:t>
      </w:r>
      <w:r w:rsidR="005902F6">
        <w:rPr>
          <w:rFonts w:ascii="Times New Roman" w:hAnsi="Times New Roman" w:cs="Times New Roman"/>
          <w:sz w:val="28"/>
          <w:szCs w:val="28"/>
        </w:rPr>
        <w:t>00</w:t>
      </w:r>
      <w:r w:rsidR="001910F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353A2" w:rsidRPr="000E5570" w:rsidRDefault="004353A2" w:rsidP="0043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рамках муниципальной программы «</w:t>
      </w:r>
      <w:r w:rsidR="005902F6">
        <w:rPr>
          <w:rFonts w:ascii="Times New Roman" w:hAnsi="Times New Roman" w:cs="Times New Roman"/>
          <w:sz w:val="28"/>
          <w:szCs w:val="28"/>
        </w:rPr>
        <w:t xml:space="preserve">Социальная поддержка и обслуживание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</w:t>
      </w:r>
      <w:r w:rsidR="005902F6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902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90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744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744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на 2020год-</w:t>
      </w:r>
      <w:r w:rsidR="00E7443A">
        <w:rPr>
          <w:rFonts w:ascii="Times New Roman" w:hAnsi="Times New Roman" w:cs="Times New Roman"/>
          <w:sz w:val="28"/>
          <w:szCs w:val="28"/>
        </w:rPr>
        <w:t>69 840</w:t>
      </w:r>
      <w:r w:rsidR="00E96A83">
        <w:rPr>
          <w:rFonts w:ascii="Times New Roman" w:hAnsi="Times New Roman" w:cs="Times New Roman"/>
          <w:sz w:val="28"/>
          <w:szCs w:val="28"/>
        </w:rPr>
        <w:t>,00 руб.</w:t>
      </w:r>
    </w:p>
    <w:p w:rsidR="007E4203" w:rsidRDefault="00941319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9413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бюджетной сметы в 2020 году составило</w:t>
      </w:r>
      <w:r w:rsidR="00CD3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7443A">
        <w:rPr>
          <w:rFonts w:ascii="Times New Roman" w:hAnsi="Times New Roman" w:cs="Times New Roman"/>
          <w:sz w:val="28"/>
          <w:szCs w:val="28"/>
        </w:rPr>
        <w:t>14 861 600,62</w:t>
      </w:r>
      <w:r w:rsidR="00CD34D4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или 9</w:t>
      </w:r>
      <w:r w:rsidR="001842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443A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% от уточненной сметы расходов).</w:t>
      </w:r>
      <w:r w:rsidR="00E96A8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1319" w:rsidRPr="00F85C35" w:rsidRDefault="00941319" w:rsidP="00F85C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бюджетной сметы осуществляется в соответствии с экономической классификацией расходов бюджетов РФ</w:t>
      </w:r>
      <w:r w:rsidR="00F85C35">
        <w:rPr>
          <w:rFonts w:ascii="Times New Roman" w:hAnsi="Times New Roman" w:cs="Times New Roman"/>
          <w:sz w:val="28"/>
          <w:szCs w:val="28"/>
        </w:rPr>
        <w:t>, утвержденной приказом Минфина</w:t>
      </w:r>
      <w:r w:rsidR="00F85C35" w:rsidRPr="00F85C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5C35" w:rsidRPr="00F85C35">
        <w:rPr>
          <w:rFonts w:ascii="Times New Roman" w:hAnsi="Times New Roman" w:cs="Times New Roman"/>
          <w:color w:val="000000"/>
          <w:sz w:val="28"/>
          <w:szCs w:val="28"/>
        </w:rPr>
        <w:t>от 29.11.2017 № 209н «Об утверждении Порядка применения классификации операций сектора государственного управления»</w:t>
      </w:r>
      <w:r w:rsidR="00F85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35" w:rsidRPr="00F85C35">
        <w:rPr>
          <w:rFonts w:ascii="Times New Roman" w:hAnsi="Times New Roman" w:cs="Times New Roman"/>
          <w:color w:val="000000"/>
          <w:sz w:val="28"/>
          <w:szCs w:val="28"/>
        </w:rPr>
        <w:t>(далее – приказ № 209н)</w:t>
      </w:r>
      <w:r w:rsidR="00E007DB" w:rsidRPr="00E007DB">
        <w:rPr>
          <w:rFonts w:ascii="Times New Roman" w:hAnsi="Times New Roman" w:cs="Times New Roman"/>
          <w:sz w:val="28"/>
          <w:szCs w:val="28"/>
        </w:rPr>
        <w:t xml:space="preserve"> </w:t>
      </w:r>
      <w:r w:rsidR="00E007DB">
        <w:rPr>
          <w:rFonts w:ascii="Times New Roman" w:hAnsi="Times New Roman" w:cs="Times New Roman"/>
          <w:sz w:val="28"/>
          <w:szCs w:val="28"/>
        </w:rPr>
        <w:t>по следующим основным направлениям расходов</w:t>
      </w:r>
      <w:r w:rsidR="00F85C35" w:rsidRPr="00F85C35">
        <w:rPr>
          <w:rFonts w:ascii="Times New Roman" w:hAnsi="Times New Roman" w:cs="Times New Roman"/>
          <w:sz w:val="28"/>
          <w:szCs w:val="28"/>
        </w:rPr>
        <w:t>.</w:t>
      </w:r>
      <w:r w:rsidR="00F85C35" w:rsidRPr="00F8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48" w:type="dxa"/>
        <w:tblInd w:w="93" w:type="dxa"/>
        <w:tblLook w:val="04A0" w:firstRow="1" w:lastRow="0" w:firstColumn="1" w:lastColumn="0" w:noHBand="0" w:noVBand="1"/>
      </w:tblPr>
      <w:tblGrid>
        <w:gridCol w:w="1433"/>
        <w:gridCol w:w="3969"/>
        <w:gridCol w:w="1843"/>
        <w:gridCol w:w="1603"/>
      </w:tblGrid>
      <w:tr w:rsidR="00184F42" w:rsidRPr="00184F42" w:rsidTr="00184F42">
        <w:trPr>
          <w:trHeight w:val="300"/>
        </w:trPr>
        <w:tc>
          <w:tcPr>
            <w:tcW w:w="8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исполнения бюджетной сметы по основным направлениям расходов в 2020году</w:t>
            </w:r>
            <w:r w:rsidR="0085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0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представлены в таблице</w:t>
            </w:r>
            <w:r w:rsidR="00F23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FA1" w:rsidRDefault="00F23FA1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</w:t>
            </w:r>
          </w:p>
          <w:p w:rsidR="00F23FA1" w:rsidRPr="00184F42" w:rsidRDefault="00F23FA1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расходов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r w:rsidR="00FF4B6F"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расходов, %</w:t>
            </w:r>
          </w:p>
        </w:tc>
      </w:tr>
      <w:tr w:rsidR="00184F42" w:rsidRPr="00184F42" w:rsidTr="00184F42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200 "Расходы"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E7443A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12 004 920,91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B3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B7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E7443A" w:rsidP="00B3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3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365 735,46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B73445" w:rsidP="00B3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E7443A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80 473,95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B73445" w:rsidP="0018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B343F5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51 734</w:t>
            </w:r>
            <w:r w:rsidR="00E7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B73445" w:rsidP="0018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184F42" w:rsidRPr="00184F42" w:rsidTr="00184F42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300 "Поступления нефинансовых активов"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E7443A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284 140</w:t>
            </w:r>
            <w:r w:rsidR="0018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B73445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E7443A" w:rsidP="00B3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</w:t>
            </w:r>
            <w:r w:rsidR="00B3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B73445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E7443A" w:rsidP="00B3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</w:t>
            </w:r>
            <w:r w:rsidR="00B3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3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7393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93" w:rsidRPr="00184F42" w:rsidRDefault="00547393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93" w:rsidRPr="00184F42" w:rsidRDefault="00547393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93" w:rsidRPr="00184F42" w:rsidRDefault="00547393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93" w:rsidRPr="00184F42" w:rsidRDefault="00547393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7393" w:rsidRDefault="00547393" w:rsidP="006479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исполнения бюджетной сметы по основным направлениям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17.05.</w:t>
      </w:r>
      <w:r w:rsidRPr="001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таблице 2</w:t>
      </w:r>
      <w:r w:rsidRPr="001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393" w:rsidRDefault="00547393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48" w:type="dxa"/>
        <w:tblInd w:w="93" w:type="dxa"/>
        <w:tblLook w:val="04A0" w:firstRow="1" w:lastRow="0" w:firstColumn="1" w:lastColumn="0" w:noHBand="0" w:noVBand="1"/>
      </w:tblPr>
      <w:tblGrid>
        <w:gridCol w:w="1433"/>
        <w:gridCol w:w="3969"/>
        <w:gridCol w:w="1843"/>
        <w:gridCol w:w="1603"/>
      </w:tblGrid>
      <w:tr w:rsidR="00547393" w:rsidRPr="00184F42" w:rsidTr="0054739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93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</w:t>
            </w:r>
          </w:p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7393" w:rsidRPr="00184F42" w:rsidTr="0054739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расходов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расходов, %</w:t>
            </w:r>
          </w:p>
        </w:tc>
      </w:tr>
      <w:tr w:rsidR="00547393" w:rsidRPr="00184F42" w:rsidTr="00547393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200 "Расходы"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7393" w:rsidRPr="00184F42" w:rsidTr="0054739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4 120 613,73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547393" w:rsidRPr="00184F42" w:rsidTr="0054739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745 933,13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47393" w:rsidRPr="00184F42" w:rsidTr="0054739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9 164,73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7393" w:rsidRPr="00184F42" w:rsidTr="0054739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12 619,85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7393" w:rsidRPr="00184F42" w:rsidTr="00547393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300 "Поступления нефинансовых активов"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7393" w:rsidRPr="00184F42" w:rsidTr="001979A9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7393" w:rsidRPr="00184F42" w:rsidTr="001979A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547393" w:rsidP="0054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4 916 361,14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93" w:rsidRPr="00184F42" w:rsidRDefault="001979A9" w:rsidP="005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547393" w:rsidRDefault="00547393" w:rsidP="0050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203" w:rsidRDefault="00184F42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F42">
        <w:rPr>
          <w:rFonts w:ascii="Times New Roman" w:hAnsi="Times New Roman" w:cs="Times New Roman"/>
          <w:sz w:val="28"/>
          <w:szCs w:val="28"/>
        </w:rPr>
        <w:t>Наибольший удельный вес в расходах учреждения в группе 200 «Расходы» имеют статьи 210 «Оплата труда и начисления на оплату труда» и 220 «Приобретение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F42" w:rsidRPr="0064795A" w:rsidRDefault="00854381" w:rsidP="007E42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95A">
        <w:rPr>
          <w:rFonts w:ascii="Times New Roman" w:hAnsi="Times New Roman" w:cs="Times New Roman"/>
          <w:i/>
          <w:sz w:val="28"/>
          <w:szCs w:val="28"/>
        </w:rPr>
        <w:t>2.1.</w:t>
      </w:r>
      <w:r w:rsidR="00184F42" w:rsidRPr="0064795A">
        <w:rPr>
          <w:rFonts w:ascii="Times New Roman" w:hAnsi="Times New Roman" w:cs="Times New Roman"/>
          <w:i/>
          <w:sz w:val="28"/>
          <w:szCs w:val="28"/>
        </w:rPr>
        <w:t>В ходе проверки правильности расходования средств по оплате труда –подстатья 211 «Заработная плата» и 213 «Начисления на выплаты по оплате труда» выявлено следующее:</w:t>
      </w:r>
    </w:p>
    <w:p w:rsidR="00184F42" w:rsidRDefault="00184F42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1.Размер оплаты труда, материальной помощи, компенсационных и стимулирующих выплат в учреждении регламентируется</w:t>
      </w:r>
      <w:r w:rsidR="004855BA">
        <w:rPr>
          <w:rFonts w:ascii="Times New Roman" w:hAnsi="Times New Roman" w:cs="Times New Roman"/>
          <w:sz w:val="28"/>
          <w:szCs w:val="28"/>
        </w:rPr>
        <w:t xml:space="preserve"> следующими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048" w:rsidRDefault="00280048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оплате труда работников М</w:t>
      </w:r>
      <w:r w:rsidR="00F716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="00F716C3">
        <w:rPr>
          <w:rFonts w:ascii="Times New Roman" w:hAnsi="Times New Roman" w:cs="Times New Roman"/>
          <w:sz w:val="28"/>
          <w:szCs w:val="28"/>
        </w:rPr>
        <w:t>ЦБС</w:t>
      </w:r>
      <w:r w:rsidR="005C3355">
        <w:rPr>
          <w:rFonts w:ascii="Times New Roman" w:hAnsi="Times New Roman" w:cs="Times New Roman"/>
          <w:sz w:val="28"/>
          <w:szCs w:val="28"/>
        </w:rPr>
        <w:t>, утвержденного директором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C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71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716C3">
        <w:rPr>
          <w:rFonts w:ascii="Times New Roman" w:hAnsi="Times New Roman" w:cs="Times New Roman"/>
          <w:sz w:val="28"/>
          <w:szCs w:val="28"/>
        </w:rPr>
        <w:t>7г., с изменениями, последними от 18.12.2020г.</w:t>
      </w:r>
      <w:r w:rsidR="003E4761">
        <w:rPr>
          <w:rFonts w:ascii="Times New Roman" w:hAnsi="Times New Roman" w:cs="Times New Roman"/>
          <w:sz w:val="28"/>
          <w:szCs w:val="28"/>
        </w:rPr>
        <w:t>(далее по тексту-Положение об оплате труда)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0CB" w:rsidRDefault="000A70CB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-Положением о премировании </w:t>
      </w:r>
      <w:r w:rsidR="00377000">
        <w:rPr>
          <w:rFonts w:ascii="Times New Roman" w:hAnsi="Times New Roman" w:cs="Times New Roman"/>
          <w:sz w:val="28"/>
          <w:szCs w:val="28"/>
        </w:rPr>
        <w:t xml:space="preserve">и </w:t>
      </w:r>
      <w:r w:rsidR="0040389C">
        <w:rPr>
          <w:rFonts w:ascii="Times New Roman" w:hAnsi="Times New Roman" w:cs="Times New Roman"/>
          <w:sz w:val="28"/>
          <w:szCs w:val="28"/>
        </w:rPr>
        <w:t>материальной помощи работников</w:t>
      </w:r>
      <w:r w:rsidR="00377000">
        <w:rPr>
          <w:rFonts w:ascii="Times New Roman" w:hAnsi="Times New Roman" w:cs="Times New Roman"/>
          <w:sz w:val="28"/>
          <w:szCs w:val="28"/>
        </w:rPr>
        <w:t xml:space="preserve"> МКУК </w:t>
      </w:r>
      <w:r w:rsidR="0040389C">
        <w:rPr>
          <w:rFonts w:ascii="Times New Roman" w:hAnsi="Times New Roman" w:cs="Times New Roman"/>
          <w:sz w:val="28"/>
          <w:szCs w:val="28"/>
        </w:rPr>
        <w:t>ЦБС</w:t>
      </w:r>
      <w:r w:rsidR="005C3355">
        <w:rPr>
          <w:rFonts w:ascii="Times New Roman" w:hAnsi="Times New Roman" w:cs="Times New Roman"/>
          <w:sz w:val="28"/>
          <w:szCs w:val="28"/>
        </w:rPr>
        <w:t>, утвержденного директором учреждения</w:t>
      </w:r>
      <w:r w:rsidR="003E4761">
        <w:rPr>
          <w:rFonts w:ascii="Times New Roman" w:hAnsi="Times New Roman" w:cs="Times New Roman"/>
          <w:sz w:val="28"/>
          <w:szCs w:val="28"/>
        </w:rPr>
        <w:t xml:space="preserve"> </w:t>
      </w:r>
      <w:r w:rsidR="0040389C">
        <w:rPr>
          <w:rFonts w:ascii="Times New Roman" w:hAnsi="Times New Roman" w:cs="Times New Roman"/>
          <w:sz w:val="28"/>
          <w:szCs w:val="28"/>
        </w:rPr>
        <w:t>01</w:t>
      </w:r>
      <w:r w:rsidR="003E4761">
        <w:rPr>
          <w:rFonts w:ascii="Times New Roman" w:hAnsi="Times New Roman" w:cs="Times New Roman"/>
          <w:sz w:val="28"/>
          <w:szCs w:val="28"/>
        </w:rPr>
        <w:t>.0</w:t>
      </w:r>
      <w:r w:rsidR="0040389C">
        <w:rPr>
          <w:rFonts w:ascii="Times New Roman" w:hAnsi="Times New Roman" w:cs="Times New Roman"/>
          <w:sz w:val="28"/>
          <w:szCs w:val="28"/>
        </w:rPr>
        <w:t>7</w:t>
      </w:r>
      <w:r w:rsidR="003E4761">
        <w:rPr>
          <w:rFonts w:ascii="Times New Roman" w:hAnsi="Times New Roman" w:cs="Times New Roman"/>
          <w:sz w:val="28"/>
          <w:szCs w:val="28"/>
        </w:rPr>
        <w:t>.201</w:t>
      </w:r>
      <w:r w:rsidR="0040389C">
        <w:rPr>
          <w:rFonts w:ascii="Times New Roman" w:hAnsi="Times New Roman" w:cs="Times New Roman"/>
          <w:sz w:val="28"/>
          <w:szCs w:val="28"/>
        </w:rPr>
        <w:t>3</w:t>
      </w:r>
      <w:r w:rsidR="003E4761">
        <w:rPr>
          <w:rFonts w:ascii="Times New Roman" w:hAnsi="Times New Roman" w:cs="Times New Roman"/>
          <w:sz w:val="28"/>
          <w:szCs w:val="28"/>
        </w:rPr>
        <w:t>г.</w:t>
      </w:r>
      <w:r w:rsidR="00F5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тексту-Положение о премировании</w:t>
      </w:r>
      <w:r w:rsidR="00377000">
        <w:rPr>
          <w:rFonts w:ascii="Times New Roman" w:hAnsi="Times New Roman" w:cs="Times New Roman"/>
          <w:sz w:val="28"/>
          <w:szCs w:val="28"/>
        </w:rPr>
        <w:t xml:space="preserve"> и </w:t>
      </w:r>
      <w:r w:rsidR="0040389C">
        <w:rPr>
          <w:rFonts w:ascii="Times New Roman" w:hAnsi="Times New Roman" w:cs="Times New Roman"/>
          <w:sz w:val="28"/>
          <w:szCs w:val="28"/>
        </w:rPr>
        <w:t>материальной помощи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4761" w:rsidRPr="005C3355" w:rsidRDefault="003E4761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</w:rPr>
        <w:t xml:space="preserve">-Положением об оценке эффективности деятельности работников МКУК </w:t>
      </w:r>
      <w:r w:rsidR="005C3355" w:rsidRPr="005C3355">
        <w:rPr>
          <w:rFonts w:ascii="Times New Roman" w:hAnsi="Times New Roman" w:cs="Times New Roman"/>
          <w:sz w:val="28"/>
          <w:szCs w:val="28"/>
        </w:rPr>
        <w:t>ЦБС</w:t>
      </w:r>
      <w:r w:rsidR="005C3355">
        <w:rPr>
          <w:rFonts w:ascii="Times New Roman" w:hAnsi="Times New Roman" w:cs="Times New Roman"/>
          <w:sz w:val="28"/>
          <w:szCs w:val="28"/>
        </w:rPr>
        <w:t>, утвержденного директором учреждения</w:t>
      </w:r>
      <w:r w:rsidRPr="005C3355">
        <w:rPr>
          <w:rFonts w:ascii="Times New Roman" w:hAnsi="Times New Roman" w:cs="Times New Roman"/>
          <w:sz w:val="28"/>
          <w:szCs w:val="28"/>
        </w:rPr>
        <w:t xml:space="preserve"> </w:t>
      </w:r>
      <w:r w:rsidR="005C3355" w:rsidRPr="005C3355">
        <w:rPr>
          <w:rFonts w:ascii="Times New Roman" w:hAnsi="Times New Roman" w:cs="Times New Roman"/>
          <w:sz w:val="28"/>
          <w:szCs w:val="28"/>
        </w:rPr>
        <w:t>22</w:t>
      </w:r>
      <w:r w:rsidRPr="005C3355">
        <w:rPr>
          <w:rFonts w:ascii="Times New Roman" w:hAnsi="Times New Roman" w:cs="Times New Roman"/>
          <w:sz w:val="28"/>
          <w:szCs w:val="28"/>
        </w:rPr>
        <w:t>.0</w:t>
      </w:r>
      <w:r w:rsidR="005C3355" w:rsidRPr="005C3355">
        <w:rPr>
          <w:rFonts w:ascii="Times New Roman" w:hAnsi="Times New Roman" w:cs="Times New Roman"/>
          <w:sz w:val="28"/>
          <w:szCs w:val="28"/>
        </w:rPr>
        <w:t>9</w:t>
      </w:r>
      <w:r w:rsidRPr="005C3355">
        <w:rPr>
          <w:rFonts w:ascii="Times New Roman" w:hAnsi="Times New Roman" w:cs="Times New Roman"/>
          <w:sz w:val="28"/>
          <w:szCs w:val="28"/>
        </w:rPr>
        <w:t>.2014г.;</w:t>
      </w:r>
    </w:p>
    <w:p w:rsidR="0092609A" w:rsidRPr="005C3355" w:rsidRDefault="003E4761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</w:rPr>
        <w:t xml:space="preserve">- </w:t>
      </w:r>
      <w:r w:rsidR="005C3355" w:rsidRPr="005C3355">
        <w:rPr>
          <w:rFonts w:ascii="Times New Roman" w:hAnsi="Times New Roman" w:cs="Times New Roman"/>
          <w:sz w:val="28"/>
          <w:szCs w:val="28"/>
        </w:rPr>
        <w:t xml:space="preserve">Положение об установлении персонального повышающего коэффициента к окладу работников </w:t>
      </w:r>
      <w:r w:rsidRPr="005C3355">
        <w:rPr>
          <w:rFonts w:ascii="Times New Roman" w:hAnsi="Times New Roman" w:cs="Times New Roman"/>
          <w:sz w:val="28"/>
          <w:szCs w:val="28"/>
        </w:rPr>
        <w:t xml:space="preserve">МКУК </w:t>
      </w:r>
      <w:r w:rsidR="005C3355" w:rsidRPr="005C3355">
        <w:rPr>
          <w:rFonts w:ascii="Times New Roman" w:hAnsi="Times New Roman" w:cs="Times New Roman"/>
          <w:sz w:val="28"/>
          <w:szCs w:val="28"/>
        </w:rPr>
        <w:t>ЦБС</w:t>
      </w:r>
      <w:r w:rsidR="005C3355">
        <w:rPr>
          <w:rFonts w:ascii="Times New Roman" w:hAnsi="Times New Roman" w:cs="Times New Roman"/>
          <w:sz w:val="28"/>
          <w:szCs w:val="28"/>
        </w:rPr>
        <w:t>, утвержденного директоров учреждения</w:t>
      </w:r>
      <w:r w:rsidR="0092609A" w:rsidRPr="005C3355">
        <w:rPr>
          <w:rFonts w:ascii="Times New Roman" w:hAnsi="Times New Roman" w:cs="Times New Roman"/>
          <w:sz w:val="28"/>
          <w:szCs w:val="28"/>
        </w:rPr>
        <w:t xml:space="preserve"> 01.0</w:t>
      </w:r>
      <w:r w:rsidR="005C3355" w:rsidRPr="005C3355">
        <w:rPr>
          <w:rFonts w:ascii="Times New Roman" w:hAnsi="Times New Roman" w:cs="Times New Roman"/>
          <w:sz w:val="28"/>
          <w:szCs w:val="28"/>
        </w:rPr>
        <w:t>6</w:t>
      </w:r>
      <w:r w:rsidR="0092609A" w:rsidRPr="005C3355">
        <w:rPr>
          <w:rFonts w:ascii="Times New Roman" w:hAnsi="Times New Roman" w:cs="Times New Roman"/>
          <w:sz w:val="28"/>
          <w:szCs w:val="28"/>
        </w:rPr>
        <w:t>.201</w:t>
      </w:r>
      <w:r w:rsidR="005C3355" w:rsidRPr="005C3355">
        <w:rPr>
          <w:rFonts w:ascii="Times New Roman" w:hAnsi="Times New Roman" w:cs="Times New Roman"/>
          <w:sz w:val="28"/>
          <w:szCs w:val="28"/>
        </w:rPr>
        <w:t>8</w:t>
      </w:r>
      <w:r w:rsidR="0092609A" w:rsidRPr="005C3355">
        <w:rPr>
          <w:rFonts w:ascii="Times New Roman" w:hAnsi="Times New Roman" w:cs="Times New Roman"/>
          <w:sz w:val="28"/>
          <w:szCs w:val="28"/>
        </w:rPr>
        <w:t>г.;</w:t>
      </w:r>
    </w:p>
    <w:p w:rsidR="00184F42" w:rsidRDefault="00601086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A1">
        <w:rPr>
          <w:rFonts w:ascii="Times New Roman" w:hAnsi="Times New Roman" w:cs="Times New Roman"/>
          <w:sz w:val="28"/>
          <w:szCs w:val="28"/>
        </w:rPr>
        <w:t>-Правила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C60A1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2C60A1">
        <w:rPr>
          <w:rFonts w:ascii="Times New Roman" w:hAnsi="Times New Roman" w:cs="Times New Roman"/>
          <w:sz w:val="28"/>
          <w:szCs w:val="28"/>
        </w:rPr>
        <w:t>распорядка</w:t>
      </w:r>
      <w:r w:rsidR="0092609A">
        <w:rPr>
          <w:rFonts w:ascii="Times New Roman" w:hAnsi="Times New Roman" w:cs="Times New Roman"/>
          <w:sz w:val="28"/>
          <w:szCs w:val="28"/>
        </w:rPr>
        <w:t>.</w:t>
      </w:r>
    </w:p>
    <w:p w:rsidR="00C00B6D" w:rsidRDefault="00C00B6D" w:rsidP="00F11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личных дел работников в</w:t>
      </w:r>
      <w:r w:rsidR="004E2467">
        <w:rPr>
          <w:rFonts w:ascii="Times New Roman" w:hAnsi="Times New Roman" w:cs="Times New Roman"/>
          <w:sz w:val="28"/>
          <w:szCs w:val="28"/>
        </w:rPr>
        <w:t>ыявлено</w:t>
      </w:r>
      <w:r w:rsidR="00450A6E">
        <w:rPr>
          <w:rFonts w:ascii="Times New Roman" w:hAnsi="Times New Roman" w:cs="Times New Roman"/>
          <w:sz w:val="28"/>
          <w:szCs w:val="28"/>
        </w:rPr>
        <w:t xml:space="preserve"> нарушение установленных норм </w:t>
      </w:r>
      <w:r>
        <w:rPr>
          <w:rFonts w:ascii="Times New Roman" w:hAnsi="Times New Roman" w:cs="Times New Roman"/>
          <w:sz w:val="28"/>
          <w:szCs w:val="28"/>
        </w:rPr>
        <w:t>п.1.2 долж</w:t>
      </w:r>
      <w:r w:rsidR="00450A6E">
        <w:rPr>
          <w:rFonts w:ascii="Times New Roman" w:hAnsi="Times New Roman" w:cs="Times New Roman"/>
          <w:sz w:val="28"/>
          <w:szCs w:val="28"/>
        </w:rPr>
        <w:t>ностной инструкций библиотекаря</w:t>
      </w:r>
      <w:r w:rsidR="00426203">
        <w:rPr>
          <w:rFonts w:ascii="Times New Roman" w:hAnsi="Times New Roman" w:cs="Times New Roman"/>
          <w:sz w:val="28"/>
          <w:szCs w:val="28"/>
        </w:rPr>
        <w:t xml:space="preserve"> в части требований к 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2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бразование библиотекаря отдела обслуживания Центральной городской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</w:t>
      </w:r>
      <w:r w:rsidR="000B51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 не соответствует квалификационным требованиям</w:t>
      </w:r>
      <w:r w:rsidR="003778CF">
        <w:rPr>
          <w:rFonts w:ascii="Times New Roman" w:hAnsi="Times New Roman" w:cs="Times New Roman"/>
          <w:sz w:val="28"/>
          <w:szCs w:val="28"/>
        </w:rPr>
        <w:t>, предъявленным к должностной инструкции.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5E5">
        <w:rPr>
          <w:rFonts w:ascii="Times New Roman" w:hAnsi="Times New Roman" w:cs="Times New Roman"/>
          <w:sz w:val="28"/>
          <w:szCs w:val="28"/>
        </w:rPr>
        <w:t xml:space="preserve"> </w:t>
      </w:r>
      <w:r w:rsidR="00F7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F42" w:rsidRPr="0064795A" w:rsidRDefault="00C20DD8" w:rsidP="00C20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95A">
        <w:rPr>
          <w:rFonts w:ascii="Times New Roman" w:hAnsi="Times New Roman" w:cs="Times New Roman"/>
          <w:sz w:val="28"/>
          <w:szCs w:val="28"/>
        </w:rPr>
        <w:t>.</w:t>
      </w:r>
      <w:r w:rsidR="00AA41B9" w:rsidRPr="0064795A">
        <w:rPr>
          <w:rFonts w:ascii="Times New Roman" w:hAnsi="Times New Roman" w:cs="Times New Roman"/>
          <w:sz w:val="28"/>
          <w:szCs w:val="28"/>
        </w:rPr>
        <w:t>Проверка первичных документов, учетных регистров, приказов по оплате труда</w:t>
      </w:r>
      <w:r w:rsidR="000222C9" w:rsidRPr="0064795A">
        <w:rPr>
          <w:rFonts w:ascii="Times New Roman" w:hAnsi="Times New Roman" w:cs="Times New Roman"/>
          <w:sz w:val="28"/>
          <w:szCs w:val="28"/>
        </w:rPr>
        <w:t xml:space="preserve"> за проверяемый период показала:</w:t>
      </w:r>
    </w:p>
    <w:p w:rsidR="00566396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6396" w:rsidRPr="00E007DB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на основании штатного расписания</w:t>
      </w:r>
      <w:r w:rsidR="004855BA">
        <w:rPr>
          <w:rFonts w:ascii="Times New Roman" w:hAnsi="Times New Roman" w:cs="Times New Roman"/>
          <w:sz w:val="28"/>
          <w:szCs w:val="28"/>
        </w:rPr>
        <w:t>,</w:t>
      </w:r>
      <w:r w:rsidR="00566396" w:rsidRPr="00E007DB">
        <w:rPr>
          <w:rFonts w:ascii="Times New Roman" w:hAnsi="Times New Roman" w:cs="Times New Roman"/>
          <w:sz w:val="28"/>
          <w:szCs w:val="28"/>
        </w:rPr>
        <w:t xml:space="preserve"> </w:t>
      </w:r>
      <w:r w:rsidR="009377F1" w:rsidRPr="00E007DB">
        <w:rPr>
          <w:rFonts w:ascii="Times New Roman" w:hAnsi="Times New Roman"/>
          <w:sz w:val="28"/>
          <w:szCs w:val="28"/>
        </w:rPr>
        <w:t>табеля учета рабочего времени, приказ</w:t>
      </w:r>
      <w:r>
        <w:rPr>
          <w:rFonts w:ascii="Times New Roman" w:hAnsi="Times New Roman"/>
          <w:sz w:val="28"/>
          <w:szCs w:val="28"/>
        </w:rPr>
        <w:t>ов</w:t>
      </w:r>
      <w:r w:rsidR="009377F1" w:rsidRPr="00E007DB">
        <w:rPr>
          <w:rFonts w:ascii="Times New Roman" w:hAnsi="Times New Roman"/>
          <w:sz w:val="28"/>
          <w:szCs w:val="28"/>
        </w:rPr>
        <w:t xml:space="preserve"> директора МКУ</w:t>
      </w:r>
      <w:r w:rsidR="00280048">
        <w:rPr>
          <w:rFonts w:ascii="Times New Roman" w:hAnsi="Times New Roman"/>
          <w:sz w:val="28"/>
          <w:szCs w:val="28"/>
        </w:rPr>
        <w:t>К</w:t>
      </w:r>
      <w:r w:rsidR="009377F1" w:rsidRPr="00E007DB">
        <w:rPr>
          <w:rFonts w:ascii="Times New Roman" w:hAnsi="Times New Roman"/>
          <w:sz w:val="28"/>
          <w:szCs w:val="28"/>
        </w:rPr>
        <w:t xml:space="preserve"> </w:t>
      </w:r>
      <w:r w:rsidR="00C20DD8">
        <w:rPr>
          <w:rFonts w:ascii="Times New Roman" w:hAnsi="Times New Roman"/>
          <w:sz w:val="28"/>
          <w:szCs w:val="28"/>
        </w:rPr>
        <w:t>ЦБС</w:t>
      </w:r>
      <w:r w:rsidR="009377F1" w:rsidRPr="00E007DB">
        <w:rPr>
          <w:rFonts w:ascii="Times New Roman" w:hAnsi="Times New Roman"/>
          <w:sz w:val="28"/>
          <w:szCs w:val="28"/>
        </w:rPr>
        <w:t>, трудовы</w:t>
      </w:r>
      <w:r>
        <w:rPr>
          <w:rFonts w:ascii="Times New Roman" w:hAnsi="Times New Roman"/>
          <w:sz w:val="28"/>
          <w:szCs w:val="28"/>
        </w:rPr>
        <w:t>х</w:t>
      </w:r>
      <w:r w:rsidR="009377F1" w:rsidRPr="00E007DB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="00566396" w:rsidRPr="00E007DB">
        <w:rPr>
          <w:rFonts w:ascii="Times New Roman" w:hAnsi="Times New Roman" w:cs="Times New Roman"/>
          <w:sz w:val="28"/>
          <w:szCs w:val="28"/>
        </w:rPr>
        <w:t>.</w:t>
      </w:r>
    </w:p>
    <w:p w:rsidR="00C7781B" w:rsidRPr="00204BC6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 w:rsidRPr="00204BC6">
        <w:rPr>
          <w:rFonts w:ascii="Times New Roman" w:hAnsi="Times New Roman"/>
          <w:sz w:val="28"/>
          <w:szCs w:val="28"/>
        </w:rPr>
        <w:t xml:space="preserve">2) </w:t>
      </w:r>
      <w:r w:rsidR="00803EC5" w:rsidRPr="00204BC6">
        <w:rPr>
          <w:rFonts w:ascii="Times New Roman" w:hAnsi="Times New Roman"/>
          <w:sz w:val="28"/>
          <w:szCs w:val="28"/>
        </w:rPr>
        <w:t xml:space="preserve">Табеля учета рабочего времени и приказы по личному составу ведутся в унифицированной форме. </w:t>
      </w:r>
    </w:p>
    <w:p w:rsidR="00B86988" w:rsidRPr="00803EC5" w:rsidRDefault="00B86988" w:rsidP="00F11F2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02087D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140 Трудового Кодекса РФ все расчеты с работником </w:t>
      </w:r>
      <w:r w:rsidRPr="00803E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увольнении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производятся в день его </w:t>
      </w:r>
      <w:r w:rsidRPr="00803E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увольнения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 Име</w:t>
      </w:r>
      <w:r w:rsidR="00EB4B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тся случа</w:t>
      </w:r>
      <w:r w:rsidR="00EB4B2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работник</w:t>
      </w:r>
      <w:r w:rsidR="00EB4B2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выплачивался расчет при увольнении с нарушением норм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140 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 РФ, </w:t>
      </w:r>
      <w:proofErr w:type="gramStart"/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86988" w:rsidRPr="00803EC5" w:rsidRDefault="00B86988" w:rsidP="00B869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Ананьина Т.С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уволен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.2020г. (приказ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.2020г.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Л/С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заявление на увольнение датировано 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.2020г., компенсация при увольнении выплачена 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.2020г.(платежное поручение от 1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.2020г. №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2658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реестр на зачисление от 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.2020г. №</w:t>
      </w:r>
      <w:r w:rsidR="00A77D21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="00F11F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781B" w:rsidRPr="00264305" w:rsidRDefault="00EB4B21" w:rsidP="00EB4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381" w:rsidRPr="00EB4B21">
        <w:rPr>
          <w:rFonts w:ascii="Times New Roman" w:hAnsi="Times New Roman" w:cs="Times New Roman"/>
          <w:sz w:val="28"/>
          <w:szCs w:val="28"/>
        </w:rPr>
        <w:t>.</w:t>
      </w:r>
      <w:r w:rsidR="00C7781B" w:rsidRPr="00EB4B21">
        <w:rPr>
          <w:rFonts w:ascii="Times New Roman" w:hAnsi="Times New Roman" w:cs="Times New Roman"/>
          <w:sz w:val="28"/>
          <w:szCs w:val="28"/>
        </w:rPr>
        <w:t>Проверка распределения стимулирующих выплат</w:t>
      </w:r>
      <w:r w:rsidR="00264305" w:rsidRPr="00EB4B21">
        <w:rPr>
          <w:rFonts w:ascii="Times New Roman" w:hAnsi="Times New Roman" w:cs="Times New Roman"/>
          <w:sz w:val="28"/>
          <w:szCs w:val="28"/>
        </w:rPr>
        <w:t xml:space="preserve"> и премий</w:t>
      </w:r>
      <w:r w:rsidR="0064795A" w:rsidRPr="00EB4B21">
        <w:rPr>
          <w:rFonts w:ascii="Times New Roman" w:hAnsi="Times New Roman" w:cs="Times New Roman"/>
          <w:sz w:val="28"/>
          <w:szCs w:val="28"/>
        </w:rPr>
        <w:t>.</w:t>
      </w:r>
    </w:p>
    <w:p w:rsidR="00EB4B21" w:rsidRDefault="00797339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305">
        <w:rPr>
          <w:rFonts w:ascii="Times New Roman" w:hAnsi="Times New Roman" w:cs="Times New Roman"/>
          <w:sz w:val="28"/>
          <w:szCs w:val="28"/>
        </w:rPr>
        <w:t>Распределение стимулирующих выплат</w:t>
      </w:r>
      <w:r w:rsidR="00264305" w:rsidRPr="00264305">
        <w:rPr>
          <w:rFonts w:ascii="Times New Roman" w:hAnsi="Times New Roman" w:cs="Times New Roman"/>
          <w:sz w:val="28"/>
          <w:szCs w:val="28"/>
        </w:rPr>
        <w:t xml:space="preserve"> и премий</w:t>
      </w:r>
      <w:r w:rsidRPr="00264305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</w:t>
      </w:r>
      <w:r w:rsidR="00264305" w:rsidRPr="00264305">
        <w:rPr>
          <w:rFonts w:ascii="Times New Roman" w:hAnsi="Times New Roman" w:cs="Times New Roman"/>
          <w:sz w:val="28"/>
          <w:szCs w:val="28"/>
        </w:rPr>
        <w:t>оценке эффективности деятельности работников</w:t>
      </w:r>
      <w:r w:rsidRPr="0026430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  <w:r w:rsidR="00536D2D" w:rsidRPr="00264305">
        <w:rPr>
          <w:rFonts w:ascii="Times New Roman" w:hAnsi="Times New Roman" w:cs="Times New Roman"/>
          <w:sz w:val="28"/>
          <w:szCs w:val="28"/>
        </w:rPr>
        <w:t xml:space="preserve"> </w:t>
      </w:r>
      <w:r w:rsidRPr="0026430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</w:t>
      </w:r>
      <w:r w:rsidR="00264305" w:rsidRPr="00264305">
        <w:rPr>
          <w:rFonts w:ascii="Times New Roman" w:hAnsi="Times New Roman" w:cs="Times New Roman"/>
          <w:sz w:val="28"/>
          <w:szCs w:val="28"/>
        </w:rPr>
        <w:t xml:space="preserve">. </w:t>
      </w:r>
      <w:r w:rsidR="00EB4B21">
        <w:rPr>
          <w:rFonts w:ascii="Times New Roman" w:hAnsi="Times New Roman" w:cs="Times New Roman"/>
          <w:sz w:val="28"/>
          <w:szCs w:val="28"/>
        </w:rPr>
        <w:t>Комиссия на основании оценки эффективности работы сотрудников устанавливает ежеквартально премиальные и стимулирующие выплаты такие как «надбавка за качество» и «интенсивность».</w:t>
      </w:r>
    </w:p>
    <w:p w:rsidR="00DC4561" w:rsidRDefault="00264305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305">
        <w:rPr>
          <w:rFonts w:ascii="Times New Roman" w:hAnsi="Times New Roman" w:cs="Times New Roman"/>
          <w:sz w:val="28"/>
          <w:szCs w:val="28"/>
        </w:rPr>
        <w:lastRenderedPageBreak/>
        <w:t xml:space="preserve">Начисление стимулирующих выплат и премий производится на основании приказов директора МКУК </w:t>
      </w:r>
      <w:r w:rsidR="00EA1FBE">
        <w:rPr>
          <w:rFonts w:ascii="Times New Roman" w:hAnsi="Times New Roman" w:cs="Times New Roman"/>
          <w:sz w:val="28"/>
          <w:szCs w:val="28"/>
        </w:rPr>
        <w:t>ЦБС</w:t>
      </w:r>
      <w:r w:rsidRPr="00264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2D" w:rsidRDefault="00797339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7DEB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DC4561">
        <w:rPr>
          <w:rFonts w:ascii="Times New Roman" w:hAnsi="Times New Roman" w:cs="Times New Roman"/>
          <w:sz w:val="28"/>
          <w:szCs w:val="28"/>
        </w:rPr>
        <w:t>документов по начислению заработной платы в проверяемом периоде нарушений не установлено.</w:t>
      </w:r>
    </w:p>
    <w:p w:rsidR="00D03C7D" w:rsidRPr="0078762F" w:rsidRDefault="00D03C7D" w:rsidP="0092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6C9" w:rsidRPr="002C4D23" w:rsidRDefault="009F74C1" w:rsidP="007876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23">
        <w:rPr>
          <w:rFonts w:ascii="Times New Roman" w:hAnsi="Times New Roman" w:cs="Times New Roman"/>
          <w:i/>
          <w:sz w:val="28"/>
          <w:szCs w:val="28"/>
        </w:rPr>
        <w:t>2.2</w:t>
      </w:r>
      <w:r w:rsidR="00C41F5E" w:rsidRPr="002C4D23">
        <w:rPr>
          <w:rFonts w:ascii="Times New Roman" w:hAnsi="Times New Roman" w:cs="Times New Roman"/>
          <w:i/>
          <w:sz w:val="28"/>
          <w:szCs w:val="28"/>
        </w:rPr>
        <w:t>Проверка правильности расходования средств на приобретение услуг статья 220, включает следующие подстатьи:</w:t>
      </w:r>
    </w:p>
    <w:p w:rsidR="00075652" w:rsidRDefault="0007565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-221 «Услуги связи»:</w:t>
      </w:r>
    </w:p>
    <w:p w:rsidR="00C41F5E" w:rsidRDefault="0007565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C41F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A5C5D">
        <w:rPr>
          <w:rFonts w:ascii="Times New Roman" w:hAnsi="Times New Roman" w:cs="Times New Roman"/>
          <w:sz w:val="28"/>
          <w:szCs w:val="28"/>
        </w:rPr>
        <w:t xml:space="preserve">137 718,20 </w:t>
      </w:r>
      <w:r w:rsidR="00C41F5E">
        <w:rPr>
          <w:rFonts w:ascii="Times New Roman" w:hAnsi="Times New Roman" w:cs="Times New Roman"/>
          <w:sz w:val="28"/>
          <w:szCs w:val="28"/>
        </w:rPr>
        <w:t>рублей;</w:t>
      </w:r>
    </w:p>
    <w:p w:rsidR="00075652" w:rsidRDefault="007A04C9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14.05.</w:t>
      </w:r>
      <w:r w:rsidR="00075652">
        <w:rPr>
          <w:rFonts w:ascii="Times New Roman" w:hAnsi="Times New Roman" w:cs="Times New Roman"/>
          <w:sz w:val="28"/>
          <w:szCs w:val="28"/>
        </w:rPr>
        <w:t xml:space="preserve">2021 год в </w:t>
      </w:r>
      <w:r w:rsidR="0075013B">
        <w:rPr>
          <w:rFonts w:ascii="Times New Roman" w:hAnsi="Times New Roman" w:cs="Times New Roman"/>
          <w:sz w:val="28"/>
          <w:szCs w:val="28"/>
        </w:rPr>
        <w:t>сумме 52</w:t>
      </w:r>
      <w:r>
        <w:rPr>
          <w:rFonts w:ascii="Times New Roman" w:hAnsi="Times New Roman" w:cs="Times New Roman"/>
          <w:sz w:val="28"/>
          <w:szCs w:val="28"/>
        </w:rPr>
        <w:t xml:space="preserve"> 570,46</w:t>
      </w:r>
      <w:r w:rsidR="0007565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75652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-223 «Коммунальные услуги»</w:t>
      </w:r>
      <w:r w:rsidR="000756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5E" w:rsidRDefault="0007565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C41F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A5C5D">
        <w:rPr>
          <w:rFonts w:ascii="Times New Roman" w:hAnsi="Times New Roman" w:cs="Times New Roman"/>
          <w:sz w:val="28"/>
          <w:szCs w:val="28"/>
        </w:rPr>
        <w:t>757 296,11</w:t>
      </w:r>
      <w:r w:rsidR="00C41F5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75652" w:rsidRDefault="007A04C9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14.05.</w:t>
      </w:r>
      <w:r w:rsidR="00075652">
        <w:rPr>
          <w:rFonts w:ascii="Times New Roman" w:hAnsi="Times New Roman" w:cs="Times New Roman"/>
          <w:sz w:val="28"/>
          <w:szCs w:val="28"/>
        </w:rPr>
        <w:t xml:space="preserve">2021 год в </w:t>
      </w:r>
      <w:r w:rsidR="0075013B">
        <w:rPr>
          <w:rFonts w:ascii="Times New Roman" w:hAnsi="Times New Roman" w:cs="Times New Roman"/>
          <w:sz w:val="28"/>
          <w:szCs w:val="28"/>
        </w:rPr>
        <w:t>сумме 551</w:t>
      </w:r>
      <w:r w:rsidR="00B815CC">
        <w:rPr>
          <w:rFonts w:ascii="Times New Roman" w:hAnsi="Times New Roman" w:cs="Times New Roman"/>
          <w:sz w:val="28"/>
          <w:szCs w:val="28"/>
        </w:rPr>
        <w:t> 698,91</w:t>
      </w:r>
      <w:r w:rsidR="0007565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75652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-225 «</w:t>
      </w:r>
      <w:r w:rsidR="009B42F0">
        <w:rPr>
          <w:rFonts w:ascii="Times New Roman" w:hAnsi="Times New Roman" w:cs="Times New Roman"/>
          <w:sz w:val="28"/>
          <w:szCs w:val="28"/>
        </w:rPr>
        <w:t>Работы, услуги по содержанию имущества»</w:t>
      </w:r>
      <w:r w:rsidR="00075652">
        <w:rPr>
          <w:rFonts w:ascii="Times New Roman" w:hAnsi="Times New Roman" w:cs="Times New Roman"/>
          <w:sz w:val="28"/>
          <w:szCs w:val="28"/>
        </w:rPr>
        <w:t>:</w:t>
      </w:r>
    </w:p>
    <w:p w:rsidR="00C41F5E" w:rsidRDefault="0007565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9B42F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5C5D">
        <w:rPr>
          <w:rFonts w:ascii="Times New Roman" w:hAnsi="Times New Roman" w:cs="Times New Roman"/>
          <w:sz w:val="28"/>
          <w:szCs w:val="28"/>
        </w:rPr>
        <w:t>1 033 208,34</w:t>
      </w:r>
      <w:r w:rsidR="009B42F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75652" w:rsidRDefault="00B815C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14.05.</w:t>
      </w:r>
      <w:r w:rsidR="00075652">
        <w:rPr>
          <w:rFonts w:ascii="Times New Roman" w:hAnsi="Times New Roman" w:cs="Times New Roman"/>
          <w:sz w:val="28"/>
          <w:szCs w:val="28"/>
        </w:rPr>
        <w:t xml:space="preserve">2021 год в сумме   </w:t>
      </w:r>
      <w:r w:rsidR="0075013B">
        <w:rPr>
          <w:rFonts w:ascii="Times New Roman" w:hAnsi="Times New Roman" w:cs="Times New Roman"/>
          <w:sz w:val="28"/>
          <w:szCs w:val="28"/>
        </w:rPr>
        <w:t>22 953,77</w:t>
      </w:r>
      <w:r w:rsidR="00075652">
        <w:rPr>
          <w:rFonts w:ascii="Times New Roman" w:hAnsi="Times New Roman" w:cs="Times New Roman"/>
          <w:sz w:val="28"/>
          <w:szCs w:val="28"/>
        </w:rPr>
        <w:t>рублей.</w:t>
      </w:r>
    </w:p>
    <w:p w:rsidR="00AC0CDF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-226 «Прочие работы и услуги»</w:t>
      </w:r>
      <w:r w:rsidR="00AC0CDF">
        <w:rPr>
          <w:rFonts w:ascii="Times New Roman" w:hAnsi="Times New Roman" w:cs="Times New Roman"/>
          <w:sz w:val="28"/>
          <w:szCs w:val="28"/>
        </w:rPr>
        <w:t>:</w:t>
      </w:r>
    </w:p>
    <w:p w:rsidR="009B42F0" w:rsidRDefault="00AC0CDF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9B42F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5C5D">
        <w:rPr>
          <w:rFonts w:ascii="Times New Roman" w:hAnsi="Times New Roman" w:cs="Times New Roman"/>
          <w:sz w:val="28"/>
          <w:szCs w:val="28"/>
        </w:rPr>
        <w:t>347 512,81</w:t>
      </w:r>
      <w:r w:rsidR="009B42F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0CDF" w:rsidRDefault="0075013B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14.05.</w:t>
      </w:r>
      <w:r w:rsidR="00AC0CDF">
        <w:rPr>
          <w:rFonts w:ascii="Times New Roman" w:hAnsi="Times New Roman" w:cs="Times New Roman"/>
          <w:sz w:val="28"/>
          <w:szCs w:val="28"/>
        </w:rPr>
        <w:t xml:space="preserve">2021 год в сумме </w:t>
      </w:r>
      <w:r>
        <w:rPr>
          <w:rFonts w:ascii="Times New Roman" w:hAnsi="Times New Roman" w:cs="Times New Roman"/>
          <w:sz w:val="28"/>
          <w:szCs w:val="28"/>
        </w:rPr>
        <w:t>88 709,99</w:t>
      </w:r>
      <w:r w:rsidR="00AC0CDF">
        <w:rPr>
          <w:rFonts w:ascii="Times New Roman" w:hAnsi="Times New Roman" w:cs="Times New Roman"/>
          <w:sz w:val="28"/>
          <w:szCs w:val="28"/>
        </w:rPr>
        <w:t>рублей.</w:t>
      </w:r>
    </w:p>
    <w:p w:rsidR="009B42F0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составляет подст</w:t>
      </w:r>
      <w:r w:rsidR="0078762F">
        <w:rPr>
          <w:rFonts w:ascii="Times New Roman" w:hAnsi="Times New Roman" w:cs="Times New Roman"/>
          <w:sz w:val="28"/>
          <w:szCs w:val="28"/>
        </w:rPr>
        <w:t>атья 223 «Коммунальные услуги».</w:t>
      </w:r>
    </w:p>
    <w:p w:rsidR="002F6836" w:rsidRPr="002F6836" w:rsidRDefault="0051219A" w:rsidP="002F6836">
      <w:pPr>
        <w:jc w:val="both"/>
        <w:rPr>
          <w:rFonts w:ascii="Times New Roman" w:hAnsi="Times New Roman" w:cs="Times New Roman"/>
          <w:sz w:val="28"/>
          <w:szCs w:val="28"/>
        </w:rPr>
      </w:pPr>
      <w:r w:rsidRPr="002F6836">
        <w:rPr>
          <w:rFonts w:ascii="Times New Roman" w:hAnsi="Times New Roman" w:cs="Times New Roman"/>
          <w:sz w:val="28"/>
          <w:szCs w:val="28"/>
        </w:rPr>
        <w:t>1) Проверка</w:t>
      </w:r>
      <w:r w:rsidR="002F6836" w:rsidRPr="002F6836">
        <w:rPr>
          <w:rFonts w:ascii="Times New Roman" w:hAnsi="Times New Roman" w:cs="Times New Roman"/>
          <w:sz w:val="28"/>
          <w:szCs w:val="28"/>
        </w:rPr>
        <w:t xml:space="preserve"> планирования и </w:t>
      </w:r>
      <w:r w:rsidRPr="002F6836">
        <w:rPr>
          <w:rFonts w:ascii="Times New Roman" w:hAnsi="Times New Roman" w:cs="Times New Roman"/>
          <w:sz w:val="28"/>
          <w:szCs w:val="28"/>
        </w:rPr>
        <w:t>исполнения бюджетной</w:t>
      </w:r>
      <w:r w:rsidR="002F6836" w:rsidRPr="002F6836">
        <w:rPr>
          <w:rFonts w:ascii="Times New Roman" w:hAnsi="Times New Roman" w:cs="Times New Roman"/>
          <w:sz w:val="28"/>
          <w:szCs w:val="28"/>
        </w:rPr>
        <w:t xml:space="preserve"> сметы по статье 223.000 «Коммунальные услуги» (таблица </w:t>
      </w:r>
      <w:r w:rsidR="003E301E">
        <w:rPr>
          <w:rFonts w:ascii="Times New Roman" w:hAnsi="Times New Roman" w:cs="Times New Roman"/>
          <w:sz w:val="28"/>
          <w:szCs w:val="28"/>
        </w:rPr>
        <w:t>3,4</w:t>
      </w:r>
      <w:r w:rsidR="002F6836" w:rsidRPr="002F6836">
        <w:rPr>
          <w:rFonts w:ascii="Times New Roman" w:hAnsi="Times New Roman" w:cs="Times New Roman"/>
          <w:sz w:val="28"/>
          <w:szCs w:val="28"/>
        </w:rPr>
        <w:t>):</w:t>
      </w:r>
    </w:p>
    <w:p w:rsidR="002F6836" w:rsidRPr="00F23FA1" w:rsidRDefault="002F6836" w:rsidP="002F6836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3FA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E301E">
        <w:rPr>
          <w:rFonts w:ascii="Times New Roman" w:hAnsi="Times New Roman" w:cs="Times New Roman"/>
          <w:sz w:val="28"/>
          <w:szCs w:val="28"/>
        </w:rPr>
        <w:t>3</w:t>
      </w:r>
    </w:p>
    <w:p w:rsidR="00534989" w:rsidRPr="00534989" w:rsidRDefault="002F6836" w:rsidP="00534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FA1">
        <w:rPr>
          <w:rFonts w:ascii="Times New Roman" w:hAnsi="Times New Roman" w:cs="Times New Roman"/>
          <w:sz w:val="28"/>
          <w:szCs w:val="28"/>
        </w:rPr>
        <w:t>Анализ расходов на коммунальные услуги в 2020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180"/>
        <w:gridCol w:w="1296"/>
        <w:gridCol w:w="1176"/>
        <w:gridCol w:w="1296"/>
        <w:gridCol w:w="1176"/>
        <w:gridCol w:w="1302"/>
      </w:tblGrid>
      <w:tr w:rsidR="00534989" w:rsidRPr="002F6836" w:rsidTr="00B202E9">
        <w:tc>
          <w:tcPr>
            <w:tcW w:w="2222" w:type="dxa"/>
            <w:vMerge w:val="restart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Запланировано в первоначальной смете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Заключен договор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Исполнено по договору</w:t>
            </w:r>
          </w:p>
        </w:tc>
      </w:tr>
      <w:tr w:rsidR="00534989" w:rsidRPr="002F6836" w:rsidTr="00B202E9">
        <w:tc>
          <w:tcPr>
            <w:tcW w:w="2222" w:type="dxa"/>
            <w:vMerge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4989" w:rsidRPr="002F6836" w:rsidTr="00B202E9"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Отопление, Г/кал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547 258,00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B202E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B202E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473 277,38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F343BD" w:rsidRDefault="00C56FAA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148,577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413 421,34</w:t>
            </w:r>
          </w:p>
        </w:tc>
      </w:tr>
      <w:tr w:rsidR="00534989" w:rsidRPr="002F6836" w:rsidTr="00B202E9">
        <w:trPr>
          <w:trHeight w:val="601"/>
        </w:trPr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Электроснабжение, кВт/час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333 271,00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333 271,00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9253D9" w:rsidRDefault="00F736CE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333 271,00</w:t>
            </w:r>
          </w:p>
        </w:tc>
      </w:tr>
      <w:tr w:rsidR="00534989" w:rsidRPr="002F6836" w:rsidTr="00B202E9"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Водоснабжение, </w:t>
            </w:r>
            <w:proofErr w:type="spellStart"/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B343F5" w:rsidRDefault="000F13B0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B20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F2761B" w:rsidRDefault="000F13B0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95,355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2946,99</w:t>
            </w:r>
          </w:p>
        </w:tc>
      </w:tr>
      <w:tr w:rsidR="00534989" w:rsidRPr="002F6836" w:rsidTr="00B202E9">
        <w:trPr>
          <w:trHeight w:val="1431"/>
        </w:trPr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обращению с твердыми коммунальными отходами,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24,287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7656,78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23,058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7656,78</w:t>
            </w:r>
          </w:p>
        </w:tc>
      </w:tr>
      <w:tr w:rsidR="00534989" w:rsidRPr="002F6836" w:rsidTr="00B202E9"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893 750,00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B202E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818 237,56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757 296,11</w:t>
            </w:r>
          </w:p>
        </w:tc>
      </w:tr>
    </w:tbl>
    <w:p w:rsidR="00103228" w:rsidRDefault="00A229B4" w:rsidP="00534989">
      <w:pPr>
        <w:jc w:val="both"/>
        <w:rPr>
          <w:rFonts w:ascii="Times New Roman" w:hAnsi="Times New Roman" w:cs="Times New Roman"/>
          <w:sz w:val="28"/>
          <w:szCs w:val="28"/>
        </w:rPr>
      </w:pPr>
      <w:r w:rsidRPr="00A229B4">
        <w:rPr>
          <w:rFonts w:ascii="Times New Roman" w:hAnsi="Times New Roman" w:cs="Times New Roman"/>
          <w:sz w:val="28"/>
          <w:szCs w:val="28"/>
        </w:rPr>
        <w:t>Остатки средств по оплате за коммунальные услуги связаны с тем, что договора с поставщиками заключаются по расчетной нагрузке, а фактическое потребление осу</w:t>
      </w:r>
      <w:r w:rsidR="006F237C">
        <w:rPr>
          <w:rFonts w:ascii="Times New Roman" w:hAnsi="Times New Roman" w:cs="Times New Roman"/>
          <w:sz w:val="28"/>
          <w:szCs w:val="28"/>
        </w:rPr>
        <w:t xml:space="preserve">ществляется по приборам учета, </w:t>
      </w:r>
      <w:r w:rsidR="004855BA">
        <w:rPr>
          <w:rFonts w:ascii="Times New Roman" w:hAnsi="Times New Roman" w:cs="Times New Roman"/>
          <w:sz w:val="28"/>
          <w:szCs w:val="28"/>
        </w:rPr>
        <w:t>а также</w:t>
      </w:r>
      <w:r w:rsidR="006F237C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855BA">
        <w:rPr>
          <w:rFonts w:ascii="Times New Roman" w:hAnsi="Times New Roman" w:cs="Times New Roman"/>
          <w:sz w:val="28"/>
          <w:szCs w:val="28"/>
        </w:rPr>
        <w:t xml:space="preserve">приостановлением деятельности с апреля по август 2020года </w:t>
      </w:r>
      <w:r w:rsidR="00C64399">
        <w:rPr>
          <w:rFonts w:ascii="Times New Roman" w:hAnsi="Times New Roman" w:cs="Times New Roman"/>
          <w:sz w:val="28"/>
          <w:szCs w:val="28"/>
        </w:rPr>
        <w:t>с введением</w:t>
      </w:r>
      <w:r w:rsidR="006F237C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 </w:t>
      </w:r>
      <w:r w:rsidR="006F237C" w:rsidRPr="008149A1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proofErr w:type="spellStart"/>
      <w:r w:rsidR="006F237C" w:rsidRPr="008149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237C" w:rsidRPr="008149A1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6F2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01E" w:rsidRDefault="003E301E" w:rsidP="003E301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4</w:t>
      </w:r>
    </w:p>
    <w:p w:rsidR="00534989" w:rsidRPr="00F23FA1" w:rsidRDefault="00534989" w:rsidP="00534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FA1">
        <w:rPr>
          <w:rFonts w:ascii="Times New Roman" w:hAnsi="Times New Roman" w:cs="Times New Roman"/>
          <w:sz w:val="28"/>
          <w:szCs w:val="28"/>
        </w:rPr>
        <w:t>Анализ расходов на коммунальные услуги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3FA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4989" w:rsidRPr="002F6836" w:rsidRDefault="00534989" w:rsidP="005349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180"/>
        <w:gridCol w:w="1296"/>
        <w:gridCol w:w="1176"/>
        <w:gridCol w:w="1296"/>
        <w:gridCol w:w="1176"/>
        <w:gridCol w:w="1302"/>
      </w:tblGrid>
      <w:tr w:rsidR="00534989" w:rsidRPr="002F6836" w:rsidTr="00B202E9">
        <w:tc>
          <w:tcPr>
            <w:tcW w:w="2222" w:type="dxa"/>
            <w:vMerge w:val="restart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Запланировано в первоначальной смете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Заключен договор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Исполнено по договору</w:t>
            </w:r>
          </w:p>
        </w:tc>
      </w:tr>
      <w:tr w:rsidR="00534989" w:rsidRPr="002F6836" w:rsidTr="00B202E9">
        <w:tc>
          <w:tcPr>
            <w:tcW w:w="2222" w:type="dxa"/>
            <w:vMerge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4989" w:rsidRPr="002F6836" w:rsidTr="00B202E9"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Отопление, Г/кал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544 184,00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075652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B343F5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326 555,81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F343BD" w:rsidRDefault="007B00BE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59,559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CD2A26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309 768,4</w:t>
            </w:r>
          </w:p>
        </w:tc>
      </w:tr>
      <w:tr w:rsidR="00534989" w:rsidRPr="002F6836" w:rsidTr="00B202E9">
        <w:trPr>
          <w:trHeight w:val="601"/>
        </w:trPr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Электроснабжение, кВт/час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320 947,00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075652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B343F5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320 947,00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9253D9" w:rsidRDefault="00C548BF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C548BF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237 939,15</w:t>
            </w:r>
          </w:p>
        </w:tc>
      </w:tr>
      <w:tr w:rsidR="00534989" w:rsidRPr="002F6836" w:rsidTr="00B202E9"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C57DDC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4512,00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C57DDC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B343F5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4512,00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F2761B" w:rsidRDefault="00C548BF" w:rsidP="00C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C548BF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1311,64</w:t>
            </w:r>
          </w:p>
        </w:tc>
      </w:tr>
      <w:tr w:rsidR="00534989" w:rsidRPr="002F6836" w:rsidTr="00B202E9">
        <w:trPr>
          <w:trHeight w:val="1431"/>
        </w:trPr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обращению с твердыми коммунальными отходами,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F13B0" w:rsidRDefault="000F13B0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89" w:rsidRDefault="00C548BF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25,719</w:t>
            </w:r>
          </w:p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34989" w:rsidP="000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7657,00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C57DDC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23,808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B343F5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C548BF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C548BF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2679,72</w:t>
            </w:r>
          </w:p>
        </w:tc>
      </w:tr>
      <w:tr w:rsidR="00534989" w:rsidRPr="002F6836" w:rsidTr="00B202E9">
        <w:tc>
          <w:tcPr>
            <w:tcW w:w="2222" w:type="dxa"/>
            <w:shd w:val="clear" w:color="auto" w:fill="auto"/>
          </w:tcPr>
          <w:p w:rsidR="00534989" w:rsidRPr="002F6836" w:rsidRDefault="00534989" w:rsidP="00B2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D0355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877 300</w:t>
            </w:r>
            <w:r w:rsidR="005349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34989" w:rsidRPr="002F6836" w:rsidRDefault="005D0355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659 104,81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34989" w:rsidRPr="002F6836" w:rsidRDefault="00534989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34989" w:rsidRPr="002F6836" w:rsidRDefault="003E301E" w:rsidP="00B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551 698,91</w:t>
            </w:r>
          </w:p>
        </w:tc>
      </w:tr>
    </w:tbl>
    <w:p w:rsidR="003E301E" w:rsidRDefault="003E301E" w:rsidP="003E3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Проверка использования выделенных средств на работы, услуги по содержанию имущества. В 2020 году заключены договоры (контракты) по КОСГУ 225.303 «Оплата текущего и капитального ремонта зданий и сооружений» на сумму </w:t>
      </w:r>
      <w:r w:rsidR="0074192B">
        <w:rPr>
          <w:rFonts w:ascii="Times New Roman" w:hAnsi="Times New Roman" w:cs="Times New Roman"/>
          <w:sz w:val="28"/>
          <w:szCs w:val="28"/>
        </w:rPr>
        <w:t>945 040,00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4192B" w:rsidRDefault="0074192B" w:rsidP="003E30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769"/>
        <w:gridCol w:w="1396"/>
        <w:gridCol w:w="1417"/>
        <w:gridCol w:w="1412"/>
      </w:tblGrid>
      <w:tr w:rsidR="0074192B" w:rsidRPr="000F13B0" w:rsidTr="000F13B0">
        <w:tc>
          <w:tcPr>
            <w:tcW w:w="1555" w:type="dxa"/>
          </w:tcPr>
          <w:p w:rsidR="003E301E" w:rsidRPr="000F13B0" w:rsidRDefault="003E301E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номер контракта</w:t>
            </w:r>
          </w:p>
        </w:tc>
        <w:tc>
          <w:tcPr>
            <w:tcW w:w="2126" w:type="dxa"/>
          </w:tcPr>
          <w:p w:rsidR="003E301E" w:rsidRPr="000F13B0" w:rsidRDefault="003E301E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769" w:type="dxa"/>
          </w:tcPr>
          <w:p w:rsidR="003E301E" w:rsidRPr="000F13B0" w:rsidRDefault="003E301E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96" w:type="dxa"/>
          </w:tcPr>
          <w:p w:rsidR="003E301E" w:rsidRPr="000F13B0" w:rsidRDefault="003E301E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Цена контракта (руб.)</w:t>
            </w:r>
          </w:p>
        </w:tc>
        <w:tc>
          <w:tcPr>
            <w:tcW w:w="1417" w:type="dxa"/>
          </w:tcPr>
          <w:p w:rsidR="003E301E" w:rsidRPr="000F13B0" w:rsidRDefault="003E301E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1412" w:type="dxa"/>
          </w:tcPr>
          <w:p w:rsidR="003E301E" w:rsidRPr="000F13B0" w:rsidRDefault="003E301E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(КС-2)</w:t>
            </w:r>
          </w:p>
        </w:tc>
      </w:tr>
      <w:tr w:rsidR="0074192B" w:rsidRPr="000F13B0" w:rsidTr="000F13B0">
        <w:trPr>
          <w:trHeight w:val="1131"/>
        </w:trPr>
        <w:tc>
          <w:tcPr>
            <w:tcW w:w="1555" w:type="dxa"/>
          </w:tcPr>
          <w:p w:rsidR="003E301E" w:rsidRPr="000F13B0" w:rsidRDefault="003E301E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192B" w:rsidRPr="000F13B0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4192B" w:rsidRPr="000F1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192B" w:rsidRPr="000F1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2126" w:type="dxa"/>
          </w:tcPr>
          <w:p w:rsidR="003E301E" w:rsidRPr="000F13B0" w:rsidRDefault="003E301E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4192B"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proofErr w:type="gramEnd"/>
            <w:r w:rsidR="0074192B"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92B" w:rsidRPr="000F13B0">
              <w:rPr>
                <w:rFonts w:ascii="Times New Roman" w:hAnsi="Times New Roman" w:cs="Times New Roman"/>
                <w:sz w:val="24"/>
                <w:szCs w:val="24"/>
              </w:rPr>
              <w:t>СПЕЦВЕКТОР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9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Ремонт входной группы (МКР-2 д.36А)</w:t>
            </w:r>
          </w:p>
        </w:tc>
        <w:tc>
          <w:tcPr>
            <w:tcW w:w="1396" w:type="dxa"/>
          </w:tcPr>
          <w:p w:rsidR="003E301E" w:rsidRPr="000F13B0" w:rsidRDefault="0074192B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153 443,00</w:t>
            </w:r>
          </w:p>
        </w:tc>
        <w:tc>
          <w:tcPr>
            <w:tcW w:w="1417" w:type="dxa"/>
          </w:tcPr>
          <w:p w:rsidR="003E301E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01E" w:rsidRPr="000F1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01.07.2020г</w:t>
            </w:r>
          </w:p>
        </w:tc>
        <w:tc>
          <w:tcPr>
            <w:tcW w:w="1412" w:type="dxa"/>
          </w:tcPr>
          <w:p w:rsidR="003E301E" w:rsidRPr="000F13B0" w:rsidRDefault="003E301E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="00365667" w:rsidRPr="00D46C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от 30.06.2020г</w:t>
            </w:r>
          </w:p>
        </w:tc>
      </w:tr>
      <w:tr w:rsidR="0074192B" w:rsidRPr="000F13B0" w:rsidTr="000F13B0">
        <w:trPr>
          <w:trHeight w:val="1890"/>
        </w:trPr>
        <w:tc>
          <w:tcPr>
            <w:tcW w:w="1555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№б/н от 01.04.2020г.</w:t>
            </w:r>
          </w:p>
        </w:tc>
        <w:tc>
          <w:tcPr>
            <w:tcW w:w="2126" w:type="dxa"/>
          </w:tcPr>
          <w:p w:rsidR="0074192B" w:rsidRPr="000F13B0" w:rsidRDefault="0074192B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ООО  СК</w:t>
            </w:r>
            <w:proofErr w:type="gramEnd"/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«СПЕЦВЕКТОР»</w:t>
            </w:r>
          </w:p>
        </w:tc>
        <w:tc>
          <w:tcPr>
            <w:tcW w:w="1769" w:type="dxa"/>
          </w:tcPr>
          <w:p w:rsidR="0074192B" w:rsidRPr="000F13B0" w:rsidRDefault="0074192B" w:rsidP="000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Ремонт входной группы с устройством пандуса (МКР-2 д.36А)</w:t>
            </w:r>
          </w:p>
        </w:tc>
        <w:tc>
          <w:tcPr>
            <w:tcW w:w="1396" w:type="dxa"/>
          </w:tcPr>
          <w:p w:rsidR="0074192B" w:rsidRPr="000F13B0" w:rsidRDefault="0074192B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248 488,00</w:t>
            </w:r>
          </w:p>
        </w:tc>
        <w:tc>
          <w:tcPr>
            <w:tcW w:w="1417" w:type="dxa"/>
          </w:tcPr>
          <w:p w:rsidR="0074192B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 01.07.2020г</w:t>
            </w:r>
          </w:p>
        </w:tc>
        <w:tc>
          <w:tcPr>
            <w:tcW w:w="1412" w:type="dxa"/>
          </w:tcPr>
          <w:p w:rsidR="0074192B" w:rsidRPr="000F13B0" w:rsidRDefault="00365667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от 30.06.2020г</w:t>
            </w:r>
          </w:p>
        </w:tc>
      </w:tr>
      <w:tr w:rsidR="0074192B" w:rsidRPr="000F13B0" w:rsidTr="000F13B0">
        <w:trPr>
          <w:trHeight w:val="1890"/>
        </w:trPr>
        <w:tc>
          <w:tcPr>
            <w:tcW w:w="1555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№б/н от 27.04.2020г.</w:t>
            </w:r>
          </w:p>
        </w:tc>
        <w:tc>
          <w:tcPr>
            <w:tcW w:w="2126" w:type="dxa"/>
          </w:tcPr>
          <w:p w:rsidR="0074192B" w:rsidRPr="000F13B0" w:rsidRDefault="0074192B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ООО «ИНТЕКО»</w:t>
            </w:r>
          </w:p>
        </w:tc>
        <w:tc>
          <w:tcPr>
            <w:tcW w:w="1769" w:type="dxa"/>
          </w:tcPr>
          <w:p w:rsidR="0074192B" w:rsidRPr="000F13B0" w:rsidRDefault="0074192B" w:rsidP="005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потолочного </w:t>
            </w:r>
            <w:r w:rsidR="005B3886"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библиотеки п. Шубино</w:t>
            </w:r>
            <w:r w:rsidR="005B3886"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ф. №1</w:t>
            </w: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Куйбышева,164</w:t>
            </w:r>
          </w:p>
        </w:tc>
        <w:tc>
          <w:tcPr>
            <w:tcW w:w="1396" w:type="dxa"/>
          </w:tcPr>
          <w:p w:rsidR="0074192B" w:rsidRPr="000F13B0" w:rsidRDefault="0074192B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178 200,00</w:t>
            </w:r>
          </w:p>
        </w:tc>
        <w:tc>
          <w:tcPr>
            <w:tcW w:w="1417" w:type="dxa"/>
          </w:tcPr>
          <w:p w:rsidR="0074192B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 29.05.2020г</w:t>
            </w:r>
          </w:p>
        </w:tc>
        <w:tc>
          <w:tcPr>
            <w:tcW w:w="1412" w:type="dxa"/>
          </w:tcPr>
          <w:p w:rsidR="0074192B" w:rsidRPr="000F13B0" w:rsidRDefault="00577DE2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29.05.2020г</w:t>
            </w:r>
          </w:p>
        </w:tc>
      </w:tr>
      <w:tr w:rsidR="0074192B" w:rsidRPr="000F13B0" w:rsidTr="000F13B0">
        <w:trPr>
          <w:trHeight w:val="930"/>
        </w:trPr>
        <w:tc>
          <w:tcPr>
            <w:tcW w:w="1555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№МО-230420 от 29.04.2020г.</w:t>
            </w:r>
          </w:p>
        </w:tc>
        <w:tc>
          <w:tcPr>
            <w:tcW w:w="2126" w:type="dxa"/>
          </w:tcPr>
          <w:p w:rsidR="0074192B" w:rsidRPr="000F13B0" w:rsidRDefault="0074192B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ООО «Меркурий-М»</w:t>
            </w:r>
          </w:p>
        </w:tc>
        <w:tc>
          <w:tcPr>
            <w:tcW w:w="1769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Текущий ремонт электросетей библиотеки п. Шубино ул. Куйбышева,164</w:t>
            </w:r>
          </w:p>
        </w:tc>
        <w:tc>
          <w:tcPr>
            <w:tcW w:w="1396" w:type="dxa"/>
          </w:tcPr>
          <w:p w:rsidR="0074192B" w:rsidRPr="000F13B0" w:rsidRDefault="0074192B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169 636,00</w:t>
            </w:r>
          </w:p>
        </w:tc>
        <w:tc>
          <w:tcPr>
            <w:tcW w:w="1417" w:type="dxa"/>
          </w:tcPr>
          <w:p w:rsidR="0074192B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 29.05.2020г</w:t>
            </w:r>
          </w:p>
        </w:tc>
        <w:tc>
          <w:tcPr>
            <w:tcW w:w="1412" w:type="dxa"/>
          </w:tcPr>
          <w:p w:rsidR="0074192B" w:rsidRPr="000F13B0" w:rsidRDefault="00577DE2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29.05.2020г</w:t>
            </w:r>
          </w:p>
        </w:tc>
      </w:tr>
      <w:tr w:rsidR="0074192B" w:rsidRPr="000F13B0" w:rsidTr="000F13B0">
        <w:trPr>
          <w:trHeight w:val="780"/>
        </w:trPr>
        <w:tc>
          <w:tcPr>
            <w:tcW w:w="1555" w:type="dxa"/>
          </w:tcPr>
          <w:p w:rsidR="0074192B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№МО-120520 от 12.05.2020г.</w:t>
            </w:r>
          </w:p>
        </w:tc>
        <w:tc>
          <w:tcPr>
            <w:tcW w:w="2126" w:type="dxa"/>
          </w:tcPr>
          <w:p w:rsidR="0074192B" w:rsidRPr="000F13B0" w:rsidRDefault="00515BDC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ООО «Меркурий-М»</w:t>
            </w:r>
          </w:p>
        </w:tc>
        <w:tc>
          <w:tcPr>
            <w:tcW w:w="1769" w:type="dxa"/>
          </w:tcPr>
          <w:p w:rsidR="0074192B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АПС </w:t>
            </w:r>
            <w:proofErr w:type="spellStart"/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п.Шубино</w:t>
            </w:r>
            <w:proofErr w:type="spellEnd"/>
          </w:p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4192B" w:rsidRPr="000F13B0" w:rsidRDefault="00515BDC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28 962,00</w:t>
            </w:r>
          </w:p>
        </w:tc>
        <w:tc>
          <w:tcPr>
            <w:tcW w:w="1417" w:type="dxa"/>
          </w:tcPr>
          <w:p w:rsidR="0074192B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 15.06.2020г</w:t>
            </w:r>
          </w:p>
        </w:tc>
        <w:tc>
          <w:tcPr>
            <w:tcW w:w="1412" w:type="dxa"/>
          </w:tcPr>
          <w:p w:rsidR="0074192B" w:rsidRPr="000F13B0" w:rsidRDefault="00577DE2" w:rsidP="00577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29.05.2020г</w:t>
            </w:r>
          </w:p>
        </w:tc>
      </w:tr>
      <w:tr w:rsidR="0074192B" w:rsidRPr="000F13B0" w:rsidTr="000F13B0">
        <w:trPr>
          <w:trHeight w:val="1208"/>
        </w:trPr>
        <w:tc>
          <w:tcPr>
            <w:tcW w:w="1555" w:type="dxa"/>
          </w:tcPr>
          <w:p w:rsidR="0074192B" w:rsidRPr="000F13B0" w:rsidRDefault="00515BDC" w:rsidP="000F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№б/н от 09.07.2020г.</w:t>
            </w:r>
          </w:p>
        </w:tc>
        <w:tc>
          <w:tcPr>
            <w:tcW w:w="2126" w:type="dxa"/>
          </w:tcPr>
          <w:p w:rsidR="0074192B" w:rsidRPr="000F13B0" w:rsidRDefault="00515BDC" w:rsidP="000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ООО СК «СПЕЦВЕКТОР»</w:t>
            </w:r>
          </w:p>
        </w:tc>
        <w:tc>
          <w:tcPr>
            <w:tcW w:w="1769" w:type="dxa"/>
          </w:tcPr>
          <w:p w:rsidR="0074192B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Ремонт входной группы</w:t>
            </w:r>
          </w:p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4192B" w:rsidRPr="000F13B0" w:rsidRDefault="00515BDC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14 802,00</w:t>
            </w:r>
          </w:p>
        </w:tc>
        <w:tc>
          <w:tcPr>
            <w:tcW w:w="1417" w:type="dxa"/>
          </w:tcPr>
          <w:p w:rsidR="0074192B" w:rsidRPr="000F13B0" w:rsidRDefault="00365667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12.08.2020г</w:t>
            </w:r>
          </w:p>
        </w:tc>
        <w:tc>
          <w:tcPr>
            <w:tcW w:w="1412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2B" w:rsidRPr="000F13B0" w:rsidTr="000F13B0">
        <w:trPr>
          <w:trHeight w:val="975"/>
        </w:trPr>
        <w:tc>
          <w:tcPr>
            <w:tcW w:w="1555" w:type="dxa"/>
          </w:tcPr>
          <w:p w:rsidR="0074192B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№б/н от 02.11.2020г.</w:t>
            </w:r>
          </w:p>
        </w:tc>
        <w:tc>
          <w:tcPr>
            <w:tcW w:w="2126" w:type="dxa"/>
          </w:tcPr>
          <w:p w:rsidR="0074192B" w:rsidRPr="000F13B0" w:rsidRDefault="00515BDC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ИП Селянин С.В</w:t>
            </w:r>
          </w:p>
        </w:tc>
        <w:tc>
          <w:tcPr>
            <w:tcW w:w="1769" w:type="dxa"/>
          </w:tcPr>
          <w:p w:rsidR="0074192B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Ремонт кровли библиотеки п. Шубино</w:t>
            </w:r>
          </w:p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4192B" w:rsidRPr="000F13B0" w:rsidRDefault="00515BDC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119 149,00</w:t>
            </w:r>
          </w:p>
        </w:tc>
        <w:tc>
          <w:tcPr>
            <w:tcW w:w="1417" w:type="dxa"/>
          </w:tcPr>
          <w:p w:rsidR="0074192B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 10.12.2020г</w:t>
            </w:r>
          </w:p>
        </w:tc>
        <w:tc>
          <w:tcPr>
            <w:tcW w:w="1412" w:type="dxa"/>
          </w:tcPr>
          <w:p w:rsidR="0074192B" w:rsidRPr="000F13B0" w:rsidRDefault="0074192B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DC" w:rsidRPr="000F13B0" w:rsidTr="000F13B0">
        <w:trPr>
          <w:trHeight w:val="942"/>
        </w:trPr>
        <w:tc>
          <w:tcPr>
            <w:tcW w:w="1555" w:type="dxa"/>
          </w:tcPr>
          <w:p w:rsidR="00515BDC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№35 от 21.12.2020г.</w:t>
            </w:r>
          </w:p>
        </w:tc>
        <w:tc>
          <w:tcPr>
            <w:tcW w:w="2126" w:type="dxa"/>
          </w:tcPr>
          <w:p w:rsidR="00515BDC" w:rsidRPr="000F13B0" w:rsidRDefault="00515BDC" w:rsidP="0074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СтройМастер</w:t>
            </w:r>
            <w:proofErr w:type="spellEnd"/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9" w:type="dxa"/>
          </w:tcPr>
          <w:p w:rsidR="00515BDC" w:rsidRPr="000F13B0" w:rsidRDefault="00515BDC" w:rsidP="00515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Установка окна из ПВХ</w:t>
            </w:r>
          </w:p>
          <w:p w:rsidR="00515BDC" w:rsidRPr="000F13B0" w:rsidRDefault="00515BDC" w:rsidP="00515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C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15BDC" w:rsidRPr="000F13B0" w:rsidRDefault="00515BDC" w:rsidP="00C7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32 360,00</w:t>
            </w:r>
          </w:p>
        </w:tc>
        <w:tc>
          <w:tcPr>
            <w:tcW w:w="1417" w:type="dxa"/>
          </w:tcPr>
          <w:p w:rsidR="00515BDC" w:rsidRPr="000F13B0" w:rsidRDefault="005B3886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B0">
              <w:rPr>
                <w:rFonts w:ascii="Times New Roman" w:hAnsi="Times New Roman" w:cs="Times New Roman"/>
                <w:sz w:val="24"/>
                <w:szCs w:val="24"/>
              </w:rPr>
              <w:t>По 25.12.2020г</w:t>
            </w:r>
          </w:p>
        </w:tc>
        <w:tc>
          <w:tcPr>
            <w:tcW w:w="1412" w:type="dxa"/>
          </w:tcPr>
          <w:p w:rsidR="00515BDC" w:rsidRPr="000F13B0" w:rsidRDefault="00515BDC" w:rsidP="0074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01E" w:rsidRDefault="003E301E" w:rsidP="003E3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расходов на текущий и капитальный ремонт в МКУ «СОК» в 2020 году показала, работы выполнены в полном объеме, в соответствии со сметой и актом выполненных работ. При осмотре раздевалок №110,111 установлено:</w:t>
      </w:r>
    </w:p>
    <w:p w:rsidR="003E301E" w:rsidRDefault="003E301E" w:rsidP="003E3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-стены и потолки окрашены краской, на вид цвет свежий и чистый;</w:t>
      </w:r>
    </w:p>
    <w:p w:rsidR="003E301E" w:rsidRPr="00DA73F6" w:rsidRDefault="003E301E" w:rsidP="003E3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-установлены новые входные двери.</w:t>
      </w:r>
    </w:p>
    <w:p w:rsidR="00CF565C" w:rsidRDefault="00CF565C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3.Проверка целевого использования бюджетных средств.</w:t>
      </w:r>
    </w:p>
    <w:p w:rsidR="00630696" w:rsidRDefault="0063069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</w:t>
      </w:r>
      <w:r w:rsidR="00385B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изучены первичные учетные документы, регистры бухгалтерского учета, данные книги «</w:t>
      </w:r>
      <w:r w:rsidR="0001097B">
        <w:rPr>
          <w:rFonts w:ascii="Times New Roman" w:hAnsi="Times New Roman" w:cs="Times New Roman"/>
          <w:sz w:val="28"/>
          <w:szCs w:val="28"/>
        </w:rPr>
        <w:t>Главная книга</w:t>
      </w:r>
      <w:r>
        <w:rPr>
          <w:rFonts w:ascii="Times New Roman" w:hAnsi="Times New Roman" w:cs="Times New Roman"/>
          <w:sz w:val="28"/>
          <w:szCs w:val="28"/>
        </w:rPr>
        <w:t>» и бюджетной отчетности</w:t>
      </w:r>
      <w:r w:rsidR="00F6039F">
        <w:rPr>
          <w:rFonts w:ascii="Times New Roman" w:hAnsi="Times New Roman" w:cs="Times New Roman"/>
          <w:sz w:val="28"/>
          <w:szCs w:val="28"/>
        </w:rPr>
        <w:t>, отражающих состояние и движение бюджетных средств.</w:t>
      </w:r>
    </w:p>
    <w:p w:rsidR="00F6039F" w:rsidRDefault="00F6039F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отражены в таблице </w:t>
      </w:r>
      <w:r w:rsidR="00F23F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39F" w:rsidRDefault="00F6039F" w:rsidP="00F603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23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8818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843"/>
        <w:gridCol w:w="1843"/>
        <w:gridCol w:w="1843"/>
      </w:tblGrid>
      <w:tr w:rsidR="00F719D4" w:rsidRPr="00B868DC" w:rsidTr="00D06F96">
        <w:trPr>
          <w:trHeight w:val="103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Код экономической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 по смете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Кассовые расходы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Фактические расходы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F71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Отклонение гр.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-гр.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тыс. руб.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9125,6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9125,6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EB4B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9125,6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2809,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2809,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2809,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EB4B21">
        <w:trPr>
          <w:trHeight w:val="23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2204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B4B21" w:rsidRPr="00B868DC" w:rsidTr="00EB4B21">
        <w:trPr>
          <w:trHeight w:val="2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EB4B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Pr="00B868DC" w:rsidRDefault="0035571A" w:rsidP="002204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B4B2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757,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B4B21">
              <w:rPr>
                <w:rFonts w:ascii="Calibri" w:eastAsia="Times New Roman" w:hAnsi="Calibri" w:cs="Calibri"/>
                <w:color w:val="000000"/>
                <w:lang w:eastAsia="ru-RU"/>
              </w:rPr>
              <w:t>46,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719D4" w:rsidRPr="00B868DC" w:rsidTr="00EB4B21">
        <w:trPr>
          <w:trHeight w:val="17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B4B21" w:rsidRPr="00B868DC" w:rsidTr="00EB4B21">
        <w:trPr>
          <w:trHeight w:val="34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EB4B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1" w:rsidRDefault="0035571A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347,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-4,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3557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</w:t>
            </w:r>
            <w:r w:rsidR="003557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3557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</w:t>
            </w:r>
            <w:r w:rsidR="003557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3557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</w:t>
            </w:r>
            <w:r w:rsidR="003557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EB4B21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-0,5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15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</w:t>
            </w:r>
            <w:r w:rsidR="00515ED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14 923,8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14 923,8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35571A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14 861,6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3557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5571A"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</w:tr>
    </w:tbl>
    <w:p w:rsidR="00F6039F" w:rsidRDefault="00F343BD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представленных в таблице </w:t>
      </w:r>
      <w:r w:rsidR="00176F9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1097B">
        <w:rPr>
          <w:rFonts w:ascii="Times New Roman" w:hAnsi="Times New Roman" w:cs="Times New Roman"/>
          <w:sz w:val="28"/>
          <w:szCs w:val="28"/>
        </w:rPr>
        <w:t>экономия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01097B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061">
        <w:rPr>
          <w:rFonts w:ascii="Times New Roman" w:hAnsi="Times New Roman" w:cs="Times New Roman"/>
          <w:sz w:val="28"/>
          <w:szCs w:val="28"/>
        </w:rPr>
        <w:t>61 959,75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-услуги связи в сумме </w:t>
      </w:r>
      <w:r w:rsidR="00AD7061">
        <w:rPr>
          <w:rFonts w:ascii="Times New Roman" w:hAnsi="Times New Roman" w:cs="Times New Roman"/>
          <w:sz w:val="28"/>
          <w:szCs w:val="28"/>
        </w:rPr>
        <w:t>711,6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-электрическая энергия в сумме </w:t>
      </w:r>
      <w:r w:rsidR="00D966AE">
        <w:rPr>
          <w:rFonts w:ascii="Times New Roman" w:hAnsi="Times New Roman" w:cs="Times New Roman"/>
          <w:sz w:val="28"/>
          <w:szCs w:val="28"/>
        </w:rPr>
        <w:t>5669,7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966AE" w:rsidRDefault="00D966AE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-холодное водоснабжение в сумме 24,08 рублей;</w:t>
      </w:r>
    </w:p>
    <w:p w:rsidR="00D06F96" w:rsidRDefault="00D06F96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организации и земельного налога 6,27 рублей;</w:t>
      </w:r>
    </w:p>
    <w:p w:rsidR="00D06F96" w:rsidRDefault="00D06F96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-уплата иных платежей 46,25 рублей;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6AE">
        <w:rPr>
          <w:rFonts w:ascii="Times New Roman" w:hAnsi="Times New Roman" w:cs="Times New Roman"/>
          <w:sz w:val="28"/>
          <w:szCs w:val="28"/>
        </w:rPr>
        <w:t>увеличение стоимости основных средств в сумме 2082,49 рублей</w:t>
      </w:r>
      <w:r w:rsidR="00E62D13">
        <w:rPr>
          <w:rFonts w:ascii="Times New Roman" w:hAnsi="Times New Roman" w:cs="Times New Roman"/>
          <w:sz w:val="28"/>
          <w:szCs w:val="28"/>
        </w:rPr>
        <w:t xml:space="preserve"> (платные услуги).</w:t>
      </w:r>
    </w:p>
    <w:p w:rsidR="00F343BD" w:rsidRPr="00630696" w:rsidRDefault="006C1BED" w:rsidP="00CC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нецелевого использования бюджетных средств не выявлено.</w:t>
      </w:r>
    </w:p>
    <w:p w:rsidR="00866973" w:rsidRDefault="00866973" w:rsidP="00866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070" w:rsidRDefault="00A65156" w:rsidP="0086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7BB3">
        <w:rPr>
          <w:rFonts w:ascii="Times New Roman" w:hAnsi="Times New Roman" w:cs="Times New Roman"/>
          <w:b/>
          <w:sz w:val="28"/>
          <w:szCs w:val="28"/>
        </w:rPr>
        <w:t>.Проверка приносящей доход деятельности.</w:t>
      </w:r>
    </w:p>
    <w:p w:rsidR="00144D2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F0A">
        <w:rPr>
          <w:rFonts w:ascii="Times New Roman" w:hAnsi="Times New Roman" w:cs="Times New Roman"/>
          <w:sz w:val="28"/>
          <w:szCs w:val="28"/>
        </w:rPr>
        <w:t>В соответствии с п.2.</w:t>
      </w:r>
      <w:r w:rsidR="00144D2A">
        <w:rPr>
          <w:rFonts w:ascii="Times New Roman" w:hAnsi="Times New Roman" w:cs="Times New Roman"/>
          <w:sz w:val="28"/>
          <w:szCs w:val="28"/>
        </w:rPr>
        <w:t>4</w:t>
      </w:r>
      <w:r w:rsidRPr="00BF1F0A">
        <w:rPr>
          <w:rFonts w:ascii="Times New Roman" w:hAnsi="Times New Roman" w:cs="Times New Roman"/>
          <w:sz w:val="28"/>
          <w:szCs w:val="28"/>
        </w:rPr>
        <w:t>. Устава МКУ</w:t>
      </w:r>
      <w:r w:rsidR="00E62D13">
        <w:rPr>
          <w:rFonts w:ascii="Times New Roman" w:hAnsi="Times New Roman" w:cs="Times New Roman"/>
          <w:sz w:val="28"/>
          <w:szCs w:val="28"/>
        </w:rPr>
        <w:t>К</w:t>
      </w:r>
      <w:r w:rsidRPr="00BF1F0A">
        <w:rPr>
          <w:rFonts w:ascii="Times New Roman" w:hAnsi="Times New Roman" w:cs="Times New Roman"/>
          <w:sz w:val="28"/>
          <w:szCs w:val="28"/>
        </w:rPr>
        <w:t xml:space="preserve"> </w:t>
      </w:r>
      <w:r w:rsidR="00144D2A">
        <w:rPr>
          <w:rFonts w:ascii="Times New Roman" w:hAnsi="Times New Roman" w:cs="Times New Roman"/>
          <w:sz w:val="28"/>
          <w:szCs w:val="28"/>
        </w:rPr>
        <w:t>ЦБС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F0A">
        <w:rPr>
          <w:rFonts w:ascii="Times New Roman" w:hAnsi="Times New Roman" w:cs="Times New Roman"/>
          <w:sz w:val="28"/>
          <w:szCs w:val="28"/>
        </w:rPr>
        <w:t>вправе осуществлять приносящую доход деятельность и иные виды деятельности, не являющимися основными</w:t>
      </w:r>
      <w:r w:rsidR="00144D2A">
        <w:rPr>
          <w:rFonts w:ascii="Times New Roman" w:hAnsi="Times New Roman" w:cs="Times New Roman"/>
          <w:sz w:val="28"/>
          <w:szCs w:val="28"/>
        </w:rPr>
        <w:t xml:space="preserve"> и обязательными видами</w:t>
      </w:r>
      <w:r w:rsidRPr="00BF1F0A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772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видам деятельности относятся:</w:t>
      </w:r>
    </w:p>
    <w:p w:rsidR="00772E67" w:rsidRDefault="00144D2A" w:rsidP="00144D2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Библиотечно-информационные услуги;</w:t>
      </w:r>
    </w:p>
    <w:p w:rsidR="00144D2A" w:rsidRDefault="00144D2A" w:rsidP="00144D2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Издательско-полиграфические услуги;</w:t>
      </w:r>
    </w:p>
    <w:p w:rsidR="00144D2A" w:rsidRPr="00144D2A" w:rsidRDefault="00144D2A" w:rsidP="00144D2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Редакционно-издательские услуги и услуги проката с использованием компьютера, а также другие виды техники и электронных носителей.</w:t>
      </w:r>
    </w:p>
    <w:p w:rsidR="001309FD" w:rsidRPr="001309FD" w:rsidRDefault="001309FD" w:rsidP="001309FD">
      <w:pPr>
        <w:tabs>
          <w:tab w:val="left" w:pos="538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09FD">
        <w:rPr>
          <w:rFonts w:ascii="Times New Roman" w:hAnsi="Times New Roman" w:cs="Times New Roman"/>
          <w:sz w:val="28"/>
          <w:szCs w:val="28"/>
        </w:rPr>
        <w:t xml:space="preserve">Приносящая доход деятельность в </w:t>
      </w:r>
      <w:r w:rsidR="00772E67" w:rsidRPr="001309FD">
        <w:rPr>
          <w:rFonts w:ascii="Times New Roman" w:hAnsi="Times New Roman" w:cs="Times New Roman"/>
          <w:sz w:val="28"/>
          <w:szCs w:val="28"/>
        </w:rPr>
        <w:t>Учреждении регламентируется решением Собрания депутатов</w:t>
      </w:r>
      <w:r w:rsidR="00EE7CB4" w:rsidRPr="001309FD">
        <w:rPr>
          <w:rFonts w:ascii="Times New Roman" w:hAnsi="Times New Roman" w:cs="Times New Roman"/>
          <w:sz w:val="28"/>
          <w:szCs w:val="28"/>
        </w:rPr>
        <w:t xml:space="preserve"> от 2</w:t>
      </w:r>
      <w:r w:rsidRPr="001309FD">
        <w:rPr>
          <w:rFonts w:ascii="Times New Roman" w:hAnsi="Times New Roman" w:cs="Times New Roman"/>
          <w:sz w:val="28"/>
          <w:szCs w:val="28"/>
        </w:rPr>
        <w:t>9</w:t>
      </w:r>
      <w:r w:rsidR="00EE7CB4" w:rsidRPr="001309FD">
        <w:rPr>
          <w:rFonts w:ascii="Times New Roman" w:hAnsi="Times New Roman" w:cs="Times New Roman"/>
          <w:sz w:val="28"/>
          <w:szCs w:val="28"/>
        </w:rPr>
        <w:t>.</w:t>
      </w:r>
      <w:r w:rsidRPr="001309FD">
        <w:rPr>
          <w:rFonts w:ascii="Times New Roman" w:hAnsi="Times New Roman" w:cs="Times New Roman"/>
          <w:sz w:val="28"/>
          <w:szCs w:val="28"/>
        </w:rPr>
        <w:t>12</w:t>
      </w:r>
      <w:r w:rsidR="00EE7CB4" w:rsidRPr="001309FD">
        <w:rPr>
          <w:rFonts w:ascii="Times New Roman" w:hAnsi="Times New Roman" w:cs="Times New Roman"/>
          <w:sz w:val="28"/>
          <w:szCs w:val="28"/>
        </w:rPr>
        <w:t>.201</w:t>
      </w:r>
      <w:r w:rsidRPr="001309FD">
        <w:rPr>
          <w:rFonts w:ascii="Times New Roman" w:hAnsi="Times New Roman" w:cs="Times New Roman"/>
          <w:sz w:val="28"/>
          <w:szCs w:val="28"/>
        </w:rPr>
        <w:t>1</w:t>
      </w:r>
      <w:r w:rsidR="00EE7CB4" w:rsidRPr="001309FD">
        <w:rPr>
          <w:rFonts w:ascii="Times New Roman" w:hAnsi="Times New Roman" w:cs="Times New Roman"/>
          <w:sz w:val="28"/>
          <w:szCs w:val="28"/>
        </w:rPr>
        <w:t>г. №</w:t>
      </w:r>
      <w:r w:rsidRPr="001309FD">
        <w:rPr>
          <w:rFonts w:ascii="Times New Roman" w:hAnsi="Times New Roman" w:cs="Times New Roman"/>
          <w:sz w:val="28"/>
          <w:szCs w:val="28"/>
        </w:rPr>
        <w:t>2</w:t>
      </w:r>
      <w:r w:rsidR="00144D2A">
        <w:rPr>
          <w:rFonts w:ascii="Times New Roman" w:hAnsi="Times New Roman" w:cs="Times New Roman"/>
          <w:sz w:val="28"/>
          <w:szCs w:val="28"/>
        </w:rPr>
        <w:t>50</w:t>
      </w:r>
      <w:r w:rsidR="00EE7CB4" w:rsidRPr="001309FD">
        <w:rPr>
          <w:rFonts w:ascii="Times New Roman" w:hAnsi="Times New Roman" w:cs="Times New Roman"/>
          <w:sz w:val="28"/>
          <w:szCs w:val="28"/>
        </w:rPr>
        <w:t>, с изменениями и дополнениями, последними от 2</w:t>
      </w:r>
      <w:r w:rsidRPr="001309FD">
        <w:rPr>
          <w:rFonts w:ascii="Times New Roman" w:hAnsi="Times New Roman" w:cs="Times New Roman"/>
          <w:sz w:val="28"/>
          <w:szCs w:val="28"/>
        </w:rPr>
        <w:t>5</w:t>
      </w:r>
      <w:r w:rsidR="00EE7CB4" w:rsidRPr="001309FD">
        <w:rPr>
          <w:rFonts w:ascii="Times New Roman" w:hAnsi="Times New Roman" w:cs="Times New Roman"/>
          <w:sz w:val="28"/>
          <w:szCs w:val="28"/>
        </w:rPr>
        <w:t>.</w:t>
      </w:r>
      <w:r w:rsidR="00144D2A">
        <w:rPr>
          <w:rFonts w:ascii="Times New Roman" w:hAnsi="Times New Roman" w:cs="Times New Roman"/>
          <w:sz w:val="28"/>
          <w:szCs w:val="28"/>
        </w:rPr>
        <w:t>11</w:t>
      </w:r>
      <w:r w:rsidR="00EE7CB4" w:rsidRPr="001309FD">
        <w:rPr>
          <w:rFonts w:ascii="Times New Roman" w:hAnsi="Times New Roman" w:cs="Times New Roman"/>
          <w:sz w:val="28"/>
          <w:szCs w:val="28"/>
        </w:rPr>
        <w:t>.20</w:t>
      </w:r>
      <w:r w:rsidR="00144D2A">
        <w:rPr>
          <w:rFonts w:ascii="Times New Roman" w:hAnsi="Times New Roman" w:cs="Times New Roman"/>
          <w:sz w:val="28"/>
          <w:szCs w:val="28"/>
        </w:rPr>
        <w:t>20</w:t>
      </w:r>
      <w:r w:rsidR="00EE7CB4" w:rsidRPr="001309FD">
        <w:rPr>
          <w:rFonts w:ascii="Times New Roman" w:hAnsi="Times New Roman" w:cs="Times New Roman"/>
          <w:sz w:val="28"/>
          <w:szCs w:val="28"/>
        </w:rPr>
        <w:t>г.</w:t>
      </w:r>
      <w:r w:rsidR="00144D2A">
        <w:rPr>
          <w:rFonts w:ascii="Times New Roman" w:hAnsi="Times New Roman" w:cs="Times New Roman"/>
          <w:sz w:val="28"/>
          <w:szCs w:val="28"/>
        </w:rPr>
        <w:t>№130</w:t>
      </w:r>
      <w:r w:rsidRPr="001309FD">
        <w:rPr>
          <w:rFonts w:ascii="Times New Roman" w:hAnsi="Times New Roman" w:cs="Times New Roman"/>
          <w:sz w:val="28"/>
          <w:szCs w:val="28"/>
        </w:rPr>
        <w:t xml:space="preserve"> «</w:t>
      </w:r>
      <w:r w:rsidR="00144D2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от 29.12.2011г. №250 «</w:t>
      </w:r>
      <w:r w:rsidRPr="001309FD">
        <w:rPr>
          <w:rFonts w:ascii="Times New Roman" w:hAnsi="Times New Roman" w:cs="Times New Roman"/>
          <w:sz w:val="28"/>
          <w:szCs w:val="28"/>
        </w:rPr>
        <w:t>Об утверждении стоимости деятельности, приносящей доходы, осуществляемой Муниципальным казённым учреждением культуры «</w:t>
      </w:r>
      <w:r w:rsidR="00D06D17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1309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A6D" w:rsidRDefault="004F09D2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D6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и иной приносящей доход деятельности поступа</w:t>
      </w:r>
      <w:r w:rsidR="001515AA" w:rsidRPr="00077ED6">
        <w:rPr>
          <w:rFonts w:ascii="Times New Roman" w:hAnsi="Times New Roman" w:cs="Times New Roman"/>
          <w:sz w:val="28"/>
          <w:szCs w:val="28"/>
        </w:rPr>
        <w:t>ю</w:t>
      </w:r>
      <w:r w:rsidRPr="00077ED6">
        <w:rPr>
          <w:rFonts w:ascii="Times New Roman" w:hAnsi="Times New Roman" w:cs="Times New Roman"/>
          <w:sz w:val="28"/>
          <w:szCs w:val="28"/>
        </w:rPr>
        <w:t xml:space="preserve">т в бюджет </w:t>
      </w:r>
      <w:proofErr w:type="spellStart"/>
      <w:r w:rsidRPr="00077ED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77ED6">
        <w:rPr>
          <w:rFonts w:ascii="Times New Roman" w:hAnsi="Times New Roman" w:cs="Times New Roman"/>
          <w:sz w:val="28"/>
          <w:szCs w:val="28"/>
        </w:rPr>
        <w:t xml:space="preserve"> городского округа и направля</w:t>
      </w:r>
      <w:r w:rsidR="001515AA" w:rsidRPr="00077ED6">
        <w:rPr>
          <w:rFonts w:ascii="Times New Roman" w:hAnsi="Times New Roman" w:cs="Times New Roman"/>
          <w:sz w:val="28"/>
          <w:szCs w:val="28"/>
        </w:rPr>
        <w:t>ю</w:t>
      </w:r>
      <w:r w:rsidRPr="00077ED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приобретение МКУК </w:t>
      </w:r>
      <w:r w:rsidR="00D06D17">
        <w:rPr>
          <w:rFonts w:ascii="Times New Roman" w:hAnsi="Times New Roman" w:cs="Times New Roman"/>
          <w:sz w:val="28"/>
          <w:szCs w:val="28"/>
        </w:rPr>
        <w:t>ЦБС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B87A8D" w:rsidRPr="00077ED6">
        <w:rPr>
          <w:rFonts w:ascii="Times New Roman" w:hAnsi="Times New Roman" w:cs="Times New Roman"/>
          <w:sz w:val="28"/>
          <w:szCs w:val="28"/>
        </w:rPr>
        <w:t>.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</w:t>
      </w:r>
      <w:r w:rsidR="00077ED6">
        <w:rPr>
          <w:rFonts w:ascii="Times New Roman" w:hAnsi="Times New Roman" w:cs="Times New Roman"/>
          <w:sz w:val="28"/>
          <w:szCs w:val="28"/>
        </w:rPr>
        <w:t xml:space="preserve"> С января по декабрь 2020года доходы от оказания платных услуг поступили в сумме </w:t>
      </w:r>
      <w:r w:rsidR="00D06D17">
        <w:rPr>
          <w:rFonts w:ascii="Times New Roman" w:hAnsi="Times New Roman" w:cs="Times New Roman"/>
          <w:sz w:val="28"/>
          <w:szCs w:val="28"/>
        </w:rPr>
        <w:t>11 500</w:t>
      </w:r>
      <w:r w:rsidR="00077ED6">
        <w:rPr>
          <w:rFonts w:ascii="Times New Roman" w:hAnsi="Times New Roman" w:cs="Times New Roman"/>
          <w:sz w:val="28"/>
          <w:szCs w:val="28"/>
        </w:rPr>
        <w:t xml:space="preserve"> рублей. В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077ED6">
        <w:rPr>
          <w:rFonts w:ascii="Times New Roman" w:hAnsi="Times New Roman" w:cs="Times New Roman"/>
          <w:sz w:val="28"/>
          <w:szCs w:val="28"/>
        </w:rPr>
        <w:t xml:space="preserve"> за счет поступивших доходов</w:t>
      </w:r>
      <w:r w:rsidR="00697A6D">
        <w:rPr>
          <w:rFonts w:ascii="Times New Roman" w:hAnsi="Times New Roman" w:cs="Times New Roman"/>
          <w:sz w:val="28"/>
          <w:szCs w:val="28"/>
        </w:rPr>
        <w:t xml:space="preserve"> на условиях </w:t>
      </w:r>
      <w:proofErr w:type="spellStart"/>
      <w:r w:rsidR="00697A6D">
        <w:rPr>
          <w:rFonts w:ascii="Times New Roman" w:hAnsi="Times New Roman" w:cs="Times New Roman"/>
          <w:sz w:val="28"/>
          <w:szCs w:val="28"/>
        </w:rPr>
        <w:t>софинансорования</w:t>
      </w:r>
      <w:proofErr w:type="spellEnd"/>
      <w:r w:rsidR="00697A6D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бюджетов в рамках государственной поддержки лучших сельских учреждений культуры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был</w:t>
      </w:r>
      <w:r w:rsidR="00697A6D">
        <w:rPr>
          <w:rFonts w:ascii="Times New Roman" w:hAnsi="Times New Roman" w:cs="Times New Roman"/>
          <w:sz w:val="28"/>
          <w:szCs w:val="28"/>
        </w:rPr>
        <w:t>и закуплены:</w:t>
      </w:r>
    </w:p>
    <w:p w:rsidR="001B6E46" w:rsidRDefault="00697A6D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компьютерной оборудование для библиотеки филиал №2 п. Вязовая;</w:t>
      </w:r>
    </w:p>
    <w:p w:rsidR="00697A6D" w:rsidRPr="00077ED6" w:rsidRDefault="00697A6D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фонд, ежегодное пополнение книгами (художественная литература).</w:t>
      </w:r>
    </w:p>
    <w:p w:rsidR="00B241AC" w:rsidRPr="00077ED6" w:rsidRDefault="00B241AC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от оказания платных услуг на </w:t>
      </w:r>
      <w:r w:rsidR="009779F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779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.2021г. составило </w:t>
      </w:r>
      <w:r w:rsidR="009779FA">
        <w:rPr>
          <w:rFonts w:ascii="Times New Roman" w:hAnsi="Times New Roman" w:cs="Times New Roman"/>
          <w:sz w:val="28"/>
          <w:szCs w:val="28"/>
        </w:rPr>
        <w:t>4059</w:t>
      </w:r>
      <w:r>
        <w:rPr>
          <w:rFonts w:ascii="Times New Roman" w:hAnsi="Times New Roman" w:cs="Times New Roman"/>
          <w:sz w:val="28"/>
          <w:szCs w:val="28"/>
        </w:rPr>
        <w:t xml:space="preserve"> рублей, расходы за вышеуказанный период не производились.</w:t>
      </w:r>
    </w:p>
    <w:p w:rsidR="0064795A" w:rsidRPr="007E4203" w:rsidRDefault="0064795A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03">
        <w:rPr>
          <w:rFonts w:ascii="Times New Roman" w:hAnsi="Times New Roman" w:cs="Times New Roman"/>
          <w:sz w:val="28"/>
          <w:szCs w:val="28"/>
        </w:rPr>
        <w:lastRenderedPageBreak/>
        <w:t>Проверкой не выявлены излишние или необоснованно запланированные расходы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 оказания платных услуг и иной приносящей доход деятельности</w:t>
      </w:r>
      <w:r w:rsidRPr="007E4203">
        <w:rPr>
          <w:rFonts w:ascii="Times New Roman" w:hAnsi="Times New Roman" w:cs="Times New Roman"/>
          <w:sz w:val="28"/>
          <w:szCs w:val="28"/>
        </w:rPr>
        <w:t>.</w:t>
      </w:r>
    </w:p>
    <w:p w:rsidR="00047BB3" w:rsidRDefault="00A65156" w:rsidP="006479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7BB3">
        <w:rPr>
          <w:rFonts w:ascii="Times New Roman" w:hAnsi="Times New Roman" w:cs="Times New Roman"/>
          <w:b/>
          <w:sz w:val="28"/>
          <w:szCs w:val="28"/>
        </w:rPr>
        <w:t>.Проверка организации и ведения бюджетного учета и достоверности предоставляемой отчетности.</w:t>
      </w:r>
    </w:p>
    <w:p w:rsidR="00047BB3" w:rsidRDefault="0006315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3DD9" w:rsidRPr="00EE3DD9">
        <w:rPr>
          <w:rFonts w:ascii="Times New Roman" w:hAnsi="Times New Roman" w:cs="Times New Roman"/>
          <w:sz w:val="28"/>
          <w:szCs w:val="28"/>
        </w:rPr>
        <w:t>ухгалтерск</w:t>
      </w:r>
      <w:r w:rsidR="00C64399">
        <w:rPr>
          <w:rFonts w:ascii="Times New Roman" w:hAnsi="Times New Roman" w:cs="Times New Roman"/>
          <w:sz w:val="28"/>
          <w:szCs w:val="28"/>
        </w:rPr>
        <w:t>ий</w:t>
      </w:r>
      <w:r w:rsidR="00EE3DD9" w:rsidRPr="00EE3DD9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в МКУ </w:t>
      </w:r>
      <w:r w:rsidR="001978B0">
        <w:rPr>
          <w:rFonts w:ascii="Times New Roman" w:hAnsi="Times New Roman" w:cs="Times New Roman"/>
          <w:sz w:val="28"/>
          <w:szCs w:val="28"/>
        </w:rPr>
        <w:t>ЦБС</w:t>
      </w:r>
      <w:r w:rsidR="00EE3DD9" w:rsidRPr="00EE3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ведется централизованной бухгалтерией Управления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возглавляемой главным бухгалтером на основании договоров о бухгалтерском обслуживании б/н от </w:t>
      </w:r>
      <w:r w:rsidR="001978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7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978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и б/н от 01.01.2021г.</w:t>
      </w:r>
      <w:r w:rsidR="00EE3DD9">
        <w:rPr>
          <w:rFonts w:ascii="Times New Roman" w:hAnsi="Times New Roman" w:cs="Times New Roman"/>
          <w:sz w:val="28"/>
          <w:szCs w:val="28"/>
        </w:rPr>
        <w:t>. Деятельность по ведению бухгалтерского учета осуществляется на основании Учетной политики, утвержденной приказом директора</w:t>
      </w:r>
      <w:r w:rsidR="00BB7A0F">
        <w:rPr>
          <w:rFonts w:ascii="Times New Roman" w:hAnsi="Times New Roman" w:cs="Times New Roman"/>
          <w:sz w:val="28"/>
          <w:szCs w:val="28"/>
        </w:rPr>
        <w:t xml:space="preserve"> МКУК ИКМ</w:t>
      </w:r>
      <w:r w:rsidR="00E37C96">
        <w:rPr>
          <w:rFonts w:ascii="Times New Roman" w:hAnsi="Times New Roman" w:cs="Times New Roman"/>
          <w:sz w:val="28"/>
          <w:szCs w:val="28"/>
        </w:rPr>
        <w:t xml:space="preserve"> от 29.12.2018г. №30 О/Д (с изменениями от </w:t>
      </w:r>
      <w:r w:rsidR="008E686D">
        <w:rPr>
          <w:rFonts w:ascii="Times New Roman" w:hAnsi="Times New Roman" w:cs="Times New Roman"/>
          <w:sz w:val="28"/>
          <w:szCs w:val="28"/>
        </w:rPr>
        <w:t>29</w:t>
      </w:r>
      <w:r w:rsidR="00E37C96">
        <w:rPr>
          <w:rFonts w:ascii="Times New Roman" w:hAnsi="Times New Roman" w:cs="Times New Roman"/>
          <w:sz w:val="28"/>
          <w:szCs w:val="28"/>
        </w:rPr>
        <w:t>.12.2019г.)</w:t>
      </w:r>
      <w:r w:rsidR="00EE3DD9">
        <w:rPr>
          <w:rFonts w:ascii="Times New Roman" w:hAnsi="Times New Roman" w:cs="Times New Roman"/>
          <w:sz w:val="28"/>
          <w:szCs w:val="28"/>
        </w:rPr>
        <w:t>.</w:t>
      </w:r>
    </w:p>
    <w:p w:rsidR="00FB5487" w:rsidRPr="00FB5487" w:rsidRDefault="00FB5487" w:rsidP="00C548B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87">
        <w:rPr>
          <w:rFonts w:ascii="Times New Roman" w:hAnsi="Times New Roman" w:cs="Times New Roman"/>
          <w:sz w:val="28"/>
          <w:szCs w:val="28"/>
        </w:rPr>
        <w:t>Структура Учетной политики не соответствует п.9 стандарта «Учетная политика</w:t>
      </w:r>
      <w:r w:rsidRPr="00F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оценочные значения и ошибки»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отсутствует обязательный раздел </w:t>
      </w:r>
      <w:r w:rsidRPr="00F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«Правила отражения в учете или описания в отчетности событий после отчетной даты».</w:t>
      </w:r>
    </w:p>
    <w:p w:rsidR="00E37C96" w:rsidRDefault="008E686D" w:rsidP="00FB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13 Учетной политики </w:t>
      </w:r>
      <w:r w:rsidR="00DC33F6">
        <w:rPr>
          <w:rFonts w:ascii="Times New Roman" w:hAnsi="Times New Roman" w:cs="Times New Roman"/>
          <w:sz w:val="28"/>
          <w:szCs w:val="28"/>
        </w:rPr>
        <w:t xml:space="preserve">указана ссылка на нормативный документ, который прекратил действие с 01.01.2020г., а именно «Положение о внутреннем контроле и аудите в муниципальных казенных учреждений культуры и детской музыкальной школе, утвержденного распоряжением начальника Управления культуры от 01.06.2016г. №31». </w:t>
      </w:r>
    </w:p>
    <w:p w:rsidR="0013247B" w:rsidRDefault="0013247B" w:rsidP="00FB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бухгалтерского учета организовано с применени</w:t>
      </w:r>
      <w:r w:rsidR="004815A6">
        <w:rPr>
          <w:rFonts w:ascii="Times New Roman" w:hAnsi="Times New Roman" w:cs="Times New Roman"/>
          <w:sz w:val="28"/>
          <w:szCs w:val="28"/>
        </w:rPr>
        <w:t>ем</w:t>
      </w:r>
      <w:r w:rsidR="006821A2">
        <w:rPr>
          <w:rFonts w:ascii="Times New Roman" w:hAnsi="Times New Roman" w:cs="Times New Roman"/>
          <w:sz w:val="28"/>
          <w:szCs w:val="28"/>
        </w:rPr>
        <w:t xml:space="preserve"> программного комплекса «1С.8.3</w:t>
      </w:r>
      <w:r>
        <w:rPr>
          <w:rFonts w:ascii="Times New Roman" w:hAnsi="Times New Roman" w:cs="Times New Roman"/>
          <w:sz w:val="28"/>
          <w:szCs w:val="28"/>
        </w:rPr>
        <w:t>Предприятие-Бухгалтерия государственного учреждения»</w:t>
      </w:r>
      <w:r w:rsidR="004815A6">
        <w:rPr>
          <w:rFonts w:ascii="Times New Roman" w:hAnsi="Times New Roman" w:cs="Times New Roman"/>
          <w:sz w:val="28"/>
          <w:szCs w:val="28"/>
        </w:rPr>
        <w:t>.</w:t>
      </w:r>
    </w:p>
    <w:p w:rsidR="004815A6" w:rsidRPr="00CF565C" w:rsidRDefault="0001097B" w:rsidP="00406A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4815A6" w:rsidRPr="00CF565C">
        <w:rPr>
          <w:rFonts w:ascii="Times New Roman" w:hAnsi="Times New Roman" w:cs="Times New Roman"/>
          <w:i/>
          <w:sz w:val="28"/>
          <w:szCs w:val="28"/>
        </w:rPr>
        <w:t>.1 Учет основных средств, проведение инвентаризаци</w:t>
      </w:r>
      <w:r w:rsidR="001635FA" w:rsidRPr="00CF565C">
        <w:rPr>
          <w:rFonts w:ascii="Times New Roman" w:hAnsi="Times New Roman" w:cs="Times New Roman"/>
          <w:i/>
          <w:sz w:val="28"/>
          <w:szCs w:val="28"/>
        </w:rPr>
        <w:t>и</w:t>
      </w:r>
    </w:p>
    <w:p w:rsidR="004815A6" w:rsidRDefault="004815A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операций по выбытию и перемещению основных средств ведется в </w:t>
      </w:r>
      <w:r w:rsidR="00CD34D4">
        <w:rPr>
          <w:rFonts w:ascii="Times New Roman" w:hAnsi="Times New Roman" w:cs="Times New Roman"/>
          <w:sz w:val="28"/>
          <w:szCs w:val="28"/>
        </w:rPr>
        <w:t>Журнале операций</w:t>
      </w:r>
      <w:r>
        <w:rPr>
          <w:rFonts w:ascii="Times New Roman" w:hAnsi="Times New Roman" w:cs="Times New Roman"/>
          <w:sz w:val="28"/>
          <w:szCs w:val="28"/>
        </w:rPr>
        <w:t xml:space="preserve"> по выбытию и перемещению нефинансовых активов №7. Оформление поступления основных средств осуществляется своевременно, с использованием унифицированных форм первичных учетных документов.</w:t>
      </w:r>
    </w:p>
    <w:p w:rsidR="0060224C" w:rsidRDefault="0060224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4C">
        <w:rPr>
          <w:rFonts w:ascii="Times New Roman" w:hAnsi="Times New Roman" w:cs="Times New Roman"/>
          <w:sz w:val="28"/>
          <w:szCs w:val="28"/>
        </w:rPr>
        <w:t xml:space="preserve">С материально-ответственными лицами заключены договоры о полной индивидуальной материальной ответственности.   </w:t>
      </w:r>
    </w:p>
    <w:p w:rsidR="00AD3FB0" w:rsidRPr="00AD3FB0" w:rsidRDefault="00AD3FB0" w:rsidP="0029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>Согласно данным Главной книги балансовая стоимость основных средств МКУ</w:t>
      </w:r>
      <w:r w:rsidR="00E81ACB">
        <w:rPr>
          <w:rFonts w:ascii="Times New Roman" w:hAnsi="Times New Roman" w:cs="Times New Roman"/>
          <w:sz w:val="28"/>
          <w:szCs w:val="28"/>
        </w:rPr>
        <w:t>К</w:t>
      </w:r>
      <w:r w:rsidRPr="00AD3FB0">
        <w:rPr>
          <w:rFonts w:ascii="Times New Roman" w:hAnsi="Times New Roman" w:cs="Times New Roman"/>
          <w:sz w:val="28"/>
          <w:szCs w:val="28"/>
        </w:rPr>
        <w:t xml:space="preserve"> </w:t>
      </w:r>
      <w:r w:rsidR="00E85986">
        <w:rPr>
          <w:rFonts w:ascii="Times New Roman" w:hAnsi="Times New Roman" w:cs="Times New Roman"/>
          <w:sz w:val="28"/>
          <w:szCs w:val="28"/>
        </w:rPr>
        <w:t>ЦБС</w:t>
      </w:r>
      <w:r w:rsidRPr="00AD3FB0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3FB0">
        <w:rPr>
          <w:rFonts w:ascii="Times New Roman" w:hAnsi="Times New Roman" w:cs="Times New Roman"/>
          <w:sz w:val="28"/>
          <w:szCs w:val="28"/>
        </w:rPr>
        <w:t xml:space="preserve"> г. увеличилась на </w:t>
      </w:r>
      <w:r w:rsidR="00C61423">
        <w:rPr>
          <w:rFonts w:ascii="Times New Roman" w:hAnsi="Times New Roman" w:cs="Times New Roman"/>
          <w:sz w:val="28"/>
          <w:szCs w:val="28"/>
        </w:rPr>
        <w:t>307 364,41</w:t>
      </w:r>
      <w:r w:rsidRPr="00AD3FB0">
        <w:rPr>
          <w:rFonts w:ascii="Times New Roman" w:hAnsi="Times New Roman" w:cs="Times New Roman"/>
          <w:sz w:val="28"/>
          <w:szCs w:val="28"/>
        </w:rPr>
        <w:t xml:space="preserve">руб., (таблица </w:t>
      </w:r>
      <w:r w:rsidR="00944C56">
        <w:rPr>
          <w:rFonts w:ascii="Times New Roman" w:hAnsi="Times New Roman" w:cs="Times New Roman"/>
          <w:sz w:val="28"/>
          <w:szCs w:val="28"/>
        </w:rPr>
        <w:t>5</w:t>
      </w:r>
      <w:r w:rsidR="002957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3FB0" w:rsidRPr="00AD3FB0" w:rsidRDefault="00AD3FB0" w:rsidP="00AD3FB0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44C56">
        <w:rPr>
          <w:rFonts w:ascii="Times New Roman" w:hAnsi="Times New Roman" w:cs="Times New Roman"/>
          <w:sz w:val="28"/>
          <w:szCs w:val="28"/>
        </w:rPr>
        <w:t>5</w:t>
      </w:r>
      <w:r w:rsidRPr="00AD3F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3FB0" w:rsidRPr="00AD3FB0" w:rsidRDefault="00AD3FB0" w:rsidP="00AD3FB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>Балансовая стоимость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B0">
        <w:rPr>
          <w:rFonts w:ascii="Times New Roman" w:hAnsi="Times New Roman" w:cs="Times New Roman"/>
          <w:sz w:val="28"/>
          <w:szCs w:val="28"/>
        </w:rPr>
        <w:t>МКУ</w:t>
      </w:r>
      <w:r w:rsidR="005F1011">
        <w:rPr>
          <w:rFonts w:ascii="Times New Roman" w:hAnsi="Times New Roman" w:cs="Times New Roman"/>
          <w:sz w:val="28"/>
          <w:szCs w:val="28"/>
        </w:rPr>
        <w:t>К</w:t>
      </w:r>
      <w:r w:rsidRPr="00AD3FB0">
        <w:rPr>
          <w:rFonts w:ascii="Times New Roman" w:hAnsi="Times New Roman" w:cs="Times New Roman"/>
          <w:sz w:val="28"/>
          <w:szCs w:val="28"/>
        </w:rPr>
        <w:t xml:space="preserve"> </w:t>
      </w:r>
      <w:r w:rsidR="00E85986">
        <w:rPr>
          <w:rFonts w:ascii="Times New Roman" w:hAnsi="Times New Roman" w:cs="Times New Roman"/>
          <w:sz w:val="28"/>
          <w:szCs w:val="28"/>
        </w:rPr>
        <w:t>ЦБС</w:t>
      </w:r>
      <w:r w:rsidRPr="00AD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5D" w:rsidRPr="0060224C" w:rsidRDefault="00997C5D" w:rsidP="00AD3F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985"/>
      </w:tblGrid>
      <w:tr w:rsidR="00997C5D" w:rsidRPr="00997C5D" w:rsidTr="00AD3FB0">
        <w:trPr>
          <w:trHeight w:val="298"/>
        </w:trPr>
        <w:tc>
          <w:tcPr>
            <w:tcW w:w="3261" w:type="dxa"/>
            <w:vMerge w:val="restart"/>
            <w:shd w:val="clear" w:color="auto" w:fill="auto"/>
          </w:tcPr>
          <w:p w:rsidR="00997C5D" w:rsidRPr="00997C5D" w:rsidRDefault="00997C5D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lastRenderedPageBreak/>
              <w:t xml:space="preserve">Основные средства </w:t>
            </w:r>
          </w:p>
          <w:p w:rsidR="00997C5D" w:rsidRPr="00997C5D" w:rsidRDefault="00997C5D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(балансовая стоимость), руб.</w:t>
            </w:r>
          </w:p>
        </w:tc>
        <w:tc>
          <w:tcPr>
            <w:tcW w:w="3118" w:type="dxa"/>
            <w:gridSpan w:val="2"/>
          </w:tcPr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Отклонения</w:t>
            </w:r>
          </w:p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26" w:rsidRPr="00997C5D" w:rsidTr="00AD3FB0">
        <w:tc>
          <w:tcPr>
            <w:tcW w:w="3261" w:type="dxa"/>
            <w:vMerge/>
            <w:shd w:val="clear" w:color="auto" w:fill="auto"/>
          </w:tcPr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86F26" w:rsidRPr="00997C5D" w:rsidRDefault="00486F26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01.01.2020</w:t>
            </w:r>
          </w:p>
        </w:tc>
        <w:tc>
          <w:tcPr>
            <w:tcW w:w="1559" w:type="dxa"/>
            <w:vAlign w:val="center"/>
          </w:tcPr>
          <w:p w:rsidR="00486F26" w:rsidRPr="00997C5D" w:rsidRDefault="00486F26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на 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486F26" w:rsidRPr="00997C5D" w:rsidRDefault="00486F26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26" w:rsidRPr="00997C5D" w:rsidTr="00AD3FB0">
        <w:tc>
          <w:tcPr>
            <w:tcW w:w="3261" w:type="dxa"/>
            <w:shd w:val="clear" w:color="auto" w:fill="auto"/>
          </w:tcPr>
          <w:p w:rsidR="00486F26" w:rsidRPr="00997C5D" w:rsidRDefault="00486F26" w:rsidP="006F502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Нежилые помещения (здания и </w:t>
            </w:r>
            <w:r w:rsidR="00CD34D4" w:rsidRPr="00997C5D">
              <w:rPr>
                <w:rFonts w:ascii="Times New Roman" w:hAnsi="Times New Roman" w:cs="Times New Roman"/>
              </w:rPr>
              <w:t>сооружения)</w:t>
            </w:r>
            <w:r w:rsidR="00CD34D4">
              <w:rPr>
                <w:rFonts w:ascii="Times New Roman" w:hAnsi="Times New Roman" w:cs="Times New Roman"/>
              </w:rPr>
              <w:t xml:space="preserve"> -</w:t>
            </w:r>
            <w:r w:rsidR="006F502B">
              <w:rPr>
                <w:rFonts w:ascii="Times New Roman" w:hAnsi="Times New Roman" w:cs="Times New Roman"/>
              </w:rPr>
              <w:t>недвижимое имущество</w:t>
            </w:r>
          </w:p>
        </w:tc>
        <w:tc>
          <w:tcPr>
            <w:tcW w:w="1559" w:type="dxa"/>
            <w:vAlign w:val="center"/>
          </w:tcPr>
          <w:p w:rsidR="00486F26" w:rsidRPr="00997C5D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5 830 521,73</w:t>
            </w:r>
          </w:p>
        </w:tc>
        <w:tc>
          <w:tcPr>
            <w:tcW w:w="1559" w:type="dxa"/>
            <w:vAlign w:val="center"/>
          </w:tcPr>
          <w:p w:rsidR="00486F26" w:rsidRPr="00997C5D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5 830 521,73</w:t>
            </w:r>
          </w:p>
        </w:tc>
        <w:tc>
          <w:tcPr>
            <w:tcW w:w="1985" w:type="dxa"/>
            <w:vAlign w:val="center"/>
          </w:tcPr>
          <w:p w:rsidR="00486F26" w:rsidRPr="00997C5D" w:rsidRDefault="00486F26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0,00</w:t>
            </w:r>
          </w:p>
        </w:tc>
      </w:tr>
      <w:tr w:rsidR="00486F26" w:rsidRPr="00997C5D" w:rsidTr="00AD3FB0">
        <w:trPr>
          <w:trHeight w:val="671"/>
        </w:trPr>
        <w:tc>
          <w:tcPr>
            <w:tcW w:w="3261" w:type="dxa"/>
            <w:shd w:val="clear" w:color="auto" w:fill="auto"/>
          </w:tcPr>
          <w:p w:rsidR="00486F26" w:rsidRDefault="00486F26" w:rsidP="006F502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1559" w:type="dxa"/>
            <w:vAlign w:val="center"/>
          </w:tcPr>
          <w:p w:rsidR="00486F26" w:rsidRPr="00620714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1 194 300,91</w:t>
            </w:r>
          </w:p>
        </w:tc>
        <w:tc>
          <w:tcPr>
            <w:tcW w:w="1559" w:type="dxa"/>
            <w:vAlign w:val="center"/>
          </w:tcPr>
          <w:p w:rsidR="00486F26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791 629,36</w:t>
            </w:r>
          </w:p>
        </w:tc>
        <w:tc>
          <w:tcPr>
            <w:tcW w:w="1985" w:type="dxa"/>
            <w:vAlign w:val="center"/>
          </w:tcPr>
          <w:p w:rsidR="00486F26" w:rsidRDefault="005F1011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77 800,00</w:t>
            </w:r>
          </w:p>
        </w:tc>
      </w:tr>
      <w:tr w:rsidR="006F502B" w:rsidRPr="00997C5D" w:rsidTr="00E81ACB">
        <w:trPr>
          <w:trHeight w:val="930"/>
        </w:trPr>
        <w:tc>
          <w:tcPr>
            <w:tcW w:w="3261" w:type="dxa"/>
            <w:shd w:val="clear" w:color="auto" w:fill="auto"/>
          </w:tcPr>
          <w:p w:rsidR="006F502B" w:rsidRDefault="006F502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Инвентарь производственный и хозяйственный</w:t>
            </w:r>
          </w:p>
        </w:tc>
        <w:tc>
          <w:tcPr>
            <w:tcW w:w="1559" w:type="dxa"/>
            <w:vAlign w:val="center"/>
          </w:tcPr>
          <w:p w:rsidR="006F502B" w:rsidRPr="00620714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186 662,94</w:t>
            </w:r>
          </w:p>
        </w:tc>
        <w:tc>
          <w:tcPr>
            <w:tcW w:w="1559" w:type="dxa"/>
            <w:vAlign w:val="center"/>
          </w:tcPr>
          <w:p w:rsidR="006F502B" w:rsidRPr="00997C5D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186 662,94</w:t>
            </w:r>
          </w:p>
        </w:tc>
        <w:tc>
          <w:tcPr>
            <w:tcW w:w="1985" w:type="dxa"/>
            <w:vAlign w:val="center"/>
          </w:tcPr>
          <w:p w:rsidR="006F502B" w:rsidRPr="00997C5D" w:rsidRDefault="008828F0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2A7A">
              <w:rPr>
                <w:rFonts w:ascii="Times New Roman" w:hAnsi="Times New Roman" w:cs="Times New Roman"/>
              </w:rPr>
              <w:t>,00</w:t>
            </w:r>
          </w:p>
        </w:tc>
      </w:tr>
      <w:tr w:rsidR="00E81ACB" w:rsidRPr="00997C5D" w:rsidTr="00E81ACB">
        <w:trPr>
          <w:trHeight w:val="630"/>
        </w:trPr>
        <w:tc>
          <w:tcPr>
            <w:tcW w:w="3261" w:type="dxa"/>
            <w:shd w:val="clear" w:color="auto" w:fill="auto"/>
          </w:tcPr>
          <w:p w:rsidR="00E81ACB" w:rsidRDefault="00E81AC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1559" w:type="dxa"/>
            <w:vAlign w:val="center"/>
          </w:tcPr>
          <w:p w:rsidR="00E81ACB" w:rsidRPr="00620714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5 408 250,15</w:t>
            </w:r>
          </w:p>
        </w:tc>
        <w:tc>
          <w:tcPr>
            <w:tcW w:w="1559" w:type="dxa"/>
            <w:vAlign w:val="center"/>
          </w:tcPr>
          <w:p w:rsidR="00E81ACB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224 545,00</w:t>
            </w:r>
          </w:p>
        </w:tc>
        <w:tc>
          <w:tcPr>
            <w:tcW w:w="1985" w:type="dxa"/>
            <w:vAlign w:val="center"/>
          </w:tcPr>
          <w:p w:rsidR="00E81ACB" w:rsidRPr="00997C5D" w:rsidRDefault="00620714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86F26" w:rsidRPr="00997C5D" w:rsidTr="00AD3FB0">
        <w:trPr>
          <w:trHeight w:val="689"/>
        </w:trPr>
        <w:tc>
          <w:tcPr>
            <w:tcW w:w="3261" w:type="dxa"/>
            <w:shd w:val="clear" w:color="auto" w:fill="auto"/>
          </w:tcPr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    </w:t>
            </w:r>
          </w:p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    Итого:</w:t>
            </w:r>
          </w:p>
        </w:tc>
        <w:tc>
          <w:tcPr>
            <w:tcW w:w="1559" w:type="dxa"/>
            <w:vAlign w:val="center"/>
          </w:tcPr>
          <w:p w:rsidR="00486F26" w:rsidRPr="00997C5D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12 519 524,39</w:t>
            </w:r>
          </w:p>
        </w:tc>
        <w:tc>
          <w:tcPr>
            <w:tcW w:w="1559" w:type="dxa"/>
            <w:vAlign w:val="center"/>
          </w:tcPr>
          <w:p w:rsidR="00486F26" w:rsidRPr="00997C5D" w:rsidRDefault="008828F0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12 826 888,8</w:t>
            </w:r>
          </w:p>
        </w:tc>
        <w:tc>
          <w:tcPr>
            <w:tcW w:w="1985" w:type="dxa"/>
            <w:vAlign w:val="center"/>
          </w:tcPr>
          <w:p w:rsidR="00486F26" w:rsidRPr="00997C5D" w:rsidRDefault="008828F0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307 364,41</w:t>
            </w:r>
          </w:p>
        </w:tc>
      </w:tr>
    </w:tbl>
    <w:p w:rsidR="0060224C" w:rsidRDefault="0060224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AF1" w:rsidRPr="00493AF1" w:rsidRDefault="00493AF1" w:rsidP="00493A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  <w:u w:val="single"/>
        </w:rPr>
        <w:t>В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93AF1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Pr="00493AF1">
        <w:rPr>
          <w:rFonts w:ascii="Times New Roman" w:hAnsi="Times New Roman" w:cs="Times New Roman"/>
          <w:sz w:val="28"/>
          <w:szCs w:val="28"/>
        </w:rPr>
        <w:t xml:space="preserve"> поступило основных средств на сумму </w:t>
      </w:r>
      <w:r w:rsidR="00C61423">
        <w:rPr>
          <w:rFonts w:ascii="Times New Roman" w:hAnsi="Times New Roman" w:cs="Times New Roman"/>
          <w:sz w:val="28"/>
          <w:szCs w:val="28"/>
        </w:rPr>
        <w:t>588 748,52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руб., выбыло на сумму </w:t>
      </w:r>
      <w:r w:rsidR="00C61423">
        <w:rPr>
          <w:rFonts w:ascii="Times New Roman" w:hAnsi="Times New Roman" w:cs="Times New Roman"/>
          <w:sz w:val="28"/>
          <w:szCs w:val="28"/>
        </w:rPr>
        <w:t>281 384,11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93AF1" w:rsidRP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A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C07">
        <w:rPr>
          <w:rFonts w:ascii="Times New Roman" w:hAnsi="Times New Roman" w:cs="Times New Roman"/>
          <w:sz w:val="28"/>
          <w:szCs w:val="28"/>
          <w:highlight w:val="yellow"/>
        </w:rPr>
        <w:t xml:space="preserve">поставлено на баланс основных средств на </w:t>
      </w:r>
      <w:proofErr w:type="gramStart"/>
      <w:r w:rsidRPr="00CF2C07">
        <w:rPr>
          <w:rFonts w:ascii="Times New Roman" w:hAnsi="Times New Roman" w:cs="Times New Roman"/>
          <w:sz w:val="28"/>
          <w:szCs w:val="28"/>
          <w:highlight w:val="yellow"/>
        </w:rPr>
        <w:t xml:space="preserve">сумму  </w:t>
      </w:r>
      <w:r w:rsidR="00620714" w:rsidRPr="00CF2C07">
        <w:rPr>
          <w:rFonts w:ascii="Times New Roman" w:hAnsi="Times New Roman" w:cs="Times New Roman"/>
          <w:sz w:val="28"/>
          <w:szCs w:val="28"/>
          <w:highlight w:val="yellow"/>
        </w:rPr>
        <w:t>131</w:t>
      </w:r>
      <w:proofErr w:type="gramEnd"/>
      <w:r w:rsidR="00620714" w:rsidRPr="00CF2C07">
        <w:rPr>
          <w:rFonts w:ascii="Times New Roman" w:hAnsi="Times New Roman" w:cs="Times New Roman"/>
          <w:sz w:val="28"/>
          <w:szCs w:val="28"/>
          <w:highlight w:val="yellow"/>
        </w:rPr>
        <w:t xml:space="preserve"> 800</w:t>
      </w:r>
      <w:r w:rsidRPr="00CF2C07">
        <w:rPr>
          <w:rFonts w:ascii="Times New Roman" w:hAnsi="Times New Roman" w:cs="Times New Roman"/>
          <w:sz w:val="28"/>
          <w:szCs w:val="28"/>
          <w:highlight w:val="yellow"/>
        </w:rPr>
        <w:t xml:space="preserve"> руб., в том числе:</w:t>
      </w:r>
    </w:p>
    <w:p w:rsidR="0001097B" w:rsidRPr="00FA2DE4" w:rsidRDefault="00493AF1" w:rsidP="000109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1FB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20714" w:rsidRPr="00EA1FBE">
        <w:rPr>
          <w:rFonts w:ascii="Times New Roman" w:hAnsi="Times New Roman" w:cs="Times New Roman"/>
          <w:sz w:val="28"/>
          <w:szCs w:val="28"/>
          <w:lang w:val="en-US"/>
        </w:rPr>
        <w:t>41000</w:t>
      </w:r>
      <w:proofErr w:type="gramStart"/>
      <w:r w:rsidR="003A7299" w:rsidRPr="00EA1FBE">
        <w:rPr>
          <w:rFonts w:ascii="Times New Roman" w:hAnsi="Times New Roman" w:cs="Times New Roman"/>
          <w:sz w:val="28"/>
          <w:szCs w:val="28"/>
          <w:lang w:val="en-US"/>
        </w:rPr>
        <w:t>,00</w:t>
      </w:r>
      <w:proofErr w:type="gramEnd"/>
      <w:r w:rsidRPr="00EA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3A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A1FB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620714">
        <w:rPr>
          <w:rFonts w:ascii="Times New Roman" w:hAnsi="Times New Roman" w:cs="Times New Roman"/>
          <w:sz w:val="28"/>
          <w:szCs w:val="28"/>
        </w:rPr>
        <w:t>моноблок</w:t>
      </w:r>
      <w:r w:rsidR="00620714" w:rsidRPr="00EA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="00620714" w:rsidRPr="00EA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0714" w:rsidRPr="00FA2DE4">
        <w:rPr>
          <w:rFonts w:ascii="Times New Roman" w:hAnsi="Times New Roman" w:cs="Times New Roman"/>
          <w:sz w:val="28"/>
          <w:szCs w:val="28"/>
          <w:lang w:val="en-US"/>
        </w:rPr>
        <w:t>6432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UAK</w:t>
      </w:r>
      <w:r w:rsidR="00620714" w:rsidRPr="00FA2DE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620714" w:rsidRPr="00FA2DE4">
        <w:rPr>
          <w:rFonts w:ascii="Times New Roman" w:hAnsi="Times New Roman" w:cs="Times New Roman"/>
          <w:sz w:val="28"/>
          <w:szCs w:val="28"/>
          <w:lang w:val="en-US"/>
        </w:rPr>
        <w:t>030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20714" w:rsidRPr="00FA2DE4">
        <w:rPr>
          <w:rFonts w:ascii="Times New Roman" w:hAnsi="Times New Roman" w:cs="Times New Roman"/>
          <w:sz w:val="28"/>
          <w:szCs w:val="28"/>
          <w:lang w:val="en-US"/>
        </w:rPr>
        <w:t xml:space="preserve"> 21.5</w:t>
      </w:r>
      <w:r w:rsidRPr="00FA2DE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1097B" w:rsidRPr="0001097B" w:rsidRDefault="0001097B" w:rsidP="0001097B">
      <w:pPr>
        <w:jc w:val="both"/>
        <w:rPr>
          <w:rFonts w:ascii="Times New Roman" w:hAnsi="Times New Roman" w:cs="Times New Roman"/>
          <w:sz w:val="28"/>
          <w:szCs w:val="28"/>
        </w:rPr>
      </w:pPr>
      <w:r w:rsidRPr="00FA2DE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93AF1" w:rsidRPr="00FA2DE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-54 000,00 руб., стеллаж выставочный;</w:t>
      </w:r>
    </w:p>
    <w:p w:rsidR="00493AF1" w:rsidRPr="00493AF1" w:rsidRDefault="0001097B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3AF1" w:rsidRPr="0001097B">
        <w:rPr>
          <w:rFonts w:ascii="Times New Roman" w:hAnsi="Times New Roman" w:cs="Times New Roman"/>
          <w:sz w:val="28"/>
          <w:szCs w:val="28"/>
        </w:rPr>
        <w:t xml:space="preserve"> </w:t>
      </w:r>
      <w:r w:rsidR="00B071FC">
        <w:rPr>
          <w:rFonts w:ascii="Times New Roman" w:hAnsi="Times New Roman" w:cs="Times New Roman"/>
          <w:sz w:val="28"/>
          <w:szCs w:val="28"/>
        </w:rPr>
        <w:t>-36</w:t>
      </w:r>
      <w:r w:rsidR="00620714" w:rsidRPr="00620714">
        <w:rPr>
          <w:rFonts w:ascii="Times New Roman" w:hAnsi="Times New Roman" w:cs="Times New Roman"/>
          <w:sz w:val="28"/>
          <w:szCs w:val="28"/>
        </w:rPr>
        <w:t>800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620714">
        <w:rPr>
          <w:rFonts w:ascii="Times New Roman" w:hAnsi="Times New Roman" w:cs="Times New Roman"/>
          <w:sz w:val="28"/>
          <w:szCs w:val="28"/>
        </w:rPr>
        <w:t>видеокамера Ра</w:t>
      </w:r>
      <w:proofErr w:type="spellStart"/>
      <w:r w:rsidR="00620714">
        <w:rPr>
          <w:rFonts w:ascii="Times New Roman" w:hAnsi="Times New Roman" w:cs="Times New Roman"/>
          <w:sz w:val="28"/>
          <w:szCs w:val="28"/>
          <w:lang w:val="en-US"/>
        </w:rPr>
        <w:t>nasonic</w:t>
      </w:r>
      <w:proofErr w:type="spellEnd"/>
      <w:r w:rsidR="00620714" w:rsidRPr="00620714">
        <w:rPr>
          <w:rFonts w:ascii="Times New Roman" w:hAnsi="Times New Roman" w:cs="Times New Roman"/>
          <w:sz w:val="28"/>
          <w:szCs w:val="28"/>
        </w:rPr>
        <w:t xml:space="preserve"> 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="00620714" w:rsidRPr="00620714">
        <w:rPr>
          <w:rFonts w:ascii="Times New Roman" w:hAnsi="Times New Roman" w:cs="Times New Roman"/>
          <w:sz w:val="28"/>
          <w:szCs w:val="28"/>
        </w:rPr>
        <w:t>-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20714" w:rsidRPr="00620714">
        <w:rPr>
          <w:rFonts w:ascii="Times New Roman" w:hAnsi="Times New Roman" w:cs="Times New Roman"/>
          <w:sz w:val="28"/>
          <w:szCs w:val="28"/>
        </w:rPr>
        <w:t>770</w:t>
      </w:r>
      <w:r w:rsidR="00984A2E">
        <w:rPr>
          <w:rFonts w:ascii="Times New Roman" w:hAnsi="Times New Roman" w:cs="Times New Roman"/>
          <w:sz w:val="28"/>
          <w:szCs w:val="28"/>
        </w:rPr>
        <w:t xml:space="preserve"> с внешним аккумулятором</w:t>
      </w:r>
      <w:r w:rsidR="00620714">
        <w:rPr>
          <w:rFonts w:ascii="Times New Roman" w:hAnsi="Times New Roman" w:cs="Times New Roman"/>
          <w:sz w:val="28"/>
          <w:szCs w:val="28"/>
        </w:rPr>
        <w:t>.</w:t>
      </w:r>
    </w:p>
    <w:p w:rsidR="000446A5" w:rsidRDefault="000446A5" w:rsidP="000446A5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Поставлено на </w:t>
      </w:r>
      <w:proofErr w:type="spellStart"/>
      <w:r w:rsidR="006D2578">
        <w:rPr>
          <w:rFonts w:ascii="Times New Roman" w:hAnsi="Times New Roman" w:cs="Times New Roman"/>
          <w:sz w:val="28"/>
          <w:szCs w:val="28"/>
        </w:rPr>
        <w:t>за</w:t>
      </w:r>
      <w:r w:rsidR="00076403">
        <w:rPr>
          <w:rFonts w:ascii="Times New Roman" w:hAnsi="Times New Roman" w:cs="Times New Roman"/>
          <w:sz w:val="28"/>
          <w:szCs w:val="28"/>
        </w:rPr>
        <w:t>баланс</w:t>
      </w:r>
      <w:r w:rsidR="006D2578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6D2578">
        <w:rPr>
          <w:rFonts w:ascii="Times New Roman" w:hAnsi="Times New Roman" w:cs="Times New Roman"/>
          <w:sz w:val="28"/>
          <w:szCs w:val="28"/>
        </w:rPr>
        <w:t xml:space="preserve"> счета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 в сумме </w:t>
      </w:r>
      <w:r w:rsidR="00050C09">
        <w:rPr>
          <w:rFonts w:ascii="Times New Roman" w:hAnsi="Times New Roman" w:cs="Times New Roman"/>
          <w:sz w:val="28"/>
          <w:szCs w:val="28"/>
        </w:rPr>
        <w:t>57 180</w:t>
      </w:r>
      <w:r w:rsidR="006405E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0446A5" w:rsidRDefault="000446A5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C09">
        <w:rPr>
          <w:rFonts w:ascii="Times New Roman" w:hAnsi="Times New Roman" w:cs="Times New Roman"/>
          <w:sz w:val="28"/>
          <w:szCs w:val="28"/>
        </w:rPr>
        <w:t>3400</w:t>
      </w:r>
      <w:r w:rsidR="00D067A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050C09">
        <w:rPr>
          <w:rFonts w:ascii="Times New Roman" w:hAnsi="Times New Roman" w:cs="Times New Roman"/>
          <w:sz w:val="28"/>
          <w:szCs w:val="28"/>
        </w:rPr>
        <w:t>карниз 8 шт.</w:t>
      </w:r>
      <w:r w:rsidR="00D067A1">
        <w:rPr>
          <w:rFonts w:ascii="Times New Roman" w:hAnsi="Times New Roman" w:cs="Times New Roman"/>
          <w:sz w:val="28"/>
          <w:szCs w:val="28"/>
        </w:rPr>
        <w:t>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C09">
        <w:rPr>
          <w:rFonts w:ascii="Times New Roman" w:hAnsi="Times New Roman" w:cs="Times New Roman"/>
          <w:sz w:val="28"/>
          <w:szCs w:val="28"/>
        </w:rPr>
        <w:t>8570</w:t>
      </w:r>
      <w:r w:rsidR="00984A2E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050C09">
        <w:rPr>
          <w:rFonts w:ascii="Times New Roman" w:hAnsi="Times New Roman" w:cs="Times New Roman"/>
          <w:sz w:val="28"/>
          <w:szCs w:val="28"/>
        </w:rPr>
        <w:t>шторы-тюль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984A2E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C09">
        <w:rPr>
          <w:rFonts w:ascii="Times New Roman" w:hAnsi="Times New Roman" w:cs="Times New Roman"/>
          <w:sz w:val="28"/>
          <w:szCs w:val="28"/>
        </w:rPr>
        <w:t>30 000</w:t>
      </w:r>
      <w:r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050C09">
        <w:rPr>
          <w:rFonts w:ascii="Times New Roman" w:hAnsi="Times New Roman" w:cs="Times New Roman"/>
          <w:sz w:val="28"/>
          <w:szCs w:val="28"/>
        </w:rPr>
        <w:t>настольные игры</w:t>
      </w:r>
      <w:r w:rsidR="00984A2E">
        <w:rPr>
          <w:rFonts w:ascii="Times New Roman" w:hAnsi="Times New Roman" w:cs="Times New Roman"/>
          <w:sz w:val="28"/>
          <w:szCs w:val="28"/>
        </w:rPr>
        <w:t xml:space="preserve"> </w:t>
      </w:r>
      <w:r w:rsidR="00050C09">
        <w:rPr>
          <w:rFonts w:ascii="Times New Roman" w:hAnsi="Times New Roman" w:cs="Times New Roman"/>
          <w:sz w:val="28"/>
          <w:szCs w:val="28"/>
        </w:rPr>
        <w:t>33</w:t>
      </w:r>
      <w:r w:rsidR="00984A2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C09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050C09">
        <w:rPr>
          <w:rFonts w:ascii="Times New Roman" w:hAnsi="Times New Roman" w:cs="Times New Roman"/>
          <w:sz w:val="28"/>
          <w:szCs w:val="28"/>
        </w:rPr>
        <w:t>вешалка 1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C09">
        <w:rPr>
          <w:rFonts w:ascii="Times New Roman" w:hAnsi="Times New Roman" w:cs="Times New Roman"/>
          <w:sz w:val="28"/>
          <w:szCs w:val="28"/>
        </w:rPr>
        <w:t>930,00</w:t>
      </w:r>
      <w:r w:rsidR="00984A2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50C09">
        <w:rPr>
          <w:rFonts w:ascii="Times New Roman" w:hAnsi="Times New Roman" w:cs="Times New Roman"/>
          <w:sz w:val="28"/>
          <w:szCs w:val="28"/>
        </w:rPr>
        <w:t>чайник 1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A2E" w:rsidRDefault="00984A2E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C09">
        <w:rPr>
          <w:rFonts w:ascii="Times New Roman" w:hAnsi="Times New Roman" w:cs="Times New Roman"/>
          <w:sz w:val="28"/>
          <w:szCs w:val="28"/>
        </w:rPr>
        <w:t>9800</w:t>
      </w:r>
      <w:r>
        <w:rPr>
          <w:rFonts w:ascii="Times New Roman" w:hAnsi="Times New Roman" w:cs="Times New Roman"/>
          <w:sz w:val="28"/>
          <w:szCs w:val="28"/>
        </w:rPr>
        <w:t xml:space="preserve">,00 руб., </w:t>
      </w:r>
      <w:proofErr w:type="spellStart"/>
      <w:r w:rsidR="00050C09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="00050C0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50C09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4A2E" w:rsidRPr="00493AF1" w:rsidRDefault="00984A2E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C09">
        <w:rPr>
          <w:rFonts w:ascii="Times New Roman" w:hAnsi="Times New Roman" w:cs="Times New Roman"/>
          <w:sz w:val="28"/>
          <w:szCs w:val="28"/>
        </w:rPr>
        <w:t>3980,00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050C09">
        <w:rPr>
          <w:rFonts w:ascii="Times New Roman" w:hAnsi="Times New Roman" w:cs="Times New Roman"/>
          <w:sz w:val="28"/>
          <w:szCs w:val="28"/>
        </w:rPr>
        <w:t>медицинские бесконтактные термометры 2 шт</w:t>
      </w:r>
      <w:r w:rsidRPr="00077ED6">
        <w:rPr>
          <w:rFonts w:ascii="Times New Roman" w:hAnsi="Times New Roman" w:cs="Times New Roman"/>
          <w:sz w:val="28"/>
          <w:szCs w:val="28"/>
        </w:rPr>
        <w:t>.</w:t>
      </w:r>
    </w:p>
    <w:p w:rsidR="00493AF1" w:rsidRPr="00493AF1" w:rsidRDefault="003A7299" w:rsidP="003A7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    Инвентаризация основных средств проводится регулярно, перед годовой бухгалтерской отчетности.  </w:t>
      </w:r>
    </w:p>
    <w:p w:rsidR="00F447A7" w:rsidRDefault="00F83CF9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инвентаризации имущества в 20</w:t>
      </w:r>
      <w:r w:rsidR="003A7299">
        <w:rPr>
          <w:rFonts w:ascii="Times New Roman" w:hAnsi="Times New Roman" w:cs="Times New Roman"/>
          <w:sz w:val="28"/>
          <w:szCs w:val="28"/>
        </w:rPr>
        <w:t>20</w:t>
      </w:r>
      <w:r w:rsidR="00493AF1" w:rsidRPr="00493AF1">
        <w:rPr>
          <w:rFonts w:ascii="Times New Roman" w:hAnsi="Times New Roman" w:cs="Times New Roman"/>
          <w:sz w:val="28"/>
          <w:szCs w:val="28"/>
        </w:rPr>
        <w:t>г. (приказ №</w:t>
      </w:r>
      <w:r w:rsidR="00F447A7">
        <w:rPr>
          <w:rFonts w:ascii="Times New Roman" w:hAnsi="Times New Roman" w:cs="Times New Roman"/>
          <w:sz w:val="28"/>
          <w:szCs w:val="28"/>
        </w:rPr>
        <w:t>21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от </w:t>
      </w:r>
      <w:r w:rsidR="00F447A7">
        <w:rPr>
          <w:rFonts w:ascii="Times New Roman" w:hAnsi="Times New Roman" w:cs="Times New Roman"/>
          <w:sz w:val="28"/>
          <w:szCs w:val="28"/>
        </w:rPr>
        <w:t>09</w:t>
      </w:r>
      <w:r w:rsidR="00493AF1" w:rsidRPr="00493AF1">
        <w:rPr>
          <w:rFonts w:ascii="Times New Roman" w:hAnsi="Times New Roman" w:cs="Times New Roman"/>
          <w:sz w:val="28"/>
          <w:szCs w:val="28"/>
        </w:rPr>
        <w:t>.1</w:t>
      </w:r>
      <w:r w:rsidR="00F447A7">
        <w:rPr>
          <w:rFonts w:ascii="Times New Roman" w:hAnsi="Times New Roman" w:cs="Times New Roman"/>
          <w:sz w:val="28"/>
          <w:szCs w:val="28"/>
        </w:rPr>
        <w:t>1</w:t>
      </w:r>
      <w:r w:rsidR="00493AF1" w:rsidRPr="00493AF1">
        <w:rPr>
          <w:rFonts w:ascii="Times New Roman" w:hAnsi="Times New Roman" w:cs="Times New Roman"/>
          <w:sz w:val="28"/>
          <w:szCs w:val="28"/>
        </w:rPr>
        <w:t>.20</w:t>
      </w:r>
      <w:r w:rsidR="003A7299">
        <w:rPr>
          <w:rFonts w:ascii="Times New Roman" w:hAnsi="Times New Roman" w:cs="Times New Roman"/>
          <w:sz w:val="28"/>
          <w:szCs w:val="28"/>
        </w:rPr>
        <w:t>20</w:t>
      </w:r>
      <w:r w:rsidR="00493AF1" w:rsidRPr="00493AF1">
        <w:rPr>
          <w:rFonts w:ascii="Times New Roman" w:hAnsi="Times New Roman" w:cs="Times New Roman"/>
          <w:sz w:val="28"/>
          <w:szCs w:val="28"/>
        </w:rPr>
        <w:t>г.) недостач и излишков основных средств не обнаружено.</w:t>
      </w:r>
      <w:r w:rsidR="000F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F9" w:rsidRPr="00F54E1E" w:rsidRDefault="00B071FC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E1E">
        <w:rPr>
          <w:rFonts w:ascii="Times New Roman" w:hAnsi="Times New Roman" w:cs="Times New Roman"/>
          <w:sz w:val="28"/>
          <w:szCs w:val="28"/>
        </w:rPr>
        <w:t>13</w:t>
      </w:r>
      <w:r w:rsidR="00493AF1" w:rsidRPr="00F54E1E">
        <w:rPr>
          <w:rFonts w:ascii="Times New Roman" w:hAnsi="Times New Roman" w:cs="Times New Roman"/>
          <w:sz w:val="28"/>
          <w:szCs w:val="28"/>
        </w:rPr>
        <w:t>.</w:t>
      </w:r>
      <w:r w:rsidR="003A7299" w:rsidRPr="00F54E1E">
        <w:rPr>
          <w:rFonts w:ascii="Times New Roman" w:hAnsi="Times New Roman" w:cs="Times New Roman"/>
          <w:sz w:val="28"/>
          <w:szCs w:val="28"/>
        </w:rPr>
        <w:t>0</w:t>
      </w:r>
      <w:r w:rsidRPr="00F54E1E">
        <w:rPr>
          <w:rFonts w:ascii="Times New Roman" w:hAnsi="Times New Roman" w:cs="Times New Roman"/>
          <w:sz w:val="28"/>
          <w:szCs w:val="28"/>
        </w:rPr>
        <w:t>4</w:t>
      </w:r>
      <w:r w:rsidR="00493AF1" w:rsidRPr="00F54E1E">
        <w:rPr>
          <w:rFonts w:ascii="Times New Roman" w:hAnsi="Times New Roman" w:cs="Times New Roman"/>
          <w:sz w:val="28"/>
          <w:szCs w:val="28"/>
        </w:rPr>
        <w:t>.202</w:t>
      </w:r>
      <w:r w:rsidR="003A7299" w:rsidRPr="00F54E1E">
        <w:rPr>
          <w:rFonts w:ascii="Times New Roman" w:hAnsi="Times New Roman" w:cs="Times New Roman"/>
          <w:sz w:val="28"/>
          <w:szCs w:val="28"/>
        </w:rPr>
        <w:t>1</w:t>
      </w:r>
      <w:r w:rsidR="00493AF1" w:rsidRPr="00F54E1E">
        <w:rPr>
          <w:rFonts w:ascii="Times New Roman" w:hAnsi="Times New Roman" w:cs="Times New Roman"/>
          <w:sz w:val="28"/>
          <w:szCs w:val="28"/>
        </w:rPr>
        <w:t>г. комиссией проведена выборочная инвентаризация основных средств, учитываемых на балансовых счетах МКУ</w:t>
      </w:r>
      <w:r w:rsidRPr="00F54E1E">
        <w:rPr>
          <w:rFonts w:ascii="Times New Roman" w:hAnsi="Times New Roman" w:cs="Times New Roman"/>
          <w:sz w:val="28"/>
          <w:szCs w:val="28"/>
        </w:rPr>
        <w:t>К ИКМ</w:t>
      </w:r>
      <w:r w:rsidR="00493AF1" w:rsidRPr="00F54E1E">
        <w:rPr>
          <w:rFonts w:ascii="Times New Roman" w:hAnsi="Times New Roman" w:cs="Times New Roman"/>
          <w:sz w:val="28"/>
          <w:szCs w:val="28"/>
        </w:rPr>
        <w:t>. Недостач и излишков не обнаружено</w:t>
      </w:r>
      <w:r w:rsidR="00CF2E9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493AF1" w:rsidRPr="00F54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07B" w:rsidRPr="00434453" w:rsidRDefault="0001097B" w:rsidP="00493AF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7DD">
        <w:rPr>
          <w:rFonts w:ascii="Times New Roman" w:hAnsi="Times New Roman" w:cs="Times New Roman"/>
          <w:i/>
          <w:sz w:val="28"/>
          <w:szCs w:val="28"/>
          <w:highlight w:val="yellow"/>
        </w:rPr>
        <w:t>5</w:t>
      </w:r>
      <w:r w:rsidR="0077507B" w:rsidRPr="004157DD">
        <w:rPr>
          <w:rFonts w:ascii="Times New Roman" w:hAnsi="Times New Roman" w:cs="Times New Roman"/>
          <w:i/>
          <w:sz w:val="28"/>
          <w:szCs w:val="28"/>
          <w:highlight w:val="yellow"/>
        </w:rPr>
        <w:t>.2.Учет кассовых оп</w:t>
      </w:r>
      <w:r w:rsidR="004E7D6D" w:rsidRPr="004157DD">
        <w:rPr>
          <w:rFonts w:ascii="Times New Roman" w:hAnsi="Times New Roman" w:cs="Times New Roman"/>
          <w:i/>
          <w:sz w:val="28"/>
          <w:szCs w:val="28"/>
          <w:highlight w:val="yellow"/>
        </w:rPr>
        <w:t>е</w:t>
      </w:r>
      <w:r w:rsidR="0077507B" w:rsidRPr="004157DD">
        <w:rPr>
          <w:rFonts w:ascii="Times New Roman" w:hAnsi="Times New Roman" w:cs="Times New Roman"/>
          <w:i/>
          <w:sz w:val="28"/>
          <w:szCs w:val="28"/>
          <w:highlight w:val="yellow"/>
        </w:rPr>
        <w:t>раций</w:t>
      </w:r>
      <w:r w:rsidR="004E7D6D" w:rsidRPr="004157DD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4E7D6D" w:rsidRDefault="004E7D6D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оказывает платные услуги. </w:t>
      </w:r>
      <w:r w:rsidR="00973BBC">
        <w:rPr>
          <w:rFonts w:ascii="Times New Roman" w:hAnsi="Times New Roman" w:cs="Times New Roman"/>
          <w:sz w:val="28"/>
          <w:szCs w:val="28"/>
        </w:rPr>
        <w:t>Прием наличных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973B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касс</w:t>
      </w:r>
      <w:r w:rsidR="00973B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контрольно-кассовой техники (Онлайн </w:t>
      </w:r>
      <w:r w:rsidR="000764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кассы).</w:t>
      </w:r>
    </w:p>
    <w:p w:rsidR="00B0748D" w:rsidRPr="00B0748D" w:rsidRDefault="00B0748D" w:rsidP="00B074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48D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hyperlink r:id="rId5" w:history="1">
        <w:r w:rsidRPr="00B0748D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с </w:t>
        </w:r>
        <w:r w:rsidRPr="00B0748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Указание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</w:t>
        </w:r>
        <w:r w:rsidRPr="00B0748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утвержден лимит остатка денежных средств в кассе </w:t>
      </w:r>
      <w:r w:rsidR="00A71441">
        <w:rPr>
          <w:rFonts w:ascii="Times New Roman" w:hAnsi="Times New Roman" w:cs="Times New Roman"/>
          <w:sz w:val="28"/>
          <w:szCs w:val="28"/>
        </w:rPr>
        <w:t>в проверяемом периоде с 01.01.2020г. по 31.</w:t>
      </w:r>
      <w:r w:rsidR="0027497B">
        <w:rPr>
          <w:rFonts w:ascii="Times New Roman" w:hAnsi="Times New Roman" w:cs="Times New Roman"/>
          <w:sz w:val="28"/>
          <w:szCs w:val="28"/>
        </w:rPr>
        <w:t>12</w:t>
      </w:r>
      <w:r w:rsidR="00A71441">
        <w:rPr>
          <w:rFonts w:ascii="Times New Roman" w:hAnsi="Times New Roman" w:cs="Times New Roman"/>
          <w:sz w:val="28"/>
          <w:szCs w:val="28"/>
        </w:rPr>
        <w:t>.202</w:t>
      </w:r>
      <w:r w:rsidR="00CC3CD6">
        <w:rPr>
          <w:rFonts w:ascii="Times New Roman" w:hAnsi="Times New Roman" w:cs="Times New Roman"/>
          <w:sz w:val="28"/>
          <w:szCs w:val="28"/>
        </w:rPr>
        <w:t>0</w:t>
      </w:r>
      <w:r w:rsidR="00A714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7497B" w:rsidRPr="0027497B">
        <w:rPr>
          <w:rFonts w:ascii="Times New Roman" w:hAnsi="Times New Roman" w:cs="Times New Roman"/>
          <w:sz w:val="28"/>
          <w:szCs w:val="28"/>
        </w:rPr>
        <w:t>507</w:t>
      </w:r>
      <w:r w:rsidRPr="00973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7497B">
        <w:rPr>
          <w:rFonts w:ascii="Times New Roman" w:hAnsi="Times New Roman" w:cs="Times New Roman"/>
          <w:sz w:val="28"/>
          <w:szCs w:val="28"/>
        </w:rPr>
        <w:t xml:space="preserve"> 70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B5" w:rsidRDefault="0027497B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книги в проверяемом периоде велись по форме №0504514 автоматизированным способом с применением программного продукта 1С. Кассовая книга за 2020 год пронумерована и скреплена печатью.</w:t>
      </w:r>
    </w:p>
    <w:p w:rsidR="00A71441" w:rsidRDefault="00240D82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4E30">
        <w:rPr>
          <w:rFonts w:ascii="Times New Roman" w:hAnsi="Times New Roman" w:cs="Times New Roman"/>
          <w:sz w:val="28"/>
          <w:szCs w:val="28"/>
        </w:rPr>
        <w:t xml:space="preserve">а 01.01.2021г. по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404E30">
        <w:rPr>
          <w:rFonts w:ascii="Times New Roman" w:hAnsi="Times New Roman" w:cs="Times New Roman"/>
          <w:sz w:val="28"/>
          <w:szCs w:val="28"/>
        </w:rPr>
        <w:t xml:space="preserve"> Кассовой </w:t>
      </w:r>
      <w:r w:rsidR="00136A6F">
        <w:rPr>
          <w:rFonts w:ascii="Times New Roman" w:hAnsi="Times New Roman" w:cs="Times New Roman"/>
          <w:sz w:val="28"/>
          <w:szCs w:val="28"/>
        </w:rPr>
        <w:t>книг</w:t>
      </w:r>
      <w:r w:rsidR="00247C6F">
        <w:rPr>
          <w:rFonts w:ascii="Times New Roman" w:hAnsi="Times New Roman" w:cs="Times New Roman"/>
          <w:sz w:val="28"/>
          <w:szCs w:val="28"/>
        </w:rPr>
        <w:t>и</w:t>
      </w:r>
      <w:r w:rsidR="00136A6F">
        <w:rPr>
          <w:rFonts w:ascii="Times New Roman" w:hAnsi="Times New Roman" w:cs="Times New Roman"/>
          <w:sz w:val="28"/>
          <w:szCs w:val="28"/>
        </w:rPr>
        <w:t xml:space="preserve"> (</w:t>
      </w:r>
      <w:r w:rsidR="00404E30">
        <w:rPr>
          <w:rFonts w:ascii="Times New Roman" w:hAnsi="Times New Roman" w:cs="Times New Roman"/>
          <w:sz w:val="28"/>
          <w:szCs w:val="28"/>
        </w:rPr>
        <w:t xml:space="preserve">последняя запись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04E30">
        <w:rPr>
          <w:rFonts w:ascii="Times New Roman" w:hAnsi="Times New Roman" w:cs="Times New Roman"/>
          <w:sz w:val="28"/>
          <w:szCs w:val="28"/>
        </w:rPr>
        <w:t>.12.2020г.)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6A6F">
        <w:rPr>
          <w:rFonts w:ascii="Times New Roman" w:hAnsi="Times New Roman" w:cs="Times New Roman"/>
          <w:sz w:val="28"/>
          <w:szCs w:val="28"/>
        </w:rPr>
        <w:t>Главной</w:t>
      </w:r>
      <w:r w:rsidR="005F3AB5">
        <w:rPr>
          <w:rFonts w:ascii="Times New Roman" w:hAnsi="Times New Roman" w:cs="Times New Roman"/>
          <w:sz w:val="28"/>
          <w:szCs w:val="28"/>
        </w:rPr>
        <w:t xml:space="preserve"> книг</w:t>
      </w:r>
      <w:r w:rsidR="00136A6F">
        <w:rPr>
          <w:rFonts w:ascii="Times New Roman" w:hAnsi="Times New Roman" w:cs="Times New Roman"/>
          <w:sz w:val="28"/>
          <w:szCs w:val="28"/>
        </w:rPr>
        <w:t>и</w:t>
      </w:r>
      <w:r w:rsidR="005F3AB5">
        <w:rPr>
          <w:rFonts w:ascii="Times New Roman" w:hAnsi="Times New Roman" w:cs="Times New Roman"/>
          <w:sz w:val="28"/>
          <w:szCs w:val="28"/>
        </w:rPr>
        <w:t xml:space="preserve"> (ф.</w:t>
      </w:r>
      <w:r w:rsidR="00404E30">
        <w:rPr>
          <w:rFonts w:ascii="Times New Roman" w:hAnsi="Times New Roman" w:cs="Times New Roman"/>
          <w:sz w:val="28"/>
          <w:szCs w:val="28"/>
        </w:rPr>
        <w:t>0504072)</w:t>
      </w:r>
      <w:r w:rsidR="005F3AB5">
        <w:rPr>
          <w:rFonts w:ascii="Times New Roman" w:hAnsi="Times New Roman" w:cs="Times New Roman"/>
          <w:sz w:val="28"/>
          <w:szCs w:val="28"/>
        </w:rPr>
        <w:t>, Баланса</w:t>
      </w:r>
      <w:r w:rsidR="00136A6F">
        <w:rPr>
          <w:rFonts w:ascii="Times New Roman" w:hAnsi="Times New Roman" w:cs="Times New Roman"/>
          <w:sz w:val="28"/>
          <w:szCs w:val="28"/>
        </w:rPr>
        <w:t xml:space="preserve"> (ф.0503130), </w:t>
      </w:r>
      <w:r w:rsidR="00A71441">
        <w:rPr>
          <w:rFonts w:ascii="Times New Roman" w:hAnsi="Times New Roman" w:cs="Times New Roman"/>
          <w:sz w:val="28"/>
          <w:szCs w:val="28"/>
        </w:rPr>
        <w:t xml:space="preserve">Книге учета принятых и выданных кассиром денежных средств (ф.КО-5) </w:t>
      </w:r>
      <w:r>
        <w:rPr>
          <w:rFonts w:ascii="Times New Roman" w:hAnsi="Times New Roman" w:cs="Times New Roman"/>
          <w:sz w:val="28"/>
          <w:szCs w:val="28"/>
        </w:rPr>
        <w:t>остатка наличных денежных средств в МКУК ИКМ не имелось.</w:t>
      </w:r>
    </w:p>
    <w:p w:rsidR="00F54E1E" w:rsidRDefault="00F54E1E" w:rsidP="00A131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13.04.2020г. проведена внеплановая ревизия кассы. Недостач и излишков не выявлено (Приложение </w:t>
      </w:r>
      <w:r w:rsidR="00CF2E9C">
        <w:rPr>
          <w:rFonts w:ascii="Times New Roman" w:hAnsi="Times New Roman" w:cs="Times New Roman"/>
          <w:sz w:val="28"/>
          <w:szCs w:val="28"/>
        </w:rPr>
        <w:t>3</w:t>
      </w:r>
      <w:r w:rsidR="00A13155">
        <w:rPr>
          <w:rFonts w:ascii="Times New Roman" w:hAnsi="Times New Roman" w:cs="Times New Roman"/>
          <w:sz w:val="28"/>
          <w:szCs w:val="28"/>
        </w:rPr>
        <w:t>).</w:t>
      </w:r>
    </w:p>
    <w:p w:rsidR="0077507B" w:rsidRPr="00CF565C" w:rsidRDefault="00404E30" w:rsidP="00493AF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7DD">
        <w:rPr>
          <w:rFonts w:ascii="Times New Roman" w:hAnsi="Times New Roman" w:cs="Times New Roman"/>
          <w:i/>
          <w:sz w:val="28"/>
          <w:szCs w:val="28"/>
          <w:highlight w:val="yellow"/>
        </w:rPr>
        <w:t>6.3 Учет бланков строгой отчетности</w:t>
      </w:r>
    </w:p>
    <w:p w:rsidR="00B76720" w:rsidRDefault="00404E30" w:rsidP="00B76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Учетной политик</w:t>
      </w:r>
      <w:r w:rsidR="00240D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 бланкам строгой отчетности учреждения относятся </w:t>
      </w:r>
      <w:r w:rsidR="00240D82">
        <w:rPr>
          <w:rFonts w:ascii="Times New Roman" w:hAnsi="Times New Roman" w:cs="Times New Roman"/>
          <w:sz w:val="28"/>
          <w:szCs w:val="28"/>
        </w:rPr>
        <w:t>билеты, квитанции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7B5" w:rsidRDefault="00C347B5" w:rsidP="00B76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бланков строгой отчетности (далее-БСО) установлено, что БСО изготовлены типографическим способом, содержат номер, </w:t>
      </w:r>
      <w:r w:rsidR="00B75ADD">
        <w:rPr>
          <w:rFonts w:ascii="Times New Roman" w:hAnsi="Times New Roman" w:cs="Times New Roman"/>
          <w:sz w:val="28"/>
          <w:szCs w:val="28"/>
        </w:rPr>
        <w:t>серию (</w:t>
      </w:r>
      <w:r w:rsidR="00434453">
        <w:rPr>
          <w:rFonts w:ascii="Times New Roman" w:hAnsi="Times New Roman" w:cs="Times New Roman"/>
          <w:sz w:val="28"/>
          <w:szCs w:val="28"/>
        </w:rPr>
        <w:t>муниципальный контракт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3445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344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4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344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с ООО «</w:t>
      </w:r>
      <w:proofErr w:type="spellStart"/>
      <w:r w:rsidR="00434453">
        <w:rPr>
          <w:rFonts w:ascii="Times New Roman" w:hAnsi="Times New Roman" w:cs="Times New Roman"/>
          <w:sz w:val="28"/>
          <w:szCs w:val="28"/>
        </w:rPr>
        <w:t>Челяббланкиздат</w:t>
      </w:r>
      <w:proofErr w:type="spellEnd"/>
      <w:r w:rsidR="004344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на изготовление </w:t>
      </w:r>
      <w:r w:rsidR="00434453">
        <w:rPr>
          <w:rFonts w:ascii="Times New Roman" w:hAnsi="Times New Roman" w:cs="Times New Roman"/>
          <w:sz w:val="28"/>
          <w:szCs w:val="28"/>
        </w:rPr>
        <w:t>экскурсионных путевок-250шт., входных билетов-250шт.</w:t>
      </w:r>
      <w:r>
        <w:rPr>
          <w:rFonts w:ascii="Times New Roman" w:hAnsi="Times New Roman" w:cs="Times New Roman"/>
          <w:sz w:val="28"/>
          <w:szCs w:val="28"/>
        </w:rPr>
        <w:t xml:space="preserve">). Учет БСО ведется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03 в условной оценке-1 рубль за один бланк.</w:t>
      </w:r>
    </w:p>
    <w:p w:rsidR="00DD324F" w:rsidRPr="00247C6F" w:rsidRDefault="00C347B5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6F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Pr="00CF565C">
        <w:rPr>
          <w:rFonts w:ascii="Times New Roman" w:hAnsi="Times New Roman" w:cs="Times New Roman"/>
          <w:sz w:val="28"/>
          <w:szCs w:val="28"/>
        </w:rPr>
        <w:t>от 24.05.2019г. №59</w:t>
      </w:r>
      <w:r w:rsidRPr="00247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7C6F">
        <w:rPr>
          <w:rFonts w:ascii="Times New Roman" w:hAnsi="Times New Roman" w:cs="Times New Roman"/>
          <w:sz w:val="28"/>
          <w:szCs w:val="28"/>
        </w:rPr>
        <w:t xml:space="preserve">назначено ответственное лицо за хранение и выдачу БСО-бухгалтер </w:t>
      </w:r>
      <w:r w:rsidR="00247C6F" w:rsidRPr="00247C6F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247C6F">
        <w:rPr>
          <w:rFonts w:ascii="Times New Roman" w:hAnsi="Times New Roman" w:cs="Times New Roman"/>
          <w:sz w:val="28"/>
          <w:szCs w:val="28"/>
        </w:rPr>
        <w:t xml:space="preserve">. Выдача </w:t>
      </w:r>
      <w:r w:rsidRPr="00247C6F">
        <w:rPr>
          <w:rFonts w:ascii="Times New Roman" w:hAnsi="Times New Roman" w:cs="Times New Roman"/>
          <w:sz w:val="28"/>
          <w:szCs w:val="28"/>
        </w:rPr>
        <w:lastRenderedPageBreak/>
        <w:t xml:space="preserve">БСО осуществляется по требованию-накладной. </w:t>
      </w:r>
      <w:r w:rsidR="00866973" w:rsidRPr="00247C6F">
        <w:rPr>
          <w:rFonts w:ascii="Times New Roman" w:hAnsi="Times New Roman" w:cs="Times New Roman"/>
          <w:sz w:val="28"/>
          <w:szCs w:val="28"/>
        </w:rPr>
        <w:t>Списание БСО</w:t>
      </w:r>
      <w:r w:rsidRPr="00247C6F">
        <w:rPr>
          <w:rFonts w:ascii="Times New Roman" w:hAnsi="Times New Roman" w:cs="Times New Roman"/>
          <w:sz w:val="28"/>
          <w:szCs w:val="28"/>
        </w:rPr>
        <w:t xml:space="preserve"> ведется по Актам о списании бланков строгой отчетности (ОКУД 0504816) на основании квитанций (абонементов), представленных </w:t>
      </w:r>
      <w:r w:rsidR="00F54E1E" w:rsidRPr="00247C6F">
        <w:rPr>
          <w:rFonts w:ascii="Times New Roman" w:hAnsi="Times New Roman" w:cs="Times New Roman"/>
          <w:sz w:val="28"/>
          <w:szCs w:val="28"/>
        </w:rPr>
        <w:t>в централизованную</w:t>
      </w:r>
      <w:r w:rsidR="00247C6F" w:rsidRPr="00247C6F">
        <w:rPr>
          <w:rFonts w:ascii="Times New Roman" w:hAnsi="Times New Roman" w:cs="Times New Roman"/>
          <w:sz w:val="28"/>
          <w:szCs w:val="28"/>
        </w:rPr>
        <w:t xml:space="preserve"> </w:t>
      </w:r>
      <w:r w:rsidRPr="00247C6F">
        <w:rPr>
          <w:rFonts w:ascii="Times New Roman" w:hAnsi="Times New Roman" w:cs="Times New Roman"/>
          <w:sz w:val="28"/>
          <w:szCs w:val="28"/>
        </w:rPr>
        <w:t>бухгалтерию кассир</w:t>
      </w:r>
      <w:r w:rsidR="00247C6F" w:rsidRPr="00247C6F">
        <w:rPr>
          <w:rFonts w:ascii="Times New Roman" w:hAnsi="Times New Roman" w:cs="Times New Roman"/>
          <w:sz w:val="28"/>
          <w:szCs w:val="28"/>
        </w:rPr>
        <w:t>о</w:t>
      </w:r>
      <w:r w:rsidRPr="00247C6F">
        <w:rPr>
          <w:rFonts w:ascii="Times New Roman" w:hAnsi="Times New Roman" w:cs="Times New Roman"/>
          <w:sz w:val="28"/>
          <w:szCs w:val="28"/>
        </w:rPr>
        <w:t>м-</w:t>
      </w:r>
      <w:r w:rsidR="00247C6F" w:rsidRPr="00247C6F">
        <w:rPr>
          <w:rFonts w:ascii="Times New Roman" w:hAnsi="Times New Roman" w:cs="Times New Roman"/>
          <w:sz w:val="28"/>
          <w:szCs w:val="28"/>
        </w:rPr>
        <w:t>билетным</w:t>
      </w:r>
      <w:r w:rsidRPr="00247C6F">
        <w:rPr>
          <w:rFonts w:ascii="Times New Roman" w:hAnsi="Times New Roman" w:cs="Times New Roman"/>
          <w:sz w:val="28"/>
          <w:szCs w:val="28"/>
        </w:rPr>
        <w:t>.</w:t>
      </w:r>
    </w:p>
    <w:p w:rsidR="00C5229C" w:rsidRDefault="00DD324F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60">
        <w:rPr>
          <w:rFonts w:ascii="Times New Roman" w:hAnsi="Times New Roman" w:cs="Times New Roman"/>
          <w:sz w:val="28"/>
          <w:szCs w:val="28"/>
        </w:rPr>
        <w:t xml:space="preserve">В книге учета БСО (ф.0504045) с 01.01.2020 по 31.12.2020г. отсутствуют подписи лиц, получивших бланки. </w:t>
      </w:r>
    </w:p>
    <w:p w:rsidR="007C48A6" w:rsidRPr="00944542" w:rsidRDefault="007C48A6" w:rsidP="007C48A6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Pr="00D24F84">
        <w:rPr>
          <w:rFonts w:ascii="Times New Roman" w:hAnsi="Times New Roman"/>
          <w:sz w:val="28"/>
          <w:szCs w:val="28"/>
        </w:rPr>
        <w:t>нарушение п.13 Положения</w:t>
      </w:r>
      <w:r>
        <w:rPr>
          <w:rFonts w:ascii="Times New Roman" w:hAnsi="Times New Roman"/>
          <w:sz w:val="28"/>
          <w:szCs w:val="28"/>
        </w:rPr>
        <w:t xml:space="preserve"> об осуществлении наличных денежных расчетов и расчетов без применения кассовой техники</w:t>
      </w:r>
      <w:r w:rsidR="00C643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Постановление Правительства от 06.05.2008г.</w:t>
      </w:r>
      <w:r w:rsidRPr="00D24F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F84">
        <w:rPr>
          <w:rFonts w:ascii="Times New Roman" w:hAnsi="Times New Roman"/>
          <w:sz w:val="28"/>
          <w:szCs w:val="28"/>
        </w:rPr>
        <w:t xml:space="preserve">359, </w:t>
      </w:r>
      <w:r>
        <w:rPr>
          <w:rFonts w:ascii="Times New Roman" w:hAnsi="Times New Roman"/>
          <w:sz w:val="28"/>
          <w:szCs w:val="28"/>
        </w:rPr>
        <w:t>п.2.13 Учетной политики</w:t>
      </w:r>
      <w:r w:rsidR="00C643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F84">
        <w:rPr>
          <w:rFonts w:ascii="Times New Roman" w:hAnsi="Times New Roman"/>
          <w:sz w:val="28"/>
          <w:szCs w:val="28"/>
        </w:rPr>
        <w:t>листы книг</w:t>
      </w:r>
      <w:r>
        <w:rPr>
          <w:rFonts w:ascii="Times New Roman" w:hAnsi="Times New Roman"/>
          <w:sz w:val="28"/>
          <w:szCs w:val="28"/>
        </w:rPr>
        <w:t>и</w:t>
      </w:r>
      <w:r w:rsidRPr="00D24F84">
        <w:rPr>
          <w:rFonts w:ascii="Times New Roman" w:hAnsi="Times New Roman"/>
          <w:sz w:val="28"/>
          <w:szCs w:val="28"/>
        </w:rPr>
        <w:t xml:space="preserve"> учета БСО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D24F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D24F84">
        <w:rPr>
          <w:rFonts w:ascii="Times New Roman" w:hAnsi="Times New Roman"/>
          <w:sz w:val="28"/>
          <w:szCs w:val="28"/>
        </w:rPr>
        <w:t xml:space="preserve"> год не пронумерованы, не прошнурованы и директором </w:t>
      </w:r>
      <w:r>
        <w:rPr>
          <w:rFonts w:ascii="Times New Roman" w:hAnsi="Times New Roman"/>
          <w:sz w:val="28"/>
          <w:szCs w:val="28"/>
        </w:rPr>
        <w:t>МКУК ИКМ</w:t>
      </w:r>
      <w:r w:rsidRPr="00D24F84">
        <w:rPr>
          <w:rFonts w:ascii="Times New Roman" w:hAnsi="Times New Roman"/>
          <w:sz w:val="28"/>
          <w:szCs w:val="28"/>
        </w:rPr>
        <w:t xml:space="preserve"> не подписан</w:t>
      </w:r>
      <w:r>
        <w:rPr>
          <w:rFonts w:ascii="Times New Roman" w:hAnsi="Times New Roman"/>
          <w:sz w:val="28"/>
          <w:szCs w:val="28"/>
        </w:rPr>
        <w:t>ы</w:t>
      </w:r>
      <w:r w:rsidRPr="00D24F84">
        <w:rPr>
          <w:rFonts w:ascii="Times New Roman" w:hAnsi="Times New Roman"/>
          <w:sz w:val="28"/>
          <w:szCs w:val="28"/>
        </w:rPr>
        <w:t>.</w:t>
      </w:r>
      <w:r w:rsidRPr="00944542">
        <w:rPr>
          <w:rFonts w:ascii="Times New Roman" w:hAnsi="Times New Roman" w:cs="Times New Roman"/>
          <w:sz w:val="28"/>
          <w:szCs w:val="28"/>
        </w:rPr>
        <w:tab/>
      </w:r>
    </w:p>
    <w:p w:rsidR="004A7E66" w:rsidRDefault="007C48A6" w:rsidP="007C48A6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29C" w:rsidRPr="00944542">
        <w:rPr>
          <w:rFonts w:ascii="Times New Roman" w:hAnsi="Times New Roman" w:cs="Times New Roman"/>
          <w:sz w:val="28"/>
          <w:szCs w:val="28"/>
        </w:rPr>
        <w:t xml:space="preserve">Остаток БСО на 01.01.2020г. составляет </w:t>
      </w:r>
      <w:r w:rsidR="00756E60" w:rsidRPr="00944542">
        <w:rPr>
          <w:rFonts w:ascii="Times New Roman" w:hAnsi="Times New Roman" w:cs="Times New Roman"/>
          <w:sz w:val="28"/>
          <w:szCs w:val="28"/>
        </w:rPr>
        <w:t>510</w:t>
      </w:r>
      <w:r w:rsidR="00C5229C" w:rsidRPr="00944542">
        <w:rPr>
          <w:rFonts w:ascii="Times New Roman" w:hAnsi="Times New Roman" w:cs="Times New Roman"/>
          <w:sz w:val="28"/>
          <w:szCs w:val="28"/>
        </w:rPr>
        <w:t xml:space="preserve"> шт., н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а 01.01.2021г </w:t>
      </w:r>
      <w:r w:rsidR="00756E60" w:rsidRPr="00944542">
        <w:rPr>
          <w:rFonts w:ascii="Times New Roman" w:hAnsi="Times New Roman" w:cs="Times New Roman"/>
          <w:sz w:val="28"/>
          <w:szCs w:val="28"/>
        </w:rPr>
        <w:t>711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24F" w:rsidRPr="00944542">
        <w:rPr>
          <w:rFonts w:ascii="Times New Roman" w:hAnsi="Times New Roman" w:cs="Times New Roman"/>
          <w:sz w:val="28"/>
          <w:szCs w:val="28"/>
        </w:rPr>
        <w:t>шт.</w:t>
      </w:r>
      <w:r w:rsidR="00756E60" w:rsidRPr="009445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4E1E">
        <w:rPr>
          <w:rFonts w:ascii="Times New Roman" w:hAnsi="Times New Roman" w:cs="Times New Roman"/>
          <w:sz w:val="28"/>
          <w:szCs w:val="28"/>
        </w:rPr>
        <w:t xml:space="preserve"> </w:t>
      </w:r>
      <w:r w:rsidR="00C64399">
        <w:rPr>
          <w:rFonts w:ascii="Times New Roman" w:hAnsi="Times New Roman" w:cs="Times New Roman"/>
          <w:sz w:val="28"/>
          <w:szCs w:val="28"/>
        </w:rPr>
        <w:t>Приобретено в 2020 г</w:t>
      </w:r>
      <w:r w:rsidR="00756E60" w:rsidRPr="00944542">
        <w:rPr>
          <w:rFonts w:ascii="Times New Roman" w:hAnsi="Times New Roman" w:cs="Times New Roman"/>
          <w:sz w:val="28"/>
          <w:szCs w:val="28"/>
        </w:rPr>
        <w:t>оду 500 шт.,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756E60" w:rsidRPr="00944542">
        <w:rPr>
          <w:rFonts w:ascii="Times New Roman" w:hAnsi="Times New Roman" w:cs="Times New Roman"/>
          <w:sz w:val="28"/>
          <w:szCs w:val="28"/>
        </w:rPr>
        <w:t>299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 шт. </w:t>
      </w:r>
      <w:r w:rsidR="00B76720" w:rsidRPr="00944542">
        <w:rPr>
          <w:rFonts w:ascii="Times New Roman" w:hAnsi="Times New Roman" w:cs="Times New Roman"/>
          <w:sz w:val="28"/>
          <w:szCs w:val="28"/>
        </w:rPr>
        <w:t>Оставшиеся БСО находятся на ответственном хранении у материально-ответственного лица в сейфе.</w:t>
      </w:r>
    </w:p>
    <w:p w:rsidR="00CF5590" w:rsidRPr="005003A8" w:rsidRDefault="00CF5590" w:rsidP="00406A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6.4.Учет расчетов с подотчетными лицами.</w:t>
      </w:r>
    </w:p>
    <w:p w:rsidR="00CF5590" w:rsidRDefault="00CF559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90">
        <w:rPr>
          <w:rFonts w:ascii="Times New Roman" w:hAnsi="Times New Roman" w:cs="Times New Roman"/>
          <w:sz w:val="28"/>
          <w:szCs w:val="28"/>
        </w:rPr>
        <w:t>Проверка учета расчетов</w:t>
      </w:r>
      <w:r>
        <w:rPr>
          <w:rFonts w:ascii="Times New Roman" w:hAnsi="Times New Roman" w:cs="Times New Roman"/>
          <w:sz w:val="28"/>
          <w:szCs w:val="28"/>
        </w:rPr>
        <w:t xml:space="preserve"> с подотчетными лицами показала:</w:t>
      </w:r>
    </w:p>
    <w:p w:rsidR="00CF5590" w:rsidRDefault="00A27C4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5590" w:rsidRPr="00CF5590">
        <w:rPr>
          <w:rFonts w:ascii="Times New Roman" w:hAnsi="Times New Roman" w:cs="Times New Roman"/>
          <w:sz w:val="28"/>
          <w:szCs w:val="28"/>
        </w:rPr>
        <w:t xml:space="preserve">Журнал операций расчетов с подотчетными лицами №3 заполнялся автоматизированным способом с использованием программы </w:t>
      </w:r>
      <w:r w:rsidR="00CF5590">
        <w:rPr>
          <w:rFonts w:ascii="Times New Roman" w:hAnsi="Times New Roman" w:cs="Times New Roman"/>
          <w:sz w:val="28"/>
          <w:szCs w:val="28"/>
        </w:rPr>
        <w:t>«</w:t>
      </w:r>
      <w:r w:rsidR="00CF5590" w:rsidRPr="00CF5590">
        <w:rPr>
          <w:rFonts w:ascii="Times New Roman" w:hAnsi="Times New Roman" w:cs="Times New Roman"/>
          <w:sz w:val="28"/>
          <w:szCs w:val="28"/>
        </w:rPr>
        <w:t>1С Предприятие</w:t>
      </w:r>
      <w:r w:rsidR="00CF5590">
        <w:rPr>
          <w:rFonts w:ascii="Times New Roman" w:hAnsi="Times New Roman" w:cs="Times New Roman"/>
          <w:sz w:val="28"/>
          <w:szCs w:val="28"/>
        </w:rPr>
        <w:t>».</w:t>
      </w:r>
    </w:p>
    <w:p w:rsidR="00A27C40" w:rsidRDefault="00A27C4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5590">
        <w:rPr>
          <w:rFonts w:ascii="Times New Roman" w:hAnsi="Times New Roman" w:cs="Times New Roman"/>
          <w:sz w:val="28"/>
          <w:szCs w:val="28"/>
        </w:rPr>
        <w:t>Порядок направления работников в служебные командировки и условия возмещения командировочных расходов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особенностях направления работников Управления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подведомственных муниципальных учреждений культуры в служебные командировки, утвержденным распоряжением от 25.12.2017г. №53.</w:t>
      </w:r>
    </w:p>
    <w:p w:rsidR="00C64399" w:rsidRDefault="00973BBC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5590">
        <w:rPr>
          <w:rFonts w:ascii="Times New Roman" w:hAnsi="Times New Roman" w:cs="Times New Roman"/>
          <w:sz w:val="28"/>
          <w:szCs w:val="28"/>
        </w:rPr>
        <w:t>Выданные под отчет денежные средства отражаются по подотчетным лицам. Список подотчетных лиц отражен в</w:t>
      </w:r>
      <w:r w:rsidR="00434453">
        <w:rPr>
          <w:rFonts w:ascii="Times New Roman" w:hAnsi="Times New Roman" w:cs="Times New Roman"/>
          <w:sz w:val="28"/>
          <w:szCs w:val="28"/>
        </w:rPr>
        <w:t xml:space="preserve"> приложении №8 к</w:t>
      </w:r>
      <w:r w:rsidR="00CF5590">
        <w:rPr>
          <w:rFonts w:ascii="Times New Roman" w:hAnsi="Times New Roman" w:cs="Times New Roman"/>
          <w:sz w:val="28"/>
          <w:szCs w:val="28"/>
        </w:rPr>
        <w:t xml:space="preserve"> Учетной политике учреждения. </w:t>
      </w:r>
    </w:p>
    <w:p w:rsidR="00973BBC" w:rsidRPr="00CF5590" w:rsidRDefault="00973BBC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части правильности оформления </w:t>
      </w:r>
      <w:r w:rsidR="00CC3CD6">
        <w:rPr>
          <w:rFonts w:ascii="Times New Roman" w:hAnsi="Times New Roman" w:cs="Times New Roman"/>
          <w:sz w:val="28"/>
          <w:szCs w:val="28"/>
        </w:rPr>
        <w:t>авансовых отчетов</w:t>
      </w:r>
      <w:r>
        <w:rPr>
          <w:rFonts w:ascii="Times New Roman" w:hAnsi="Times New Roman" w:cs="Times New Roman"/>
          <w:sz w:val="28"/>
          <w:szCs w:val="28"/>
        </w:rPr>
        <w:t>, наличия приказов директора о командировании подотчетных лиц, соблюдения сроков командировок нарушений не установлено.</w:t>
      </w:r>
    </w:p>
    <w:p w:rsidR="00567899" w:rsidRPr="00944542" w:rsidRDefault="00B76720" w:rsidP="00136A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542">
        <w:rPr>
          <w:rFonts w:ascii="Times New Roman" w:hAnsi="Times New Roman" w:cs="Times New Roman"/>
          <w:i/>
          <w:sz w:val="28"/>
          <w:szCs w:val="28"/>
        </w:rPr>
        <w:t>6.</w:t>
      </w:r>
      <w:r w:rsidR="00CF5590" w:rsidRPr="00944542">
        <w:rPr>
          <w:rFonts w:ascii="Times New Roman" w:hAnsi="Times New Roman" w:cs="Times New Roman"/>
          <w:i/>
          <w:sz w:val="28"/>
          <w:szCs w:val="28"/>
        </w:rPr>
        <w:t>5</w:t>
      </w:r>
      <w:r w:rsidRPr="00944542">
        <w:rPr>
          <w:rFonts w:ascii="Times New Roman" w:hAnsi="Times New Roman" w:cs="Times New Roman"/>
          <w:i/>
          <w:sz w:val="28"/>
          <w:szCs w:val="28"/>
        </w:rPr>
        <w:t>. Учет расчетов с дебиторами и кредиторами.</w:t>
      </w:r>
    </w:p>
    <w:p w:rsidR="00245054" w:rsidRDefault="00245054" w:rsidP="00245054">
      <w:pPr>
        <w:pStyle w:val="2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Pr="008738FC">
        <w:rPr>
          <w:b w:val="0"/>
          <w:bCs w:val="0"/>
          <w:sz w:val="28"/>
          <w:szCs w:val="28"/>
        </w:rPr>
        <w:t xml:space="preserve">огласно </w:t>
      </w:r>
      <w:r w:rsidR="00866973" w:rsidRPr="008738FC">
        <w:rPr>
          <w:b w:val="0"/>
          <w:bCs w:val="0"/>
          <w:sz w:val="28"/>
          <w:szCs w:val="28"/>
        </w:rPr>
        <w:t>дан</w:t>
      </w:r>
      <w:r w:rsidR="00866973">
        <w:rPr>
          <w:b w:val="0"/>
          <w:bCs w:val="0"/>
          <w:sz w:val="28"/>
          <w:szCs w:val="28"/>
        </w:rPr>
        <w:t>ным ф.0503169 и</w:t>
      </w:r>
      <w:r>
        <w:rPr>
          <w:b w:val="0"/>
          <w:bCs w:val="0"/>
          <w:sz w:val="28"/>
          <w:szCs w:val="28"/>
        </w:rPr>
        <w:t xml:space="preserve"> ф. 0503130 на 01.01.2020</w:t>
      </w:r>
      <w:r w:rsidRPr="008738FC">
        <w:rPr>
          <w:b w:val="0"/>
          <w:bCs w:val="0"/>
          <w:sz w:val="28"/>
          <w:szCs w:val="28"/>
        </w:rPr>
        <w:t xml:space="preserve"> года образовалась дебиторская задолженность.</w:t>
      </w:r>
      <w:r w:rsidRPr="00EB55E9">
        <w:rPr>
          <w:b w:val="0"/>
          <w:bCs w:val="0"/>
          <w:sz w:val="28"/>
          <w:szCs w:val="28"/>
        </w:rPr>
        <w:t xml:space="preserve"> </w:t>
      </w:r>
    </w:p>
    <w:p w:rsidR="00B75ADD" w:rsidRDefault="00B75ADD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ADD">
        <w:rPr>
          <w:rFonts w:ascii="Times New Roman" w:hAnsi="Times New Roman" w:cs="Times New Roman"/>
          <w:sz w:val="28"/>
          <w:szCs w:val="28"/>
        </w:rPr>
        <w:t xml:space="preserve">Дебиторская задолженность на 01.01.2021г. составила </w:t>
      </w:r>
      <w:r w:rsidR="00CF2C07">
        <w:rPr>
          <w:rFonts w:ascii="Times New Roman" w:hAnsi="Times New Roman" w:cs="Times New Roman"/>
          <w:sz w:val="28"/>
          <w:szCs w:val="28"/>
        </w:rPr>
        <w:t>141 680,62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B75ADD" w:rsidRDefault="00B75ADD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2C07">
        <w:rPr>
          <w:rFonts w:ascii="Times New Roman" w:hAnsi="Times New Roman" w:cs="Times New Roman"/>
          <w:sz w:val="28"/>
          <w:szCs w:val="28"/>
        </w:rPr>
        <w:t>7,7</w:t>
      </w:r>
      <w:r w:rsidR="0094454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42">
        <w:rPr>
          <w:rFonts w:ascii="Times New Roman" w:hAnsi="Times New Roman" w:cs="Times New Roman"/>
          <w:sz w:val="28"/>
          <w:szCs w:val="28"/>
        </w:rPr>
        <w:t>предоплата за услуги связи, согласно заключенного договора</w:t>
      </w:r>
      <w:r w:rsidR="00833CD2">
        <w:rPr>
          <w:rFonts w:ascii="Times New Roman" w:hAnsi="Times New Roman" w:cs="Times New Roman"/>
          <w:sz w:val="28"/>
          <w:szCs w:val="28"/>
        </w:rPr>
        <w:t>;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C07">
        <w:rPr>
          <w:rFonts w:ascii="Times New Roman" w:hAnsi="Times New Roman" w:cs="Times New Roman"/>
          <w:sz w:val="28"/>
          <w:szCs w:val="28"/>
        </w:rPr>
        <w:t>31 640,22</w:t>
      </w:r>
      <w:r w:rsidR="0094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44542">
        <w:rPr>
          <w:rFonts w:ascii="Times New Roman" w:hAnsi="Times New Roman" w:cs="Times New Roman"/>
          <w:sz w:val="28"/>
          <w:szCs w:val="28"/>
        </w:rPr>
        <w:t>авансовый платеж за услуги электрической энергии по</w:t>
      </w:r>
      <w:r w:rsidR="00CF2C07">
        <w:rPr>
          <w:rFonts w:ascii="Times New Roman" w:hAnsi="Times New Roman" w:cs="Times New Roman"/>
          <w:sz w:val="28"/>
          <w:szCs w:val="28"/>
        </w:rPr>
        <w:t xml:space="preserve"> условиям заключенного договора;</w:t>
      </w:r>
    </w:p>
    <w:p w:rsidR="00CF2C07" w:rsidRDefault="00CF2C0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-35706,53 рублей авансовый платеж на подписку за периодические издания на 1 полугодие 2021года;</w:t>
      </w:r>
    </w:p>
    <w:p w:rsidR="00CF2C07" w:rsidRDefault="00CF2C0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-74 326,17 рублей расходы по пособиям по временной нетрудоспособности на возмещение ФСС в январе 2021года.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01.01.2021г. </w:t>
      </w:r>
      <w:r w:rsidR="00CF2C07">
        <w:rPr>
          <w:rFonts w:ascii="Times New Roman" w:hAnsi="Times New Roman" w:cs="Times New Roman"/>
          <w:sz w:val="28"/>
          <w:szCs w:val="28"/>
        </w:rPr>
        <w:t>составила 17 816 рублей, в том числе:</w:t>
      </w:r>
    </w:p>
    <w:p w:rsidR="00CF2C07" w:rsidRDefault="00CF2C0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-17 433,29 рублей задолженность по выплате пособий по временной нетрудоспособности за декабрь 2020года;</w:t>
      </w:r>
    </w:p>
    <w:p w:rsidR="00CF2C07" w:rsidRDefault="00CF2C0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-380,79 рублей задолженность по услугам связи за декабрь 2020г.;</w:t>
      </w:r>
    </w:p>
    <w:p w:rsidR="00CF2C07" w:rsidRDefault="00CF2C0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-2,40 рублей задолженность по страховым взносам от несчастного случая на производстве в ФСС в размере 0,2%.</w:t>
      </w:r>
    </w:p>
    <w:p w:rsidR="00833CD2" w:rsidRPr="00B75ADD" w:rsidRDefault="00CF559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Просроченной</w:t>
      </w:r>
      <w:r w:rsidR="00833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 за проверяемый период учреждение не имело.</w:t>
      </w:r>
    </w:p>
    <w:p w:rsidR="00970384" w:rsidRPr="005003A8" w:rsidRDefault="005003A8" w:rsidP="009703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6.6.</w:t>
      </w:r>
      <w:r w:rsidR="00970384" w:rsidRPr="005003A8">
        <w:rPr>
          <w:rFonts w:ascii="Times New Roman" w:hAnsi="Times New Roman" w:cs="Times New Roman"/>
          <w:i/>
          <w:sz w:val="28"/>
          <w:szCs w:val="28"/>
        </w:rPr>
        <w:t>Оценка достоверности бюджетной отчетности</w:t>
      </w:r>
      <w:r w:rsidR="00C64399">
        <w:rPr>
          <w:rFonts w:ascii="Times New Roman" w:hAnsi="Times New Roman" w:cs="Times New Roman"/>
          <w:i/>
          <w:sz w:val="28"/>
          <w:szCs w:val="28"/>
        </w:rPr>
        <w:t xml:space="preserve"> за 2020 год</w:t>
      </w:r>
      <w:r w:rsidR="00970384" w:rsidRPr="005003A8">
        <w:rPr>
          <w:rFonts w:ascii="Times New Roman" w:hAnsi="Times New Roman" w:cs="Times New Roman"/>
          <w:i/>
          <w:sz w:val="28"/>
          <w:szCs w:val="28"/>
        </w:rPr>
        <w:t xml:space="preserve"> включала в себя изучение и оценку: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970384">
        <w:rPr>
          <w:rFonts w:ascii="Times New Roman" w:hAnsi="Times New Roman" w:cs="Times New Roman"/>
          <w:iCs/>
          <w:sz w:val="28"/>
        </w:rPr>
        <w:t xml:space="preserve">- Главной книги;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970384">
        <w:rPr>
          <w:rFonts w:ascii="Times New Roman" w:hAnsi="Times New Roman" w:cs="Times New Roman"/>
          <w:sz w:val="28"/>
        </w:rPr>
        <w:t>- Бюджетных смет и изменений показателей бюджетных смет МКУ</w:t>
      </w:r>
      <w:r w:rsidR="00C64399">
        <w:rPr>
          <w:rFonts w:ascii="Times New Roman" w:hAnsi="Times New Roman" w:cs="Times New Roman"/>
          <w:sz w:val="28"/>
        </w:rPr>
        <w:t>К</w:t>
      </w:r>
      <w:r w:rsidRPr="00970384">
        <w:rPr>
          <w:rFonts w:ascii="Times New Roman" w:hAnsi="Times New Roman" w:cs="Times New Roman"/>
          <w:sz w:val="28"/>
        </w:rPr>
        <w:t xml:space="preserve"> </w:t>
      </w:r>
      <w:r w:rsidR="00C64399">
        <w:rPr>
          <w:rFonts w:ascii="Times New Roman" w:hAnsi="Times New Roman" w:cs="Times New Roman"/>
          <w:sz w:val="28"/>
        </w:rPr>
        <w:t>ИКМ</w:t>
      </w:r>
      <w:r w:rsidRPr="00970384">
        <w:rPr>
          <w:rFonts w:ascii="Times New Roman" w:hAnsi="Times New Roman" w:cs="Times New Roman"/>
          <w:sz w:val="28"/>
        </w:rPr>
        <w:t>;</w:t>
      </w:r>
      <w:r w:rsidRPr="00970384">
        <w:rPr>
          <w:rFonts w:ascii="Times New Roman" w:hAnsi="Times New Roman" w:cs="Times New Roman"/>
          <w:iCs/>
          <w:sz w:val="28"/>
        </w:rPr>
        <w:t xml:space="preserve">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38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970384">
        <w:rPr>
          <w:rFonts w:ascii="Times New Roman" w:hAnsi="Times New Roman" w:cs="Times New Roman"/>
          <w:sz w:val="28"/>
          <w:szCs w:val="28"/>
        </w:rPr>
        <w:t>-сальдовых ведомостей по счету 1.101.00 «Основные средства»</w:t>
      </w:r>
      <w:r w:rsidRPr="00970384">
        <w:rPr>
          <w:rFonts w:ascii="Times New Roman" w:hAnsi="Times New Roman" w:cs="Times New Roman"/>
          <w:iCs/>
          <w:sz w:val="28"/>
        </w:rPr>
        <w:t>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38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970384">
        <w:rPr>
          <w:rFonts w:ascii="Times New Roman" w:hAnsi="Times New Roman" w:cs="Times New Roman"/>
          <w:sz w:val="28"/>
          <w:szCs w:val="28"/>
        </w:rPr>
        <w:t>-сальдовых ведомостей по счету 1.105.00 «Материальные запасы»</w:t>
      </w:r>
      <w:r w:rsidRPr="00970384">
        <w:rPr>
          <w:rFonts w:ascii="Times New Roman" w:hAnsi="Times New Roman" w:cs="Times New Roman"/>
          <w:iCs/>
          <w:sz w:val="28"/>
        </w:rPr>
        <w:t>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Актов сверок с контрагентами;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Расчетов по страховым взносам;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Налоговых деклараций.</w:t>
      </w:r>
    </w:p>
    <w:p w:rsidR="0022177E" w:rsidRDefault="0022177E" w:rsidP="0022177E">
      <w:pPr>
        <w:ind w:firstLine="709"/>
        <w:jc w:val="both"/>
        <w:rPr>
          <w:sz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Данные уточненной бюджетной сметы, расчетов по страховым взносам, расчетов по формам 6-НДФЛ, 4-ФСС, налоговых деклараций по транспортному налогу, земельному налогу и налогу на имущество учреждения соответствуют данным </w:t>
      </w:r>
      <w:proofErr w:type="spellStart"/>
      <w:r w:rsidRPr="0097038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970384">
        <w:rPr>
          <w:rFonts w:ascii="Times New Roman" w:hAnsi="Times New Roman" w:cs="Times New Roman"/>
          <w:sz w:val="28"/>
          <w:szCs w:val="28"/>
        </w:rPr>
        <w:t>-сальдовых ведомостей, главной книги 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0384">
        <w:rPr>
          <w:sz w:val="28"/>
        </w:rPr>
        <w:t xml:space="preserve"> </w:t>
      </w:r>
    </w:p>
    <w:p w:rsidR="0022177E" w:rsidRDefault="0022177E" w:rsidP="0022177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0384">
        <w:rPr>
          <w:rFonts w:ascii="Times New Roman" w:hAnsi="Times New Roman" w:cs="Times New Roman"/>
          <w:sz w:val="28"/>
        </w:rPr>
        <w:lastRenderedPageBreak/>
        <w:t>Б</w:t>
      </w:r>
      <w:r w:rsidR="00CC3CD6">
        <w:rPr>
          <w:rFonts w:ascii="Times New Roman" w:hAnsi="Times New Roman" w:cs="Times New Roman"/>
          <w:sz w:val="28"/>
        </w:rPr>
        <w:t>ухгалтерская</w:t>
      </w:r>
      <w:r w:rsidRPr="00970384">
        <w:rPr>
          <w:rFonts w:ascii="Times New Roman" w:hAnsi="Times New Roman" w:cs="Times New Roman"/>
          <w:sz w:val="28"/>
        </w:rPr>
        <w:t xml:space="preserve"> отчетность </w:t>
      </w:r>
      <w:r>
        <w:rPr>
          <w:rFonts w:ascii="Times New Roman" w:hAnsi="Times New Roman" w:cs="Times New Roman"/>
          <w:sz w:val="28"/>
        </w:rPr>
        <w:t>в составе форм: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0D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44DF">
        <w:rPr>
          <w:rFonts w:ascii="Times New Roman" w:hAnsi="Times New Roman" w:cs="Times New Roman"/>
          <w:sz w:val="28"/>
          <w:szCs w:val="28"/>
        </w:rPr>
        <w:t>Баланс (ф.0503130);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0D44DF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(ф.0503121);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0D44DF">
        <w:rPr>
          <w:rFonts w:ascii="Times New Roman" w:hAnsi="Times New Roman" w:cs="Times New Roman"/>
          <w:sz w:val="28"/>
          <w:szCs w:val="28"/>
        </w:rPr>
        <w:t>Отчет о движении денежных средств (ф.</w:t>
      </w:r>
      <w:r>
        <w:rPr>
          <w:rFonts w:ascii="Times New Roman" w:hAnsi="Times New Roman" w:cs="Times New Roman"/>
          <w:sz w:val="28"/>
          <w:szCs w:val="28"/>
        </w:rPr>
        <w:t>0503123</w:t>
      </w:r>
      <w:r w:rsidRPr="000D44DF">
        <w:rPr>
          <w:rFonts w:ascii="Times New Roman" w:hAnsi="Times New Roman" w:cs="Times New Roman"/>
          <w:sz w:val="28"/>
          <w:szCs w:val="28"/>
        </w:rPr>
        <w:t>);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D44DF">
        <w:rPr>
          <w:rFonts w:ascii="Times New Roman" w:hAnsi="Times New Roman" w:cs="Times New Roman"/>
          <w:sz w:val="28"/>
          <w:szCs w:val="28"/>
        </w:rPr>
        <w:t>Отчет об исполнении бюджета (ф.0503127);</w:t>
      </w:r>
    </w:p>
    <w:p w:rsidR="0022177E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D44DF">
        <w:rPr>
          <w:rFonts w:ascii="Times New Roman" w:hAnsi="Times New Roman" w:cs="Times New Roman"/>
          <w:sz w:val="28"/>
          <w:szCs w:val="28"/>
        </w:rPr>
        <w:t>Справка по консолидируемым расчетам (ф.0503125)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77E" w:rsidRPr="00AB1F41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B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41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22177E" w:rsidRPr="00AB1F41" w:rsidRDefault="007C48A6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177E">
        <w:rPr>
          <w:rFonts w:ascii="Times New Roman" w:hAnsi="Times New Roman" w:cs="Times New Roman"/>
          <w:sz w:val="28"/>
          <w:szCs w:val="28"/>
        </w:rPr>
        <w:t xml:space="preserve">) </w:t>
      </w:r>
      <w:r w:rsidR="0022177E" w:rsidRPr="00AB1F41">
        <w:rPr>
          <w:rFonts w:ascii="Times New Roman" w:hAnsi="Times New Roman" w:cs="Times New Roman"/>
          <w:sz w:val="28"/>
          <w:szCs w:val="28"/>
        </w:rPr>
        <w:t>Отчет о бюджетных обязательствах (ф.0503128);</w:t>
      </w:r>
    </w:p>
    <w:p w:rsidR="0022177E" w:rsidRPr="00AB1F41" w:rsidRDefault="007C48A6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77E">
        <w:rPr>
          <w:rFonts w:ascii="Times New Roman" w:hAnsi="Times New Roman" w:cs="Times New Roman"/>
          <w:sz w:val="28"/>
          <w:szCs w:val="28"/>
        </w:rPr>
        <w:t xml:space="preserve">) </w:t>
      </w:r>
      <w:r w:rsidR="0022177E" w:rsidRPr="00AB1F41">
        <w:rPr>
          <w:rFonts w:ascii="Times New Roman" w:hAnsi="Times New Roman" w:cs="Times New Roman"/>
          <w:sz w:val="28"/>
          <w:szCs w:val="28"/>
        </w:rPr>
        <w:t>Пояснительная записка (ф.0503160) с приложениями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77E" w:rsidRDefault="0022177E" w:rsidP="0022177E">
      <w:pPr>
        <w:jc w:val="both"/>
        <w:rPr>
          <w:rFonts w:ascii="Times New Roman" w:hAnsi="Times New Roman" w:cs="Times New Roman"/>
          <w:sz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представлена в полном объеме.</w:t>
      </w:r>
      <w:r w:rsidRPr="00970384">
        <w:rPr>
          <w:rFonts w:ascii="Times New Roman" w:hAnsi="Times New Roman" w:cs="Times New Roman"/>
          <w:sz w:val="28"/>
        </w:rPr>
        <w:t xml:space="preserve"> Фактов   недостоверности бюд</w:t>
      </w:r>
      <w:r>
        <w:rPr>
          <w:rFonts w:ascii="Times New Roman" w:hAnsi="Times New Roman" w:cs="Times New Roman"/>
          <w:sz w:val="28"/>
        </w:rPr>
        <w:t xml:space="preserve">жетной отчетности не выявлено. </w:t>
      </w:r>
    </w:p>
    <w:p w:rsidR="0022177E" w:rsidRPr="00DE5061" w:rsidRDefault="0022177E" w:rsidP="00CF565C">
      <w:pPr>
        <w:jc w:val="both"/>
        <w:rPr>
          <w:rFonts w:ascii="Times New Roman" w:hAnsi="Times New Roman" w:cs="Times New Roman"/>
          <w:sz w:val="28"/>
        </w:rPr>
      </w:pPr>
      <w:r w:rsidRPr="0022177E">
        <w:rPr>
          <w:rFonts w:ascii="Times New Roman" w:hAnsi="Times New Roman" w:cs="Times New Roman"/>
          <w:sz w:val="28"/>
          <w:szCs w:val="28"/>
        </w:rPr>
        <w:t>В</w:t>
      </w:r>
      <w:r w:rsidRPr="0022177E">
        <w:rPr>
          <w:rFonts w:ascii="Times New Roman" w:hAnsi="Times New Roman" w:cs="Times New Roman"/>
          <w:bCs/>
          <w:sz w:val="28"/>
          <w:szCs w:val="28"/>
        </w:rPr>
        <w:t xml:space="preserve"> нарушение п.150</w:t>
      </w:r>
      <w:r w:rsidRPr="0022177E">
        <w:rPr>
          <w:rFonts w:ascii="Times New Roman" w:hAnsi="Times New Roman" w:cs="Times New Roman"/>
          <w:sz w:val="28"/>
          <w:szCs w:val="28"/>
        </w:rPr>
        <w:t xml:space="preserve"> Инструкции № 191н</w:t>
      </w:r>
      <w:r w:rsidRPr="0022177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221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системы Российской Федерации"(с изменениями и дополнениями), утвержденной приказом Минфина РФ от 28.12.2010г. </w:t>
      </w:r>
      <w:r w:rsidRPr="0022177E">
        <w:rPr>
          <w:rFonts w:ascii="Times New Roman" w:hAnsi="Times New Roman" w:cs="Times New Roman"/>
          <w:sz w:val="28"/>
          <w:szCs w:val="28"/>
        </w:rPr>
        <w:t>не заполнена графа 5 разделов 1, 2, 3 ф. 0503123 «Отчет о движении денежных средств».</w:t>
      </w:r>
    </w:p>
    <w:p w:rsidR="00406A72" w:rsidRPr="00C2245F" w:rsidRDefault="00944C56" w:rsidP="00944C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5F">
        <w:rPr>
          <w:rFonts w:ascii="Times New Roman" w:hAnsi="Times New Roman" w:cs="Times New Roman"/>
          <w:b/>
          <w:sz w:val="28"/>
          <w:szCs w:val="28"/>
        </w:rPr>
        <w:t>7</w:t>
      </w:r>
      <w:r w:rsidR="00406A72" w:rsidRPr="00C2245F">
        <w:rPr>
          <w:rFonts w:ascii="Times New Roman" w:hAnsi="Times New Roman" w:cs="Times New Roman"/>
          <w:b/>
          <w:sz w:val="28"/>
          <w:szCs w:val="28"/>
        </w:rPr>
        <w:t>. Обобщенная информация о</w:t>
      </w:r>
      <w:r w:rsidRPr="00C2245F">
        <w:rPr>
          <w:rFonts w:ascii="Times New Roman" w:hAnsi="Times New Roman" w:cs="Times New Roman"/>
          <w:b/>
          <w:sz w:val="28"/>
          <w:szCs w:val="28"/>
        </w:rPr>
        <w:t xml:space="preserve"> результатах выездной проверки</w:t>
      </w:r>
      <w:r w:rsidR="00406A72" w:rsidRPr="00C224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565C" w:rsidRDefault="00944C56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565C" w:rsidRPr="00CF565C">
        <w:rPr>
          <w:rFonts w:ascii="Times New Roman" w:hAnsi="Times New Roman" w:cs="Times New Roman"/>
          <w:sz w:val="28"/>
          <w:szCs w:val="28"/>
        </w:rPr>
        <w:t xml:space="preserve"> </w:t>
      </w:r>
      <w:r w:rsidR="00CF565C">
        <w:rPr>
          <w:rFonts w:ascii="Times New Roman" w:hAnsi="Times New Roman" w:cs="Times New Roman"/>
          <w:sz w:val="28"/>
          <w:szCs w:val="28"/>
        </w:rPr>
        <w:t>Положение об оценке эффективности деятельности работников содерж</w:t>
      </w:r>
      <w:r w:rsidR="00141989">
        <w:rPr>
          <w:rFonts w:ascii="Times New Roman" w:hAnsi="Times New Roman" w:cs="Times New Roman"/>
          <w:sz w:val="28"/>
          <w:szCs w:val="28"/>
        </w:rPr>
        <w:t>и</w:t>
      </w:r>
      <w:r w:rsidR="00CF565C">
        <w:rPr>
          <w:rFonts w:ascii="Times New Roman" w:hAnsi="Times New Roman" w:cs="Times New Roman"/>
          <w:sz w:val="28"/>
          <w:szCs w:val="28"/>
        </w:rPr>
        <w:t xml:space="preserve">т критерии и показатели результативности и эффективности работы, которые не относятся к показателям деятельности работников МКУ ИКМ, </w:t>
      </w:r>
      <w:proofErr w:type="gramStart"/>
      <w:r w:rsidR="00CF565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F565C">
        <w:rPr>
          <w:rFonts w:ascii="Times New Roman" w:hAnsi="Times New Roman" w:cs="Times New Roman"/>
          <w:sz w:val="28"/>
          <w:szCs w:val="28"/>
        </w:rPr>
        <w:t>: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-дежурство по срабатывании сигнализации;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без больничных листов;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-рациональное использование электроэнергии, воды и материальных средств;</w:t>
      </w:r>
    </w:p>
    <w:p w:rsidR="00F6613A" w:rsidRDefault="00F6613A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профессионального этикета, степень корректности работника по отношению к посетителям;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-качественное содержание цветников, ведение работы по облагораживанию и озеленению территории.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2.Оценочный лист расчета размера персонального повышающего коэффициента для </w:t>
      </w:r>
      <w:r w:rsidR="002428CA">
        <w:rPr>
          <w:rFonts w:ascii="Times New Roman" w:hAnsi="Times New Roman" w:cs="Times New Roman"/>
          <w:sz w:val="28"/>
          <w:szCs w:val="28"/>
        </w:rPr>
        <w:t>кассира билетного и смотрителя музейного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критерии, которые не относятся к должностным обязанностям работника,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проведение генеральных уборок;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-высокое качество подготовки и организации ремонтных работ.</w:t>
      </w:r>
    </w:p>
    <w:p w:rsidR="00CF565C" w:rsidRDefault="00CF565C" w:rsidP="00614A8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3.Работники МКУК ИКМ во втором квартале были премированы за показатели, которые фактически не выполнялись, сумма премий составила 26 909,41 рублей (с</w:t>
      </w:r>
      <w:r w:rsidR="0061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начислениями).</w:t>
      </w:r>
    </w:p>
    <w:p w:rsidR="003B4842" w:rsidRDefault="003B4842" w:rsidP="003B48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апреле 2020года работникам были выплачены стимулирующие выплаты за показатели, которые не выполнялись в период нерабочих дней, сумма выплат составила 9 378,93 рублей (с начислениями).</w:t>
      </w:r>
    </w:p>
    <w:p w:rsidR="00614A85" w:rsidRDefault="003B4842" w:rsidP="003B48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A85">
        <w:rPr>
          <w:rFonts w:ascii="Times New Roman" w:hAnsi="Times New Roman" w:cs="Times New Roman"/>
          <w:sz w:val="28"/>
          <w:szCs w:val="28"/>
        </w:rPr>
        <w:t>.</w:t>
      </w:r>
      <w:r w:rsidR="00614A85" w:rsidRPr="00614A85">
        <w:rPr>
          <w:rFonts w:ascii="Times New Roman" w:hAnsi="Times New Roman" w:cs="Times New Roman"/>
          <w:sz w:val="28"/>
          <w:szCs w:val="28"/>
        </w:rPr>
        <w:t xml:space="preserve"> </w:t>
      </w:r>
      <w:r w:rsidR="00614A85" w:rsidRPr="00E37C96">
        <w:rPr>
          <w:rFonts w:ascii="Times New Roman" w:hAnsi="Times New Roman" w:cs="Times New Roman"/>
          <w:sz w:val="28"/>
          <w:szCs w:val="28"/>
        </w:rPr>
        <w:t>В нарушение п.21 приказа Минфина РФ № 157н, п.2 приказа Минфина РФ № 162н, п.19 Федерального стандарта «Концептуальные основы бухгалтерского учета и отчетности организаций государственного сектора»</w:t>
      </w:r>
      <w:r w:rsidR="00614A85">
        <w:rPr>
          <w:rFonts w:ascii="Times New Roman" w:hAnsi="Times New Roman" w:cs="Times New Roman"/>
          <w:sz w:val="28"/>
          <w:szCs w:val="28"/>
        </w:rPr>
        <w:t xml:space="preserve"> в </w:t>
      </w:r>
      <w:r w:rsidR="00614A85" w:rsidRPr="00E37C96">
        <w:rPr>
          <w:rFonts w:ascii="Times New Roman" w:hAnsi="Times New Roman" w:cs="Times New Roman"/>
          <w:sz w:val="28"/>
          <w:szCs w:val="28"/>
        </w:rPr>
        <w:t>рабочем плане счетов, являющимся приложением</w:t>
      </w:r>
      <w:r w:rsidR="00614A85">
        <w:rPr>
          <w:rFonts w:ascii="Times New Roman" w:hAnsi="Times New Roman" w:cs="Times New Roman"/>
          <w:sz w:val="28"/>
          <w:szCs w:val="28"/>
        </w:rPr>
        <w:t xml:space="preserve"> №4</w:t>
      </w:r>
      <w:r w:rsidR="00614A85" w:rsidRPr="00E37C96">
        <w:rPr>
          <w:rFonts w:ascii="Times New Roman" w:hAnsi="Times New Roman" w:cs="Times New Roman"/>
          <w:sz w:val="28"/>
          <w:szCs w:val="28"/>
        </w:rPr>
        <w:t xml:space="preserve"> к Учетной политике, аналитические коды счетов не содержат двадцати шести разрядов</w:t>
      </w:r>
      <w:r w:rsidR="00614A85">
        <w:rPr>
          <w:rFonts w:ascii="Times New Roman" w:hAnsi="Times New Roman" w:cs="Times New Roman"/>
          <w:sz w:val="28"/>
          <w:szCs w:val="28"/>
        </w:rPr>
        <w:t>.</w:t>
      </w:r>
    </w:p>
    <w:p w:rsidR="00614A85" w:rsidRDefault="003B4842" w:rsidP="0014198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1989">
        <w:rPr>
          <w:rFonts w:ascii="Times New Roman" w:hAnsi="Times New Roman" w:cs="Times New Roman"/>
          <w:sz w:val="28"/>
          <w:szCs w:val="28"/>
        </w:rPr>
        <w:t>.</w:t>
      </w:r>
      <w:r w:rsidR="00141989" w:rsidRPr="00141989">
        <w:rPr>
          <w:rFonts w:ascii="Times New Roman" w:hAnsi="Times New Roman" w:cs="Times New Roman"/>
          <w:sz w:val="28"/>
          <w:szCs w:val="28"/>
        </w:rPr>
        <w:t xml:space="preserve"> </w:t>
      </w:r>
      <w:r w:rsidR="00141989" w:rsidRPr="00756E60">
        <w:rPr>
          <w:rFonts w:ascii="Times New Roman" w:hAnsi="Times New Roman" w:cs="Times New Roman"/>
          <w:sz w:val="28"/>
          <w:szCs w:val="28"/>
        </w:rPr>
        <w:t xml:space="preserve">В книге учета БСО (ф.0504045) с 01.01.2020 по 31.12.2020г. отсутствуют подписи лиц, получивших бланки. </w:t>
      </w:r>
      <w:r w:rsidR="00141989">
        <w:rPr>
          <w:rFonts w:ascii="Times New Roman" w:hAnsi="Times New Roman"/>
          <w:sz w:val="28"/>
          <w:szCs w:val="28"/>
        </w:rPr>
        <w:t xml:space="preserve"> В </w:t>
      </w:r>
      <w:r w:rsidR="00141989" w:rsidRPr="00D24F84">
        <w:rPr>
          <w:rFonts w:ascii="Times New Roman" w:hAnsi="Times New Roman"/>
          <w:sz w:val="28"/>
          <w:szCs w:val="28"/>
        </w:rPr>
        <w:t>нарушение п.13 Положения</w:t>
      </w:r>
      <w:r w:rsidR="00141989">
        <w:rPr>
          <w:rFonts w:ascii="Times New Roman" w:hAnsi="Times New Roman"/>
          <w:sz w:val="28"/>
          <w:szCs w:val="28"/>
        </w:rPr>
        <w:t xml:space="preserve"> об осуществлении наличных денежных расчетов и расчетов без применения кассовой техники утвержденного Постановление Правительства от 06.05.2008г.</w:t>
      </w:r>
      <w:r w:rsidR="00141989" w:rsidRPr="00D24F84">
        <w:rPr>
          <w:rFonts w:ascii="Times New Roman" w:hAnsi="Times New Roman"/>
          <w:sz w:val="28"/>
          <w:szCs w:val="28"/>
        </w:rPr>
        <w:t xml:space="preserve"> №</w:t>
      </w:r>
      <w:r w:rsidR="00141989">
        <w:rPr>
          <w:rFonts w:ascii="Times New Roman" w:hAnsi="Times New Roman"/>
          <w:sz w:val="28"/>
          <w:szCs w:val="28"/>
        </w:rPr>
        <w:t xml:space="preserve"> </w:t>
      </w:r>
      <w:r w:rsidR="00141989" w:rsidRPr="00D24F84">
        <w:rPr>
          <w:rFonts w:ascii="Times New Roman" w:hAnsi="Times New Roman"/>
          <w:sz w:val="28"/>
          <w:szCs w:val="28"/>
        </w:rPr>
        <w:t xml:space="preserve">359, </w:t>
      </w:r>
      <w:r w:rsidR="00141989">
        <w:rPr>
          <w:rFonts w:ascii="Times New Roman" w:hAnsi="Times New Roman"/>
          <w:sz w:val="28"/>
          <w:szCs w:val="28"/>
        </w:rPr>
        <w:t xml:space="preserve">п.2.13 Учетной политики </w:t>
      </w:r>
      <w:r w:rsidR="00141989" w:rsidRPr="00D24F84">
        <w:rPr>
          <w:rFonts w:ascii="Times New Roman" w:hAnsi="Times New Roman"/>
          <w:sz w:val="28"/>
          <w:szCs w:val="28"/>
        </w:rPr>
        <w:t>листы книг</w:t>
      </w:r>
      <w:r w:rsidR="00141989">
        <w:rPr>
          <w:rFonts w:ascii="Times New Roman" w:hAnsi="Times New Roman"/>
          <w:sz w:val="28"/>
          <w:szCs w:val="28"/>
        </w:rPr>
        <w:t>и</w:t>
      </w:r>
      <w:r w:rsidR="00141989" w:rsidRPr="00D24F84">
        <w:rPr>
          <w:rFonts w:ascii="Times New Roman" w:hAnsi="Times New Roman"/>
          <w:sz w:val="28"/>
          <w:szCs w:val="28"/>
        </w:rPr>
        <w:t xml:space="preserve"> учета БСО </w:t>
      </w:r>
      <w:r w:rsidR="00141989">
        <w:rPr>
          <w:rFonts w:ascii="Times New Roman" w:hAnsi="Times New Roman"/>
          <w:sz w:val="28"/>
          <w:szCs w:val="28"/>
        </w:rPr>
        <w:t xml:space="preserve">за </w:t>
      </w:r>
      <w:r w:rsidR="00141989" w:rsidRPr="00D24F84">
        <w:rPr>
          <w:rFonts w:ascii="Times New Roman" w:hAnsi="Times New Roman"/>
          <w:sz w:val="28"/>
          <w:szCs w:val="28"/>
        </w:rPr>
        <w:t>20</w:t>
      </w:r>
      <w:r w:rsidR="00141989">
        <w:rPr>
          <w:rFonts w:ascii="Times New Roman" w:hAnsi="Times New Roman"/>
          <w:sz w:val="28"/>
          <w:szCs w:val="28"/>
        </w:rPr>
        <w:t>20</w:t>
      </w:r>
      <w:r w:rsidR="00141989" w:rsidRPr="00D24F84">
        <w:rPr>
          <w:rFonts w:ascii="Times New Roman" w:hAnsi="Times New Roman"/>
          <w:sz w:val="28"/>
          <w:szCs w:val="28"/>
        </w:rPr>
        <w:t xml:space="preserve"> год не пронумерованы, не прошнурованы и директором </w:t>
      </w:r>
      <w:r w:rsidR="00141989">
        <w:rPr>
          <w:rFonts w:ascii="Times New Roman" w:hAnsi="Times New Roman"/>
          <w:sz w:val="28"/>
          <w:szCs w:val="28"/>
        </w:rPr>
        <w:t>МКУК ИКМ</w:t>
      </w:r>
      <w:r w:rsidR="00141989" w:rsidRPr="00D24F84">
        <w:rPr>
          <w:rFonts w:ascii="Times New Roman" w:hAnsi="Times New Roman"/>
          <w:sz w:val="28"/>
          <w:szCs w:val="28"/>
        </w:rPr>
        <w:t xml:space="preserve"> не подписан</w:t>
      </w:r>
      <w:r w:rsidR="00141989">
        <w:rPr>
          <w:rFonts w:ascii="Times New Roman" w:hAnsi="Times New Roman"/>
          <w:sz w:val="28"/>
          <w:szCs w:val="28"/>
        </w:rPr>
        <w:t>ы.</w:t>
      </w:r>
    </w:p>
    <w:p w:rsidR="00141989" w:rsidRDefault="003B4842" w:rsidP="0014198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1989">
        <w:rPr>
          <w:rFonts w:ascii="Times New Roman" w:hAnsi="Times New Roman" w:cs="Times New Roman"/>
          <w:sz w:val="28"/>
          <w:szCs w:val="28"/>
        </w:rPr>
        <w:t>.</w:t>
      </w:r>
      <w:r w:rsidR="00141989" w:rsidRPr="00141989">
        <w:rPr>
          <w:rFonts w:ascii="Times New Roman" w:hAnsi="Times New Roman" w:cs="Times New Roman"/>
          <w:sz w:val="28"/>
          <w:szCs w:val="28"/>
        </w:rPr>
        <w:t xml:space="preserve"> </w:t>
      </w:r>
      <w:r w:rsidR="00141989" w:rsidRPr="0022177E">
        <w:rPr>
          <w:rFonts w:ascii="Times New Roman" w:hAnsi="Times New Roman" w:cs="Times New Roman"/>
          <w:sz w:val="28"/>
          <w:szCs w:val="28"/>
        </w:rPr>
        <w:t>В</w:t>
      </w:r>
      <w:r w:rsidR="00141989" w:rsidRPr="0022177E">
        <w:rPr>
          <w:rFonts w:ascii="Times New Roman" w:hAnsi="Times New Roman" w:cs="Times New Roman"/>
          <w:bCs/>
          <w:sz w:val="28"/>
          <w:szCs w:val="28"/>
        </w:rPr>
        <w:t xml:space="preserve"> нарушение п.150</w:t>
      </w:r>
      <w:r w:rsidR="00141989" w:rsidRPr="0022177E">
        <w:rPr>
          <w:rFonts w:ascii="Times New Roman" w:hAnsi="Times New Roman" w:cs="Times New Roman"/>
          <w:sz w:val="28"/>
          <w:szCs w:val="28"/>
        </w:rPr>
        <w:t xml:space="preserve"> Инструкции № 191н</w:t>
      </w:r>
      <w:r w:rsidR="00141989" w:rsidRPr="0022177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41989" w:rsidRPr="00221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 w:rsidR="00141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системы Российской Федерации"(с изменениями и дополнениями), утвержденной приказом Минфина РФ от 28.12.2010г. </w:t>
      </w:r>
      <w:r w:rsidR="00141989" w:rsidRPr="0022177E">
        <w:rPr>
          <w:rFonts w:ascii="Times New Roman" w:hAnsi="Times New Roman" w:cs="Times New Roman"/>
          <w:sz w:val="28"/>
          <w:szCs w:val="28"/>
        </w:rPr>
        <w:t>не заполнена графа 5 разделов 1, 2, 3 ф. 0503123 «Отчет о движении денежных средств».</w:t>
      </w:r>
    </w:p>
    <w:p w:rsidR="00141989" w:rsidRDefault="00141989" w:rsidP="00141989">
      <w:pPr>
        <w:rPr>
          <w:rFonts w:ascii="Times New Roman" w:hAnsi="Times New Roman" w:cs="Times New Roman"/>
          <w:sz w:val="28"/>
        </w:rPr>
      </w:pPr>
    </w:p>
    <w:p w:rsidR="00141989" w:rsidRPr="00141989" w:rsidRDefault="00141989" w:rsidP="00141989">
      <w:r w:rsidRPr="00141989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CF2E9C">
        <w:rPr>
          <w:rFonts w:ascii="Times New Roman" w:hAnsi="Times New Roman" w:cs="Times New Roman"/>
          <w:sz w:val="28"/>
          <w:szCs w:val="28"/>
          <w:u w:val="single"/>
        </w:rPr>
        <w:t>19-ти</w:t>
      </w:r>
      <w:r w:rsidRPr="00141989">
        <w:rPr>
          <w:rFonts w:ascii="Times New Roman" w:hAnsi="Times New Roman" w:cs="Times New Roman"/>
          <w:sz w:val="28"/>
          <w:szCs w:val="28"/>
          <w:u w:val="single"/>
        </w:rPr>
        <w:t xml:space="preserve"> листах</w:t>
      </w:r>
      <w:r w:rsidRPr="00141989">
        <w:rPr>
          <w:rFonts w:ascii="Times New Roman" w:hAnsi="Times New Roman" w:cs="Times New Roman"/>
          <w:sz w:val="28"/>
          <w:szCs w:val="28"/>
        </w:rPr>
        <w:t xml:space="preserve"> в 1 экземпляре.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>Руководитель проверочной группы: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 и контроля   _______________ </w:t>
      </w:r>
      <w:proofErr w:type="spellStart"/>
      <w:r w:rsidRPr="00141989">
        <w:rPr>
          <w:rFonts w:ascii="Times New Roman" w:hAnsi="Times New Roman" w:cs="Times New Roman"/>
          <w:sz w:val="28"/>
          <w:szCs w:val="28"/>
        </w:rPr>
        <w:t>Л.М.Мамаева</w:t>
      </w:r>
      <w:proofErr w:type="spellEnd"/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Участники проверочной группы: 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Аудитора отдела планирования и контроля   _______________ </w:t>
      </w:r>
      <w:proofErr w:type="spellStart"/>
      <w:r w:rsidRPr="00141989">
        <w:rPr>
          <w:rFonts w:ascii="Times New Roman" w:hAnsi="Times New Roman" w:cs="Times New Roman"/>
          <w:sz w:val="28"/>
          <w:szCs w:val="28"/>
        </w:rPr>
        <w:t>М.И.Макарова</w:t>
      </w:r>
      <w:proofErr w:type="spellEnd"/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 </w:t>
      </w:r>
    </w:p>
    <w:p w:rsidR="00141989" w:rsidRPr="00141989" w:rsidRDefault="00141989" w:rsidP="00141989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lastRenderedPageBreak/>
        <w:t xml:space="preserve">и контроля </w:t>
      </w:r>
      <w:r w:rsidRPr="00141989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proofErr w:type="spellStart"/>
      <w:r w:rsidRPr="00141989">
        <w:rPr>
          <w:rFonts w:ascii="Times New Roman" w:hAnsi="Times New Roman" w:cs="Times New Roman"/>
          <w:sz w:val="28"/>
          <w:szCs w:val="28"/>
        </w:rPr>
        <w:t>М.Л.Киселёва</w:t>
      </w:r>
      <w:proofErr w:type="spellEnd"/>
    </w:p>
    <w:p w:rsidR="00141989" w:rsidRPr="00141989" w:rsidRDefault="00141989" w:rsidP="00141989">
      <w:pPr>
        <w:rPr>
          <w:rFonts w:ascii="Times New Roman" w:hAnsi="Times New Roman" w:cs="Times New Roman"/>
          <w:sz w:val="24"/>
          <w:szCs w:val="24"/>
        </w:rPr>
      </w:pPr>
      <w:r w:rsidRPr="00141989">
        <w:rPr>
          <w:rFonts w:ascii="Times New Roman" w:hAnsi="Times New Roman" w:cs="Times New Roman"/>
          <w:sz w:val="28"/>
          <w:szCs w:val="24"/>
        </w:rPr>
        <w:t xml:space="preserve">Копия акта получена </w:t>
      </w:r>
      <w:r w:rsidRPr="0014198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41989" w:rsidRPr="00141989" w:rsidRDefault="00141989" w:rsidP="00141989">
      <w:pPr>
        <w:rPr>
          <w:rFonts w:ascii="Times New Roman" w:hAnsi="Times New Roman" w:cs="Times New Roman"/>
          <w:sz w:val="16"/>
          <w:szCs w:val="16"/>
        </w:rPr>
      </w:pPr>
      <w:r w:rsidRPr="0014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41989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141989" w:rsidRPr="00141989" w:rsidRDefault="00141989" w:rsidP="00A13155">
      <w:pPr>
        <w:jc w:val="both"/>
        <w:rPr>
          <w:rFonts w:ascii="Times New Roman" w:hAnsi="Times New Roman" w:cs="Times New Roman"/>
          <w:sz w:val="24"/>
          <w:szCs w:val="24"/>
        </w:rPr>
      </w:pPr>
      <w:r w:rsidRPr="00141989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</w:t>
      </w:r>
      <w:r w:rsidR="00A13155">
        <w:rPr>
          <w:rFonts w:ascii="Times New Roman" w:hAnsi="Times New Roman" w:cs="Times New Roman"/>
          <w:sz w:val="24"/>
          <w:szCs w:val="24"/>
        </w:rPr>
        <w:t>, возражения или объяснения</w:t>
      </w:r>
      <w:r w:rsidRPr="00141989">
        <w:rPr>
          <w:rFonts w:ascii="Times New Roman" w:hAnsi="Times New Roman" w:cs="Times New Roman"/>
          <w:sz w:val="24"/>
          <w:szCs w:val="24"/>
        </w:rPr>
        <w:t xml:space="preserve"> на акт в течении 15 рабо</w:t>
      </w:r>
      <w:r w:rsidR="00A13155">
        <w:rPr>
          <w:rFonts w:ascii="Times New Roman" w:hAnsi="Times New Roman" w:cs="Times New Roman"/>
          <w:sz w:val="24"/>
          <w:szCs w:val="24"/>
        </w:rPr>
        <w:t xml:space="preserve">чих дней со дня получения копии </w:t>
      </w:r>
      <w:proofErr w:type="gramStart"/>
      <w:r w:rsidRPr="00141989">
        <w:rPr>
          <w:rFonts w:ascii="Times New Roman" w:hAnsi="Times New Roman" w:cs="Times New Roman"/>
          <w:sz w:val="24"/>
          <w:szCs w:val="24"/>
        </w:rPr>
        <w:t>акта._</w:t>
      </w:r>
      <w:proofErr w:type="gramEnd"/>
      <w:r w:rsidRPr="00141989">
        <w:rPr>
          <w:rFonts w:ascii="Times New Roman" w:hAnsi="Times New Roman" w:cs="Times New Roman"/>
          <w:sz w:val="24"/>
          <w:szCs w:val="24"/>
        </w:rPr>
        <w:t>___</w:t>
      </w:r>
      <w:r w:rsidR="00A1315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1989" w:rsidRPr="00141989" w:rsidRDefault="00141989" w:rsidP="00141989">
      <w:pPr>
        <w:rPr>
          <w:rFonts w:ascii="Times New Roman" w:hAnsi="Times New Roman" w:cs="Times New Roman"/>
          <w:sz w:val="16"/>
          <w:szCs w:val="16"/>
        </w:rPr>
      </w:pPr>
      <w:r w:rsidRPr="0014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131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41989">
        <w:rPr>
          <w:rFonts w:ascii="Times New Roman" w:hAnsi="Times New Roman" w:cs="Times New Roman"/>
          <w:sz w:val="24"/>
          <w:szCs w:val="24"/>
        </w:rPr>
        <w:t xml:space="preserve"> </w:t>
      </w:r>
      <w:r w:rsidRPr="00141989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06274F" w:rsidRPr="002351B2" w:rsidRDefault="0006274F" w:rsidP="0006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351B2">
        <w:rPr>
          <w:sz w:val="28"/>
          <w:szCs w:val="28"/>
        </w:rPr>
        <w:t xml:space="preserve"> Анализ таблицы № 6 к пояснительной записке (ф.0503160) «Сведения о проведении инвентаризаций» выявил, что в подведомственных </w:t>
      </w:r>
      <w:proofErr w:type="gramStart"/>
      <w:r w:rsidRPr="002351B2">
        <w:rPr>
          <w:sz w:val="28"/>
          <w:szCs w:val="28"/>
        </w:rPr>
        <w:t>учреждениях  в</w:t>
      </w:r>
      <w:proofErr w:type="gramEnd"/>
      <w:r w:rsidRPr="002351B2">
        <w:rPr>
          <w:sz w:val="28"/>
          <w:szCs w:val="28"/>
        </w:rPr>
        <w:t xml:space="preserve"> 2020 году проводились:</w:t>
      </w:r>
    </w:p>
    <w:p w:rsidR="0006274F" w:rsidRPr="002351B2" w:rsidRDefault="0006274F" w:rsidP="0006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1B2">
        <w:rPr>
          <w:sz w:val="28"/>
          <w:szCs w:val="28"/>
        </w:rPr>
        <w:t xml:space="preserve"> инвентаризации во всех подведомственных учреждениях перед составлением годовой бухгалтерской отчетности;</w:t>
      </w:r>
    </w:p>
    <w:p w:rsidR="0006274F" w:rsidRPr="002351B2" w:rsidRDefault="0006274F" w:rsidP="0006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1B2">
        <w:rPr>
          <w:sz w:val="28"/>
          <w:szCs w:val="28"/>
        </w:rPr>
        <w:t xml:space="preserve"> плановая проверка сохранности книжного фонда в МКУК ЦБС.</w:t>
      </w:r>
    </w:p>
    <w:p w:rsidR="0006274F" w:rsidRPr="002351B2" w:rsidRDefault="0006274F" w:rsidP="0006274F">
      <w:pPr>
        <w:ind w:firstLine="720"/>
        <w:jc w:val="both"/>
        <w:rPr>
          <w:sz w:val="28"/>
          <w:szCs w:val="28"/>
        </w:rPr>
      </w:pPr>
      <w:r w:rsidRPr="002351B2">
        <w:rPr>
          <w:sz w:val="28"/>
          <w:szCs w:val="28"/>
        </w:rPr>
        <w:t>Результаты проведенных инвентаризаций:</w:t>
      </w:r>
    </w:p>
    <w:p w:rsidR="0006274F" w:rsidRPr="002351B2" w:rsidRDefault="0006274F" w:rsidP="0006274F">
      <w:pPr>
        <w:ind w:firstLine="720"/>
        <w:jc w:val="both"/>
        <w:rPr>
          <w:sz w:val="28"/>
          <w:szCs w:val="28"/>
        </w:rPr>
      </w:pPr>
      <w:r w:rsidRPr="002351B2">
        <w:rPr>
          <w:sz w:val="28"/>
          <w:szCs w:val="28"/>
        </w:rPr>
        <w:t>- при проведении плановой проверки сохранности фонда в МКУК ЦБС выявлена недостача библиотечного фонда по рыночной стоимости на общую сумму 47 210,52 рублей. Утерянные книги возмещены читателями равноценными книгами;</w:t>
      </w:r>
    </w:p>
    <w:p w:rsidR="0006274F" w:rsidRDefault="0006274F" w:rsidP="0006274F">
      <w:pPr>
        <w:ind w:firstLine="708"/>
        <w:jc w:val="both"/>
        <w:rPr>
          <w:sz w:val="28"/>
          <w:szCs w:val="28"/>
        </w:rPr>
      </w:pPr>
      <w:r w:rsidRPr="00A441F9">
        <w:rPr>
          <w:sz w:val="28"/>
          <w:szCs w:val="28"/>
        </w:rPr>
        <w:t>4.5. В</w:t>
      </w:r>
      <w:r w:rsidRPr="00A441F9">
        <w:rPr>
          <w:bCs/>
          <w:sz w:val="28"/>
          <w:szCs w:val="28"/>
        </w:rPr>
        <w:t xml:space="preserve"> нарушение п.150</w:t>
      </w:r>
      <w:r w:rsidRPr="00A441F9">
        <w:rPr>
          <w:sz w:val="28"/>
          <w:szCs w:val="28"/>
        </w:rPr>
        <w:t xml:space="preserve"> Инструкции № 191н в бухгалтерской отчетности подведомственных учреждений Управления культуры не заполнена графа 5 разделов 1, 2, 3 ф. 0503123 «Отчет о движении денежных средств».</w:t>
      </w:r>
    </w:p>
    <w:p w:rsidR="0006274F" w:rsidRDefault="0006274F" w:rsidP="0006274F">
      <w:pPr>
        <w:ind w:firstLine="708"/>
        <w:jc w:val="both"/>
        <w:rPr>
          <w:sz w:val="28"/>
          <w:szCs w:val="28"/>
        </w:rPr>
      </w:pPr>
      <w:r w:rsidRPr="00A441F9">
        <w:rPr>
          <w:sz w:val="28"/>
          <w:szCs w:val="28"/>
        </w:rPr>
        <w:t xml:space="preserve">4.6. В нарушение п.12 Инструкции № 191н в </w:t>
      </w:r>
      <w:hyperlink w:anchor="sub_5031301" w:history="1">
        <w:r w:rsidRPr="00A441F9">
          <w:rPr>
            <w:sz w:val="28"/>
            <w:szCs w:val="28"/>
          </w:rPr>
          <w:t>кодовой зоне</w:t>
        </w:r>
      </w:hyperlink>
      <w:r w:rsidRPr="00A441F9">
        <w:rPr>
          <w:sz w:val="28"/>
          <w:szCs w:val="28"/>
        </w:rPr>
        <w:t xml:space="preserve"> заголовочной части Баланса (ф. 0503130) всех подведомственных учреждений получателем бюджетных средств не указан код </w:t>
      </w:r>
      <w:hyperlink r:id="rId6" w:history="1">
        <w:r w:rsidRPr="00A441F9">
          <w:rPr>
            <w:sz w:val="28"/>
            <w:szCs w:val="28"/>
          </w:rPr>
          <w:t>ОКВЭД</w:t>
        </w:r>
      </w:hyperlink>
      <w:r w:rsidRPr="00A441F9">
        <w:rPr>
          <w:sz w:val="28"/>
          <w:szCs w:val="28"/>
        </w:rPr>
        <w:t xml:space="preserve"> по основному виду деятельности.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</w:rPr>
      </w:pPr>
    </w:p>
    <w:sectPr w:rsidR="00141989" w:rsidRPr="00141989" w:rsidSect="005E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1AB8"/>
    <w:multiLevelType w:val="hybridMultilevel"/>
    <w:tmpl w:val="EB6660D2"/>
    <w:lvl w:ilvl="0" w:tplc="8DDA65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506F2"/>
    <w:multiLevelType w:val="hybridMultilevel"/>
    <w:tmpl w:val="63702740"/>
    <w:lvl w:ilvl="0" w:tplc="9B72D300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7F7E5A"/>
    <w:multiLevelType w:val="hybridMultilevel"/>
    <w:tmpl w:val="BF5A9B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58D9"/>
    <w:multiLevelType w:val="hybridMultilevel"/>
    <w:tmpl w:val="1304CD8C"/>
    <w:lvl w:ilvl="0" w:tplc="D0CEE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93A5E"/>
    <w:multiLevelType w:val="hybridMultilevel"/>
    <w:tmpl w:val="F4B20918"/>
    <w:lvl w:ilvl="0" w:tplc="9640A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E02902"/>
    <w:multiLevelType w:val="hybridMultilevel"/>
    <w:tmpl w:val="35241988"/>
    <w:lvl w:ilvl="0" w:tplc="EE548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533D83"/>
    <w:multiLevelType w:val="hybridMultilevel"/>
    <w:tmpl w:val="35F6966E"/>
    <w:lvl w:ilvl="0" w:tplc="8F146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001EC1"/>
    <w:multiLevelType w:val="hybridMultilevel"/>
    <w:tmpl w:val="53067236"/>
    <w:lvl w:ilvl="0" w:tplc="1B8ACF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2A5BA7"/>
    <w:multiLevelType w:val="hybridMultilevel"/>
    <w:tmpl w:val="011A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72"/>
    <w:rsid w:val="0001097B"/>
    <w:rsid w:val="0002087D"/>
    <w:rsid w:val="000222C9"/>
    <w:rsid w:val="000402AA"/>
    <w:rsid w:val="000446A5"/>
    <w:rsid w:val="00047BB3"/>
    <w:rsid w:val="00050C09"/>
    <w:rsid w:val="0006274F"/>
    <w:rsid w:val="00063157"/>
    <w:rsid w:val="000668BB"/>
    <w:rsid w:val="00072090"/>
    <w:rsid w:val="00075652"/>
    <w:rsid w:val="00075B36"/>
    <w:rsid w:val="00076403"/>
    <w:rsid w:val="00077ED6"/>
    <w:rsid w:val="00093DDD"/>
    <w:rsid w:val="000A70CB"/>
    <w:rsid w:val="000A7D18"/>
    <w:rsid w:val="000B5133"/>
    <w:rsid w:val="000E5570"/>
    <w:rsid w:val="000E6136"/>
    <w:rsid w:val="000F13B0"/>
    <w:rsid w:val="000F711B"/>
    <w:rsid w:val="00103228"/>
    <w:rsid w:val="0010354B"/>
    <w:rsid w:val="00111CFE"/>
    <w:rsid w:val="001309FD"/>
    <w:rsid w:val="0013247B"/>
    <w:rsid w:val="00136A6F"/>
    <w:rsid w:val="00141989"/>
    <w:rsid w:val="00144D2A"/>
    <w:rsid w:val="001515AA"/>
    <w:rsid w:val="001635FA"/>
    <w:rsid w:val="0016667B"/>
    <w:rsid w:val="00171492"/>
    <w:rsid w:val="001750B3"/>
    <w:rsid w:val="00176C5B"/>
    <w:rsid w:val="00176F9B"/>
    <w:rsid w:val="00183900"/>
    <w:rsid w:val="0018421E"/>
    <w:rsid w:val="00184F42"/>
    <w:rsid w:val="001910FA"/>
    <w:rsid w:val="001947E7"/>
    <w:rsid w:val="001978B0"/>
    <w:rsid w:val="001979A9"/>
    <w:rsid w:val="001A2049"/>
    <w:rsid w:val="001A4B57"/>
    <w:rsid w:val="001A7DEB"/>
    <w:rsid w:val="001B3C20"/>
    <w:rsid w:val="001B6E46"/>
    <w:rsid w:val="001C0DC4"/>
    <w:rsid w:val="001C469E"/>
    <w:rsid w:val="001E2CB0"/>
    <w:rsid w:val="001E6DF0"/>
    <w:rsid w:val="001F1C16"/>
    <w:rsid w:val="001F58D7"/>
    <w:rsid w:val="00204BC6"/>
    <w:rsid w:val="002118FD"/>
    <w:rsid w:val="00220477"/>
    <w:rsid w:val="0022177E"/>
    <w:rsid w:val="00240D82"/>
    <w:rsid w:val="002428CA"/>
    <w:rsid w:val="00244070"/>
    <w:rsid w:val="00245054"/>
    <w:rsid w:val="00247C6F"/>
    <w:rsid w:val="00254C48"/>
    <w:rsid w:val="00256778"/>
    <w:rsid w:val="00264305"/>
    <w:rsid w:val="0027497B"/>
    <w:rsid w:val="00280048"/>
    <w:rsid w:val="00295723"/>
    <w:rsid w:val="002B104F"/>
    <w:rsid w:val="002C0DA0"/>
    <w:rsid w:val="002C3D0F"/>
    <w:rsid w:val="002C3E93"/>
    <w:rsid w:val="002C4D23"/>
    <w:rsid w:val="002C60A1"/>
    <w:rsid w:val="002D4DA5"/>
    <w:rsid w:val="002F6836"/>
    <w:rsid w:val="003125E0"/>
    <w:rsid w:val="00312EE8"/>
    <w:rsid w:val="003240A4"/>
    <w:rsid w:val="00337DA6"/>
    <w:rsid w:val="0035571A"/>
    <w:rsid w:val="00356A78"/>
    <w:rsid w:val="00365667"/>
    <w:rsid w:val="003717A5"/>
    <w:rsid w:val="0037667F"/>
    <w:rsid w:val="00377000"/>
    <w:rsid w:val="003778CF"/>
    <w:rsid w:val="00380137"/>
    <w:rsid w:val="00385BFF"/>
    <w:rsid w:val="00392056"/>
    <w:rsid w:val="0039472F"/>
    <w:rsid w:val="00396257"/>
    <w:rsid w:val="003A3F79"/>
    <w:rsid w:val="003A7299"/>
    <w:rsid w:val="003A7CB9"/>
    <w:rsid w:val="003B099E"/>
    <w:rsid w:val="003B2292"/>
    <w:rsid w:val="003B4842"/>
    <w:rsid w:val="003B736C"/>
    <w:rsid w:val="003D2E72"/>
    <w:rsid w:val="003D5A82"/>
    <w:rsid w:val="003E301E"/>
    <w:rsid w:val="003E4761"/>
    <w:rsid w:val="0040389C"/>
    <w:rsid w:val="00404E30"/>
    <w:rsid w:val="00406A72"/>
    <w:rsid w:val="00414126"/>
    <w:rsid w:val="004157DD"/>
    <w:rsid w:val="00426203"/>
    <w:rsid w:val="00431094"/>
    <w:rsid w:val="00434453"/>
    <w:rsid w:val="004353A2"/>
    <w:rsid w:val="00444AFB"/>
    <w:rsid w:val="0044529D"/>
    <w:rsid w:val="00450A6E"/>
    <w:rsid w:val="00456753"/>
    <w:rsid w:val="004707D9"/>
    <w:rsid w:val="00473722"/>
    <w:rsid w:val="004815A6"/>
    <w:rsid w:val="004855BA"/>
    <w:rsid w:val="00486F26"/>
    <w:rsid w:val="00493AF1"/>
    <w:rsid w:val="004A0CAB"/>
    <w:rsid w:val="004A7E66"/>
    <w:rsid w:val="004B0BE8"/>
    <w:rsid w:val="004C4206"/>
    <w:rsid w:val="004D29BF"/>
    <w:rsid w:val="004E2467"/>
    <w:rsid w:val="004E3410"/>
    <w:rsid w:val="004E7D6D"/>
    <w:rsid w:val="004F09D2"/>
    <w:rsid w:val="004F3511"/>
    <w:rsid w:val="005003A8"/>
    <w:rsid w:val="00502F9E"/>
    <w:rsid w:val="0050304E"/>
    <w:rsid w:val="00511044"/>
    <w:rsid w:val="0051219A"/>
    <w:rsid w:val="00515BDC"/>
    <w:rsid w:val="00515EDB"/>
    <w:rsid w:val="00516B9B"/>
    <w:rsid w:val="00521469"/>
    <w:rsid w:val="00534989"/>
    <w:rsid w:val="00536D2D"/>
    <w:rsid w:val="00543A5F"/>
    <w:rsid w:val="00543A89"/>
    <w:rsid w:val="005448F1"/>
    <w:rsid w:val="00547393"/>
    <w:rsid w:val="005570BA"/>
    <w:rsid w:val="00566396"/>
    <w:rsid w:val="00567899"/>
    <w:rsid w:val="00577DE2"/>
    <w:rsid w:val="0058096A"/>
    <w:rsid w:val="00583751"/>
    <w:rsid w:val="005902F6"/>
    <w:rsid w:val="00593D84"/>
    <w:rsid w:val="005961EF"/>
    <w:rsid w:val="005A27D7"/>
    <w:rsid w:val="005B3886"/>
    <w:rsid w:val="005B4DC1"/>
    <w:rsid w:val="005B5050"/>
    <w:rsid w:val="005C24B9"/>
    <w:rsid w:val="005C3355"/>
    <w:rsid w:val="005D0355"/>
    <w:rsid w:val="005E38A3"/>
    <w:rsid w:val="005E5FE4"/>
    <w:rsid w:val="005F01D8"/>
    <w:rsid w:val="005F1011"/>
    <w:rsid w:val="005F3AB5"/>
    <w:rsid w:val="005F4439"/>
    <w:rsid w:val="00601086"/>
    <w:rsid w:val="0060224C"/>
    <w:rsid w:val="00607EF1"/>
    <w:rsid w:val="00614A85"/>
    <w:rsid w:val="006156C9"/>
    <w:rsid w:val="00617123"/>
    <w:rsid w:val="00620714"/>
    <w:rsid w:val="00630696"/>
    <w:rsid w:val="006405EC"/>
    <w:rsid w:val="00640BCD"/>
    <w:rsid w:val="00644C2E"/>
    <w:rsid w:val="006458AB"/>
    <w:rsid w:val="0064795A"/>
    <w:rsid w:val="00655ACB"/>
    <w:rsid w:val="00660D17"/>
    <w:rsid w:val="00667F7B"/>
    <w:rsid w:val="00670CC8"/>
    <w:rsid w:val="0067317F"/>
    <w:rsid w:val="006821A2"/>
    <w:rsid w:val="00697553"/>
    <w:rsid w:val="00697A6D"/>
    <w:rsid w:val="006B2D9D"/>
    <w:rsid w:val="006B3CC5"/>
    <w:rsid w:val="006C1BED"/>
    <w:rsid w:val="006C4E4F"/>
    <w:rsid w:val="006D14F9"/>
    <w:rsid w:val="006D2578"/>
    <w:rsid w:val="006F237C"/>
    <w:rsid w:val="006F502B"/>
    <w:rsid w:val="0070021B"/>
    <w:rsid w:val="00714F89"/>
    <w:rsid w:val="00715965"/>
    <w:rsid w:val="00724249"/>
    <w:rsid w:val="0074192B"/>
    <w:rsid w:val="0075013B"/>
    <w:rsid w:val="00756E60"/>
    <w:rsid w:val="00763F3A"/>
    <w:rsid w:val="0076728A"/>
    <w:rsid w:val="00772E67"/>
    <w:rsid w:val="0077507B"/>
    <w:rsid w:val="00783BF5"/>
    <w:rsid w:val="0078762F"/>
    <w:rsid w:val="0079152E"/>
    <w:rsid w:val="00797107"/>
    <w:rsid w:val="00797339"/>
    <w:rsid w:val="0079762F"/>
    <w:rsid w:val="007A04C9"/>
    <w:rsid w:val="007B00BE"/>
    <w:rsid w:val="007B4E5A"/>
    <w:rsid w:val="007B5129"/>
    <w:rsid w:val="007B52B6"/>
    <w:rsid w:val="007C48A6"/>
    <w:rsid w:val="007C595F"/>
    <w:rsid w:val="007D0D1C"/>
    <w:rsid w:val="007E4203"/>
    <w:rsid w:val="007E4945"/>
    <w:rsid w:val="007E73C5"/>
    <w:rsid w:val="00803EC5"/>
    <w:rsid w:val="00803F79"/>
    <w:rsid w:val="0081058F"/>
    <w:rsid w:val="00833CD2"/>
    <w:rsid w:val="00845F7A"/>
    <w:rsid w:val="00854381"/>
    <w:rsid w:val="00866973"/>
    <w:rsid w:val="008738E7"/>
    <w:rsid w:val="00880430"/>
    <w:rsid w:val="008828F0"/>
    <w:rsid w:val="008871BD"/>
    <w:rsid w:val="008A02DC"/>
    <w:rsid w:val="008B0BC8"/>
    <w:rsid w:val="008B15BC"/>
    <w:rsid w:val="008B50EA"/>
    <w:rsid w:val="008B74C5"/>
    <w:rsid w:val="008B7FCB"/>
    <w:rsid w:val="008C7ECF"/>
    <w:rsid w:val="008E686D"/>
    <w:rsid w:val="008F2740"/>
    <w:rsid w:val="008F4ED0"/>
    <w:rsid w:val="009020F9"/>
    <w:rsid w:val="00906E03"/>
    <w:rsid w:val="009070CB"/>
    <w:rsid w:val="0091215F"/>
    <w:rsid w:val="009253D9"/>
    <w:rsid w:val="0092609A"/>
    <w:rsid w:val="00927960"/>
    <w:rsid w:val="00936D1A"/>
    <w:rsid w:val="00937538"/>
    <w:rsid w:val="009377F1"/>
    <w:rsid w:val="00941319"/>
    <w:rsid w:val="00941FCB"/>
    <w:rsid w:val="00944542"/>
    <w:rsid w:val="00944C56"/>
    <w:rsid w:val="00945617"/>
    <w:rsid w:val="00945C8E"/>
    <w:rsid w:val="00947FD4"/>
    <w:rsid w:val="009506EF"/>
    <w:rsid w:val="0096203A"/>
    <w:rsid w:val="00970384"/>
    <w:rsid w:val="00973BBC"/>
    <w:rsid w:val="009779FA"/>
    <w:rsid w:val="00984A2E"/>
    <w:rsid w:val="00990CBF"/>
    <w:rsid w:val="00993FEF"/>
    <w:rsid w:val="00997C5D"/>
    <w:rsid w:val="009B42F0"/>
    <w:rsid w:val="009B5282"/>
    <w:rsid w:val="009B6AF7"/>
    <w:rsid w:val="009E3333"/>
    <w:rsid w:val="009F2F06"/>
    <w:rsid w:val="009F74C1"/>
    <w:rsid w:val="009F7D11"/>
    <w:rsid w:val="00A10FCB"/>
    <w:rsid w:val="00A13155"/>
    <w:rsid w:val="00A229B4"/>
    <w:rsid w:val="00A234BF"/>
    <w:rsid w:val="00A27C40"/>
    <w:rsid w:val="00A36BDF"/>
    <w:rsid w:val="00A47D04"/>
    <w:rsid w:val="00A50A62"/>
    <w:rsid w:val="00A563A7"/>
    <w:rsid w:val="00A63958"/>
    <w:rsid w:val="00A65156"/>
    <w:rsid w:val="00A658C0"/>
    <w:rsid w:val="00A71441"/>
    <w:rsid w:val="00A77D21"/>
    <w:rsid w:val="00A859B1"/>
    <w:rsid w:val="00A93A10"/>
    <w:rsid w:val="00AA41B9"/>
    <w:rsid w:val="00AC0CDF"/>
    <w:rsid w:val="00AC2326"/>
    <w:rsid w:val="00AC3291"/>
    <w:rsid w:val="00AC43AD"/>
    <w:rsid w:val="00AC7413"/>
    <w:rsid w:val="00AD3FB0"/>
    <w:rsid w:val="00AD7061"/>
    <w:rsid w:val="00AF605C"/>
    <w:rsid w:val="00AF70D7"/>
    <w:rsid w:val="00AF7BC3"/>
    <w:rsid w:val="00B071FC"/>
    <w:rsid w:val="00B0748D"/>
    <w:rsid w:val="00B120D6"/>
    <w:rsid w:val="00B202E9"/>
    <w:rsid w:val="00B20C72"/>
    <w:rsid w:val="00B2288E"/>
    <w:rsid w:val="00B241AC"/>
    <w:rsid w:val="00B27409"/>
    <w:rsid w:val="00B30F5E"/>
    <w:rsid w:val="00B343F5"/>
    <w:rsid w:val="00B365C5"/>
    <w:rsid w:val="00B4555F"/>
    <w:rsid w:val="00B57AE4"/>
    <w:rsid w:val="00B67102"/>
    <w:rsid w:val="00B73445"/>
    <w:rsid w:val="00B75ADD"/>
    <w:rsid w:val="00B76720"/>
    <w:rsid w:val="00B815CC"/>
    <w:rsid w:val="00B8656F"/>
    <w:rsid w:val="00B868DC"/>
    <w:rsid w:val="00B86988"/>
    <w:rsid w:val="00B87A8D"/>
    <w:rsid w:val="00B92259"/>
    <w:rsid w:val="00BA757E"/>
    <w:rsid w:val="00BB7A0F"/>
    <w:rsid w:val="00BF1F0A"/>
    <w:rsid w:val="00BF5E49"/>
    <w:rsid w:val="00C00B6D"/>
    <w:rsid w:val="00C06BDB"/>
    <w:rsid w:val="00C20DD8"/>
    <w:rsid w:val="00C2245F"/>
    <w:rsid w:val="00C24D7A"/>
    <w:rsid w:val="00C347B5"/>
    <w:rsid w:val="00C41F5E"/>
    <w:rsid w:val="00C42599"/>
    <w:rsid w:val="00C4530F"/>
    <w:rsid w:val="00C5229C"/>
    <w:rsid w:val="00C548BF"/>
    <w:rsid w:val="00C56FAA"/>
    <w:rsid w:val="00C57DDC"/>
    <w:rsid w:val="00C61423"/>
    <w:rsid w:val="00C64399"/>
    <w:rsid w:val="00C70223"/>
    <w:rsid w:val="00C724A8"/>
    <w:rsid w:val="00C76761"/>
    <w:rsid w:val="00C7781B"/>
    <w:rsid w:val="00C90E22"/>
    <w:rsid w:val="00C9142B"/>
    <w:rsid w:val="00C9346E"/>
    <w:rsid w:val="00CA76B1"/>
    <w:rsid w:val="00CA7E7A"/>
    <w:rsid w:val="00CC2F28"/>
    <w:rsid w:val="00CC3CD6"/>
    <w:rsid w:val="00CD08C7"/>
    <w:rsid w:val="00CD2A26"/>
    <w:rsid w:val="00CD34D4"/>
    <w:rsid w:val="00CE3556"/>
    <w:rsid w:val="00CE449F"/>
    <w:rsid w:val="00CF237B"/>
    <w:rsid w:val="00CF2C07"/>
    <w:rsid w:val="00CF2E9C"/>
    <w:rsid w:val="00CF5590"/>
    <w:rsid w:val="00CF565C"/>
    <w:rsid w:val="00CF73AA"/>
    <w:rsid w:val="00D03379"/>
    <w:rsid w:val="00D03C7D"/>
    <w:rsid w:val="00D04DA1"/>
    <w:rsid w:val="00D067A1"/>
    <w:rsid w:val="00D06D17"/>
    <w:rsid w:val="00D06F96"/>
    <w:rsid w:val="00D105B1"/>
    <w:rsid w:val="00D46C65"/>
    <w:rsid w:val="00D4766A"/>
    <w:rsid w:val="00D652A3"/>
    <w:rsid w:val="00D956FF"/>
    <w:rsid w:val="00D966AE"/>
    <w:rsid w:val="00DA082A"/>
    <w:rsid w:val="00DA361D"/>
    <w:rsid w:val="00DA5C5D"/>
    <w:rsid w:val="00DA73F6"/>
    <w:rsid w:val="00DB1654"/>
    <w:rsid w:val="00DC33F6"/>
    <w:rsid w:val="00DC4561"/>
    <w:rsid w:val="00DD0152"/>
    <w:rsid w:val="00DD324F"/>
    <w:rsid w:val="00DE5061"/>
    <w:rsid w:val="00DF1E42"/>
    <w:rsid w:val="00DF56E0"/>
    <w:rsid w:val="00E007DB"/>
    <w:rsid w:val="00E16A2C"/>
    <w:rsid w:val="00E17FB0"/>
    <w:rsid w:val="00E37C96"/>
    <w:rsid w:val="00E457DE"/>
    <w:rsid w:val="00E52A7A"/>
    <w:rsid w:val="00E60570"/>
    <w:rsid w:val="00E61C9C"/>
    <w:rsid w:val="00E62D13"/>
    <w:rsid w:val="00E7443A"/>
    <w:rsid w:val="00E771D1"/>
    <w:rsid w:val="00E81ACB"/>
    <w:rsid w:val="00E82C01"/>
    <w:rsid w:val="00E85986"/>
    <w:rsid w:val="00E96A83"/>
    <w:rsid w:val="00E97497"/>
    <w:rsid w:val="00EA1FBE"/>
    <w:rsid w:val="00EB3424"/>
    <w:rsid w:val="00EB4B21"/>
    <w:rsid w:val="00EB5619"/>
    <w:rsid w:val="00EC1D4A"/>
    <w:rsid w:val="00EE3DD9"/>
    <w:rsid w:val="00EE7CB4"/>
    <w:rsid w:val="00EF7E2E"/>
    <w:rsid w:val="00F0416A"/>
    <w:rsid w:val="00F06477"/>
    <w:rsid w:val="00F11111"/>
    <w:rsid w:val="00F11810"/>
    <w:rsid w:val="00F11F2C"/>
    <w:rsid w:val="00F16070"/>
    <w:rsid w:val="00F23FA1"/>
    <w:rsid w:val="00F26324"/>
    <w:rsid w:val="00F2761B"/>
    <w:rsid w:val="00F343BD"/>
    <w:rsid w:val="00F447A7"/>
    <w:rsid w:val="00F46DEA"/>
    <w:rsid w:val="00F537A0"/>
    <w:rsid w:val="00F54E1E"/>
    <w:rsid w:val="00F6039F"/>
    <w:rsid w:val="00F61B9F"/>
    <w:rsid w:val="00F626EE"/>
    <w:rsid w:val="00F64676"/>
    <w:rsid w:val="00F6613A"/>
    <w:rsid w:val="00F6754D"/>
    <w:rsid w:val="00F716C3"/>
    <w:rsid w:val="00F719D4"/>
    <w:rsid w:val="00F736CE"/>
    <w:rsid w:val="00F77BBC"/>
    <w:rsid w:val="00F83CF9"/>
    <w:rsid w:val="00F85C35"/>
    <w:rsid w:val="00F93FFF"/>
    <w:rsid w:val="00F945E5"/>
    <w:rsid w:val="00FA1E6F"/>
    <w:rsid w:val="00FA2DE4"/>
    <w:rsid w:val="00FA578B"/>
    <w:rsid w:val="00FB30E0"/>
    <w:rsid w:val="00FB5487"/>
    <w:rsid w:val="00FC392A"/>
    <w:rsid w:val="00FD2665"/>
    <w:rsid w:val="00FE27E6"/>
    <w:rsid w:val="00FF1CB5"/>
    <w:rsid w:val="00FF4B6F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515E-42C2-408C-AC08-7CAD7FE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72"/>
  </w:style>
  <w:style w:type="paragraph" w:styleId="2">
    <w:name w:val="heading 2"/>
    <w:basedOn w:val="a"/>
    <w:link w:val="20"/>
    <w:qFormat/>
    <w:rsid w:val="00245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A7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0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96A"/>
    <w:pPr>
      <w:ind w:left="720"/>
      <w:contextualSpacing/>
    </w:pPr>
  </w:style>
  <w:style w:type="character" w:customStyle="1" w:styleId="blk">
    <w:name w:val="blk"/>
    <w:basedOn w:val="a0"/>
    <w:rsid w:val="006156C9"/>
  </w:style>
  <w:style w:type="character" w:styleId="a6">
    <w:name w:val="Hyperlink"/>
    <w:basedOn w:val="a0"/>
    <w:uiPriority w:val="99"/>
    <w:semiHidden/>
    <w:unhideWhenUsed/>
    <w:rsid w:val="006156C9"/>
    <w:rPr>
      <w:color w:val="0000FF"/>
      <w:u w:val="single"/>
    </w:rPr>
  </w:style>
  <w:style w:type="character" w:customStyle="1" w:styleId="nobr">
    <w:name w:val="nobr"/>
    <w:basedOn w:val="a0"/>
    <w:rsid w:val="006156C9"/>
  </w:style>
  <w:style w:type="paragraph" w:styleId="a7">
    <w:name w:val="Normal (Web)"/>
    <w:basedOn w:val="a"/>
    <w:uiPriority w:val="99"/>
    <w:semiHidden/>
    <w:unhideWhenUsed/>
    <w:rsid w:val="006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9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4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6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http://www.consultant.ru/document/cons_doc_LAW_1636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5031</Words>
  <Characters>28683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2</cp:revision>
  <cp:lastPrinted>2021-04-20T10:21:00Z</cp:lastPrinted>
  <dcterms:created xsi:type="dcterms:W3CDTF">2021-06-11T09:47:00Z</dcterms:created>
  <dcterms:modified xsi:type="dcterms:W3CDTF">2021-06-11T09:47:00Z</dcterms:modified>
</cp:coreProperties>
</file>