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62" w:rsidRDefault="00F0752D">
      <w:pPr>
        <w:shd w:val="clear" w:color="auto" w:fill="FFFFFF"/>
        <w:tabs>
          <w:tab w:val="left" w:pos="3787"/>
        </w:tabs>
        <w:spacing w:line="403" w:lineRule="exact"/>
        <w:ind w:left="77" w:right="1824" w:firstLine="1810"/>
      </w:pPr>
      <w:r>
        <w:rPr>
          <w:rFonts w:ascii="Arial" w:hAnsi="Arial" w:cs="Arial"/>
          <w:b/>
          <w:color w:val="2E2E2E"/>
          <w:spacing w:val="-5"/>
          <w:sz w:val="18"/>
        </w:rPr>
        <w:t>Информация за 4 квартал 2012 года о рассмотрении обращений граждан</w:t>
      </w:r>
      <w:r>
        <w:rPr>
          <w:rFonts w:ascii="Arial" w:hAnsi="Arial" w:cs="Arial"/>
          <w:b/>
          <w:color w:val="2E2E2E"/>
          <w:spacing w:val="-5"/>
          <w:sz w:val="18"/>
        </w:rPr>
        <w:br/>
      </w:r>
      <w:r>
        <w:rPr>
          <w:rFonts w:ascii="Arial" w:hAnsi="Arial" w:cs="Arial"/>
          <w:b/>
          <w:color w:val="2E2E2E"/>
          <w:spacing w:val="-7"/>
          <w:sz w:val="18"/>
        </w:rPr>
        <w:t>Наименование организации:</w:t>
      </w:r>
      <w:r>
        <w:rPr>
          <w:rFonts w:ascii="Arial" w:hAnsi="Arial" w:cs="Arial"/>
          <w:color w:val="2E2E2E"/>
          <w:sz w:val="18"/>
        </w:rPr>
        <w:tab/>
      </w:r>
      <w:r>
        <w:rPr>
          <w:rFonts w:ascii="Arial" w:hAnsi="Arial" w:cs="Arial"/>
          <w:b/>
          <w:color w:val="2E2E2E"/>
          <w:spacing w:val="-7"/>
          <w:sz w:val="18"/>
          <w:u w:val="single"/>
        </w:rPr>
        <w:t>Администрация Усть-Катавского городского округа</w:t>
      </w:r>
    </w:p>
    <w:p w:rsidR="006D3A62" w:rsidRDefault="00F0752D">
      <w:pPr>
        <w:shd w:val="clear" w:color="auto" w:fill="FFFFFF"/>
        <w:spacing w:line="403" w:lineRule="exact"/>
        <w:ind w:left="82"/>
      </w:pPr>
      <w:r>
        <w:rPr>
          <w:rFonts w:ascii="Arial" w:hAnsi="Arial" w:cs="Arial"/>
          <w:b/>
          <w:color w:val="2E2E2E"/>
          <w:spacing w:val="-11"/>
          <w:sz w:val="18"/>
        </w:rPr>
        <w:t>Период:</w:t>
      </w:r>
    </w:p>
    <w:p w:rsidR="006D3A62" w:rsidRDefault="00F0752D">
      <w:pPr>
        <w:shd w:val="clear" w:color="auto" w:fill="FFFFFF"/>
        <w:ind w:left="3744"/>
      </w:pPr>
      <w:r>
        <w:rPr>
          <w:rFonts w:ascii="Arial" w:hAnsi="Arial" w:cs="Arial"/>
          <w:b/>
          <w:color w:val="2E2E2E"/>
          <w:spacing w:val="-4"/>
          <w:sz w:val="18"/>
          <w:u w:val="single"/>
        </w:rPr>
        <w:t>4 квартал 2012 года</w:t>
      </w:r>
    </w:p>
    <w:p w:rsidR="006D3A62" w:rsidRDefault="006D3A62">
      <w:pPr>
        <w:shd w:val="clear" w:color="auto" w:fill="FFFFFF"/>
        <w:spacing w:after="182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53"/>
        <w:gridCol w:w="7853"/>
        <w:gridCol w:w="1536"/>
      </w:tblGrid>
      <w:tr w:rsidR="006D3A6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№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ind w:left="2688"/>
            </w:pPr>
            <w:r>
              <w:rPr>
                <w:rFonts w:ascii="Arial" w:hAnsi="Arial" w:cs="Arial"/>
                <w:b/>
                <w:color w:val="2E2E2E"/>
                <w:spacing w:val="-7"/>
                <w:sz w:val="18"/>
              </w:rPr>
              <w:t>Наименование показателя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ind w:left="254"/>
            </w:pPr>
            <w:r>
              <w:rPr>
                <w:rFonts w:ascii="Arial" w:hAnsi="Arial" w:cs="Arial"/>
                <w:b/>
                <w:color w:val="2E2E2E"/>
                <w:spacing w:val="-8"/>
                <w:sz w:val="18"/>
              </w:rPr>
              <w:t>Значение</w:t>
            </w:r>
          </w:p>
        </w:tc>
      </w:tr>
      <w:tr w:rsidR="006D3A6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1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4"/>
                <w:sz w:val="16"/>
              </w:rPr>
              <w:t>Всего обращений: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359</w:t>
            </w:r>
          </w:p>
        </w:tc>
      </w:tr>
      <w:tr w:rsidR="006D3A6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6D3A62">
            <w:pPr>
              <w:shd w:val="clear" w:color="auto" w:fill="FFFFFF"/>
            </w:pP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16"/>
              </w:rPr>
              <w:t>Из них: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6D3A62">
            <w:pPr>
              <w:shd w:val="clear" w:color="auto" w:fill="FFFFFF"/>
            </w:pPr>
          </w:p>
        </w:tc>
      </w:tr>
      <w:tr w:rsidR="006D3A6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</w:rPr>
              <w:t>1.1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Поступило </w:t>
            </w:r>
            <w:r>
              <w:rPr>
                <w:rFonts w:ascii="Arial" w:hAnsi="Arial" w:cs="Arial"/>
                <w:color w:val="000000"/>
                <w:spacing w:val="-2"/>
                <w:sz w:val="16"/>
              </w:rPr>
              <w:t>письменных обращений: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331</w:t>
            </w:r>
          </w:p>
        </w:tc>
      </w:tr>
      <w:tr w:rsidR="006D3A6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4"/>
                <w:sz w:val="18"/>
              </w:rPr>
              <w:t>1.1.1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в т.ч. доложено руководителю органа исполнительной власти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16"/>
              </w:rPr>
              <w:t>Соргана</w:t>
            </w:r>
            <w:proofErr w:type="spellEnd"/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местного самоуправления)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359</w:t>
            </w:r>
          </w:p>
        </w:tc>
      </w:tr>
      <w:tr w:rsidR="006D3A6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2"/>
                <w:sz w:val="18"/>
              </w:rPr>
              <w:t>1.1.2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16"/>
              </w:rPr>
              <w:t>рассмотрено с выездом на место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26</w:t>
            </w:r>
          </w:p>
        </w:tc>
      </w:tr>
      <w:tr w:rsidR="006D3A62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3"/>
                <w:sz w:val="18"/>
              </w:rPr>
              <w:t>1.1.3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"/>
                <w:sz w:val="16"/>
              </w:rPr>
              <w:t>взято на контроль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359</w:t>
            </w:r>
          </w:p>
        </w:tc>
      </w:tr>
      <w:tr w:rsidR="006D3A6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2"/>
                <w:sz w:val="18"/>
              </w:rPr>
              <w:t>1.1.4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16"/>
              </w:rPr>
              <w:t>рассмотрено коллегиально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0</w:t>
            </w:r>
          </w:p>
        </w:tc>
      </w:tr>
      <w:tr w:rsidR="006D3A6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2"/>
                <w:sz w:val="18"/>
              </w:rPr>
              <w:t>1.1.5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16"/>
              </w:rPr>
              <w:t>повторные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5</w:t>
            </w:r>
          </w:p>
        </w:tc>
      </w:tr>
      <w:tr w:rsidR="006D3A6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</w:rPr>
              <w:t>1.2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"/>
                <w:sz w:val="16"/>
              </w:rPr>
              <w:t>Принято граждан на личном приеме: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28</w:t>
            </w:r>
          </w:p>
        </w:tc>
      </w:tr>
      <w:tr w:rsidR="006D3A6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3"/>
                <w:sz w:val="18"/>
              </w:rPr>
              <w:t>1.2.1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proofErr w:type="gramStart"/>
            <w:r>
              <w:rPr>
                <w:rFonts w:ascii="Arial" w:hAnsi="Arial" w:cs="Arial"/>
                <w:color w:val="000000"/>
                <w:spacing w:val="-1"/>
                <w:sz w:val="16"/>
              </w:rPr>
              <w:t>в т.ч. руководителем органа исполнительной власти [органа местного самоуправления)</w:t>
            </w:r>
            <w:proofErr w:type="gramEnd"/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28</w:t>
            </w:r>
          </w:p>
        </w:tc>
      </w:tr>
      <w:tr w:rsidR="006D3A6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2E2E2E"/>
                <w:spacing w:val="-12"/>
                <w:sz w:val="18"/>
              </w:rPr>
              <w:t>1.2.2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взято на контроль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28</w:t>
            </w:r>
          </w:p>
        </w:tc>
      </w:tr>
      <w:tr w:rsidR="006D3A6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2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4"/>
                <w:sz w:val="16"/>
              </w:rPr>
              <w:t>По рассмотренным обращениям: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0</w:t>
            </w:r>
          </w:p>
        </w:tc>
      </w:tr>
      <w:tr w:rsidR="006D3A6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</w:rPr>
              <w:t>2.1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вопросы решены положительно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15</w:t>
            </w:r>
          </w:p>
        </w:tc>
      </w:tr>
      <w:tr w:rsidR="006D3A6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</w:rPr>
              <w:t>2.2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16"/>
              </w:rPr>
              <w:t>меры приняты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0</w:t>
            </w:r>
          </w:p>
        </w:tc>
      </w:tr>
      <w:tr w:rsidR="006D3A6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</w:rPr>
              <w:t>2.3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4"/>
                <w:sz w:val="16"/>
              </w:rPr>
              <w:t>даны разъяснения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356</w:t>
            </w:r>
          </w:p>
        </w:tc>
      </w:tr>
      <w:tr w:rsidR="006D3A6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2.4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16"/>
              </w:rPr>
              <w:t>отказано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0</w:t>
            </w:r>
          </w:p>
        </w:tc>
      </w:tr>
      <w:tr w:rsidR="006D3A6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</w:rPr>
              <w:t>2.5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16"/>
              </w:rPr>
              <w:t>Рассмотрено обращений с нарушением срока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9</w:t>
            </w:r>
          </w:p>
        </w:tc>
      </w:tr>
      <w:tr w:rsidR="006D3A62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2.6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"/>
                <w:sz w:val="16"/>
              </w:rPr>
              <w:t>Количество жалоб, в которых подтвердились приведенные факты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0</w:t>
            </w:r>
          </w:p>
        </w:tc>
      </w:tr>
      <w:tr w:rsidR="006D3A62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2.7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spacing w:line="211" w:lineRule="exact"/>
              <w:ind w:right="490"/>
            </w:pPr>
            <w:r>
              <w:rPr>
                <w:rFonts w:ascii="Arial" w:hAnsi="Arial" w:cs="Arial"/>
                <w:color w:val="000000"/>
                <w:spacing w:val="-1"/>
                <w:sz w:val="16"/>
              </w:rPr>
              <w:t xml:space="preserve">Количество жалоб, по </w:t>
            </w:r>
            <w:proofErr w:type="gramStart"/>
            <w:r>
              <w:rPr>
                <w:rFonts w:ascii="Arial" w:hAnsi="Arial" w:cs="Arial"/>
                <w:color w:val="000000"/>
                <w:spacing w:val="-1"/>
                <w:sz w:val="16"/>
              </w:rPr>
              <w:t>результатам</w:t>
            </w:r>
            <w:proofErr w:type="gramEnd"/>
            <w:r>
              <w:rPr>
                <w:rFonts w:ascii="Arial" w:hAnsi="Arial" w:cs="Arial"/>
                <w:color w:val="000000"/>
                <w:spacing w:val="-1"/>
                <w:sz w:val="16"/>
              </w:rPr>
              <w:t xml:space="preserve"> рассмотрения которых виновные в нарушении прав граждан </w:t>
            </w:r>
            <w:r>
              <w:rPr>
                <w:rFonts w:ascii="Arial" w:hAnsi="Arial" w:cs="Arial"/>
                <w:color w:val="000000"/>
                <w:spacing w:val="-4"/>
                <w:sz w:val="16"/>
              </w:rPr>
              <w:t>наказаны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ind w:right="5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0</w:t>
            </w:r>
          </w:p>
        </w:tc>
      </w:tr>
      <w:tr w:rsidR="006D3A62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2.8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"/>
                <w:sz w:val="16"/>
              </w:rPr>
              <w:t>Количество судебных исков по жалобам о нарушении прав авторов при рассмотрении обращений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ind w:right="5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0</w:t>
            </w:r>
          </w:p>
        </w:tc>
      </w:tr>
      <w:tr w:rsidR="006D3A6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2.9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4"/>
                <w:sz w:val="16"/>
              </w:rPr>
              <w:t>Находятся на рассмотрении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ind w:right="10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0</w:t>
            </w:r>
          </w:p>
        </w:tc>
      </w:tr>
      <w:tr w:rsidR="006D3A6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3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"/>
                <w:sz w:val="16"/>
              </w:rPr>
              <w:t>Количество обращений граждан по вопросам коррупционных проявлений: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ind w:right="10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0</w:t>
            </w:r>
          </w:p>
        </w:tc>
      </w:tr>
      <w:tr w:rsidR="006D3A6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3.1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"/>
                <w:sz w:val="16"/>
              </w:rPr>
              <w:t xml:space="preserve">в т.ч. по </w:t>
            </w:r>
            <w:proofErr w:type="gramStart"/>
            <w:r>
              <w:rPr>
                <w:rFonts w:ascii="Arial" w:hAnsi="Arial" w:cs="Arial"/>
                <w:color w:val="000000"/>
                <w:spacing w:val="-1"/>
                <w:sz w:val="16"/>
              </w:rPr>
              <w:t>которым</w:t>
            </w:r>
            <w:proofErr w:type="gramEnd"/>
            <w:r>
              <w:rPr>
                <w:rFonts w:ascii="Arial" w:hAnsi="Arial" w:cs="Arial"/>
                <w:color w:val="000000"/>
                <w:spacing w:val="-1"/>
                <w:sz w:val="16"/>
              </w:rPr>
              <w:t xml:space="preserve"> доводы заявителей подтвердились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ind w:right="10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0</w:t>
            </w:r>
          </w:p>
        </w:tc>
      </w:tr>
      <w:tr w:rsidR="006D3A6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4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"/>
                <w:sz w:val="16"/>
              </w:rPr>
              <w:t>Типовые причины, порождающие обоснованные жалобы: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ind w:right="10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5</w:t>
            </w:r>
          </w:p>
        </w:tc>
      </w:tr>
      <w:tr w:rsidR="006D3A62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4.1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spacing w:line="206" w:lineRule="exact"/>
              <w:ind w:right="19" w:hanging="10"/>
            </w:pPr>
            <w:r>
              <w:rPr>
                <w:rFonts w:ascii="Arial" w:hAnsi="Arial" w:cs="Arial"/>
                <w:color w:val="000000"/>
                <w:spacing w:val="-1"/>
                <w:sz w:val="16"/>
              </w:rPr>
              <w:t>ненадлежащее исполнение служебных обязанностей должностными лицами государственных органов власти (органов местного самоуправления)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ind w:right="10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0</w:t>
            </w:r>
          </w:p>
        </w:tc>
      </w:tr>
      <w:tr w:rsidR="006D3A6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4.2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"/>
                <w:sz w:val="16"/>
              </w:rPr>
              <w:t xml:space="preserve">недостатки в работе учреждений по предоставлению </w:t>
            </w:r>
            <w:r>
              <w:rPr>
                <w:rFonts w:ascii="Arial" w:hAnsi="Arial" w:cs="Arial"/>
                <w:color w:val="000000"/>
                <w:spacing w:val="-1"/>
                <w:sz w:val="16"/>
              </w:rPr>
              <w:t>государственных услуг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ind w:right="10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0</w:t>
            </w:r>
          </w:p>
        </w:tc>
      </w:tr>
      <w:tr w:rsidR="006D3A62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4.3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spacing w:line="211" w:lineRule="exact"/>
              <w:ind w:right="869" w:hanging="5"/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нарушение законодательства в деятельности государственных учреждений, общественных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</w:rPr>
              <w:t>об^рлинений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</w:rPr>
              <w:t xml:space="preserve"> и частных </w:t>
            </w:r>
            <w:proofErr w:type="spellStart"/>
            <w:r>
              <w:rPr>
                <w:rFonts w:ascii="Arial" w:hAnsi="Arial" w:cs="Arial"/>
                <w:smallCaps/>
                <w:color w:val="000000"/>
                <w:spacing w:val="-6"/>
                <w:sz w:val="16"/>
              </w:rPr>
              <w:t>гщёДГШИЯТИЙ</w:t>
            </w:r>
            <w:proofErr w:type="spellEnd"/>
            <w:r>
              <w:rPr>
                <w:rFonts w:ascii="Arial" w:hAnsi="Arial" w:cs="Arial"/>
                <w:smallCaps/>
                <w:color w:val="000000"/>
                <w:spacing w:val="-6"/>
                <w:sz w:val="16"/>
              </w:rPr>
              <w:t>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ind w:right="10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0</w:t>
            </w:r>
          </w:p>
        </w:tc>
      </w:tr>
      <w:tr w:rsidR="006D3A62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4.4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spacing w:line="211" w:lineRule="exact"/>
              <w:ind w:right="254" w:hanging="10"/>
            </w:pPr>
            <w:r>
              <w:rPr>
                <w:rFonts w:ascii="Arial" w:hAnsi="Arial" w:cs="Arial"/>
                <w:color w:val="000000"/>
                <w:spacing w:val="-1"/>
                <w:sz w:val="16"/>
              </w:rPr>
              <w:t xml:space="preserve">непринятие во внимание государственными органами власти (органами местного самоуправления)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законных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интересов граждан </w:t>
            </w:r>
            <w:r>
              <w:rPr>
                <w:rFonts w:ascii="Arial" w:hAnsi="Arial" w:cs="Arial"/>
                <w:smallCaps/>
                <w:color w:val="000000"/>
                <w:sz w:val="16"/>
              </w:rPr>
              <w:t xml:space="preserve">при </w:t>
            </w:r>
            <w:r>
              <w:rPr>
                <w:rFonts w:ascii="Arial" w:hAnsi="Arial" w:cs="Arial"/>
                <w:color w:val="000000"/>
                <w:sz w:val="16"/>
              </w:rPr>
              <w:t>исполнении своих функций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ind w:right="10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0</w:t>
            </w:r>
          </w:p>
        </w:tc>
      </w:tr>
      <w:tr w:rsidR="006D3A62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4.5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spacing w:line="211" w:lineRule="exact"/>
              <w:ind w:right="58" w:hanging="10"/>
            </w:pPr>
            <w:r>
              <w:rPr>
                <w:rFonts w:ascii="Arial" w:hAnsi="Arial" w:cs="Arial"/>
                <w:color w:val="000000"/>
                <w:spacing w:val="-1"/>
                <w:sz w:val="16"/>
              </w:rPr>
              <w:t>недостаточная информированность о деятельности учреждений по предоставлению государственных услуг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ind w:right="14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3</w:t>
            </w:r>
          </w:p>
        </w:tc>
      </w:tr>
      <w:tr w:rsidR="006D3A6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4.6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низкая правовая грамотность населения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ind w:right="14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1</w:t>
            </w:r>
          </w:p>
        </w:tc>
      </w:tr>
      <w:tr w:rsidR="006D3A6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4.7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другие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A62" w:rsidRDefault="00F0752D">
            <w:pPr>
              <w:shd w:val="clear" w:color="auto" w:fill="FFFFFF"/>
              <w:ind w:right="19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1</w:t>
            </w:r>
          </w:p>
        </w:tc>
      </w:tr>
      <w:tr w:rsidR="00F0752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52D" w:rsidRDefault="00F0752D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6"/>
              </w:rPr>
            </w:pPr>
          </w:p>
          <w:p w:rsidR="00F0752D" w:rsidRDefault="00F0752D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52D" w:rsidRDefault="00F0752D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52D" w:rsidRDefault="00F0752D">
            <w:pPr>
              <w:shd w:val="clear" w:color="auto" w:fill="FFFFFF"/>
              <w:ind w:right="19"/>
              <w:jc w:val="right"/>
              <w:rPr>
                <w:rFonts w:ascii="Arial" w:hAnsi="Arial" w:cs="Arial"/>
                <w:color w:val="000000"/>
                <w:sz w:val="16"/>
              </w:rPr>
            </w:pPr>
          </w:p>
        </w:tc>
      </w:tr>
    </w:tbl>
    <w:p w:rsidR="006D3A62" w:rsidRDefault="006D3A62">
      <w:pPr>
        <w:sectPr w:rsidR="006D3A62">
          <w:type w:val="continuous"/>
          <w:pgSz w:w="11909" w:h="16834"/>
          <w:pgMar w:top="1440" w:right="1193" w:bottom="720" w:left="675" w:header="720" w:footer="720" w:gutter="0"/>
          <w:cols w:space="720"/>
        </w:sectPr>
      </w:pPr>
    </w:p>
    <w:p w:rsidR="006D3A62" w:rsidRDefault="00F0752D">
      <w:pPr>
        <w:shd w:val="clear" w:color="auto" w:fill="FFFFFF"/>
        <w:spacing w:line="211" w:lineRule="exact"/>
      </w:pPr>
      <w:r>
        <w:rPr>
          <w:rFonts w:ascii="Arial" w:hAnsi="Arial" w:cs="Arial"/>
          <w:color w:val="000000"/>
          <w:spacing w:val="-2"/>
          <w:sz w:val="16"/>
        </w:rPr>
        <w:lastRenderedPageBreak/>
        <w:t xml:space="preserve">Наличие подразделения по </w:t>
      </w:r>
      <w:r>
        <w:rPr>
          <w:rFonts w:ascii="Arial" w:hAnsi="Arial" w:cs="Arial"/>
          <w:color w:val="000000"/>
          <w:spacing w:val="-2"/>
          <w:sz w:val="16"/>
        </w:rPr>
        <w:t xml:space="preserve">организации </w:t>
      </w:r>
      <w:r>
        <w:rPr>
          <w:rFonts w:ascii="Arial" w:hAnsi="Arial" w:cs="Arial"/>
          <w:color w:val="000000"/>
          <w:spacing w:val="-1"/>
          <w:sz w:val="16"/>
        </w:rPr>
        <w:t>работы с обращениями граждан</w:t>
      </w:r>
    </w:p>
    <w:p w:rsidR="006D3A62" w:rsidRDefault="00F0752D">
      <w:pPr>
        <w:shd w:val="clear" w:color="auto" w:fill="FFFFFF"/>
        <w:spacing w:before="403" w:line="216" w:lineRule="exact"/>
      </w:pPr>
      <w:r>
        <w:rPr>
          <w:rFonts w:ascii="Arial" w:hAnsi="Arial" w:cs="Arial"/>
          <w:color w:val="000000"/>
          <w:spacing w:val="-2"/>
          <w:sz w:val="16"/>
        </w:rPr>
        <w:t xml:space="preserve">Наличие документов, регламентирующих </w:t>
      </w:r>
      <w:r>
        <w:rPr>
          <w:rFonts w:ascii="Arial" w:hAnsi="Arial" w:cs="Arial"/>
          <w:color w:val="000000"/>
          <w:spacing w:val="-1"/>
          <w:sz w:val="16"/>
        </w:rPr>
        <w:t>работу с обращениями граждан</w:t>
      </w:r>
    </w:p>
    <w:p w:rsidR="006D3A62" w:rsidRDefault="00F0752D">
      <w:pPr>
        <w:shd w:val="clear" w:color="auto" w:fill="FFFFFF"/>
        <w:tabs>
          <w:tab w:val="left" w:leader="underscore" w:pos="744"/>
          <w:tab w:val="left" w:leader="underscore" w:pos="6298"/>
        </w:tabs>
        <w:spacing w:before="230"/>
      </w:pPr>
      <w:r>
        <w:br w:type="column"/>
      </w:r>
      <w:r>
        <w:rPr>
          <w:rFonts w:ascii="Arial" w:hAnsi="Arial" w:cs="Arial"/>
          <w:color w:val="000000"/>
          <w:sz w:val="16"/>
        </w:rPr>
        <w:lastRenderedPageBreak/>
        <w:tab/>
      </w:r>
      <w:r>
        <w:rPr>
          <w:rFonts w:ascii="Arial" w:hAnsi="Arial" w:cs="Arial"/>
          <w:color w:val="000000"/>
          <w:sz w:val="16"/>
          <w:u w:val="single"/>
        </w:rPr>
        <w:t>Общий отдел администрации Усть-Катавского городского округа</w:t>
      </w:r>
      <w:r>
        <w:rPr>
          <w:rFonts w:ascii="Arial" w:hAnsi="Arial" w:cs="Arial"/>
          <w:color w:val="000000"/>
          <w:sz w:val="16"/>
        </w:rPr>
        <w:tab/>
      </w:r>
    </w:p>
    <w:p w:rsidR="006D3A62" w:rsidRDefault="00F0752D">
      <w:pPr>
        <w:shd w:val="clear" w:color="auto" w:fill="FFFFFF"/>
        <w:ind w:left="38"/>
        <w:jc w:val="center"/>
      </w:pPr>
      <w:r>
        <w:rPr>
          <w:rFonts w:ascii="Arial" w:hAnsi="Arial" w:cs="Arial"/>
          <w:color w:val="000000"/>
          <w:sz w:val="16"/>
        </w:rPr>
        <w:t>(полное название)</w:t>
      </w:r>
    </w:p>
    <w:p w:rsidR="006D3A62" w:rsidRDefault="00F0752D">
      <w:pPr>
        <w:shd w:val="clear" w:color="auto" w:fill="FFFFFF"/>
        <w:spacing w:before="206" w:line="216" w:lineRule="exact"/>
        <w:ind w:left="24"/>
        <w:jc w:val="center"/>
      </w:pPr>
      <w:r>
        <w:rPr>
          <w:rFonts w:ascii="Arial" w:hAnsi="Arial" w:cs="Arial"/>
          <w:color w:val="000000"/>
          <w:sz w:val="16"/>
        </w:rPr>
        <w:t>1.Федеральный закон от 02.05.2006г. № 59-ФЗ «О порядке рассмотрения</w:t>
      </w:r>
    </w:p>
    <w:p w:rsidR="006D3A62" w:rsidRDefault="00F0752D">
      <w:pPr>
        <w:shd w:val="clear" w:color="auto" w:fill="FFFFFF"/>
        <w:spacing w:line="216" w:lineRule="exact"/>
        <w:ind w:left="14"/>
        <w:jc w:val="center"/>
      </w:pPr>
      <w:r>
        <w:rPr>
          <w:rFonts w:ascii="Arial" w:hAnsi="Arial" w:cs="Arial"/>
          <w:color w:val="000000"/>
          <w:spacing w:val="-1"/>
          <w:sz w:val="16"/>
          <w:u w:val="single"/>
        </w:rPr>
        <w:t>обращений граждан Российской Федерации» 2.Федеральный закон от 06.10.2003г.</w:t>
      </w:r>
    </w:p>
    <w:p w:rsidR="006D3A62" w:rsidRDefault="00F0752D">
      <w:pPr>
        <w:shd w:val="clear" w:color="auto" w:fill="FFFFFF"/>
        <w:spacing w:before="5" w:line="216" w:lineRule="exact"/>
        <w:ind w:left="19"/>
        <w:jc w:val="center"/>
      </w:pPr>
      <w:proofErr w:type="gramStart"/>
      <w:r>
        <w:rPr>
          <w:rFonts w:ascii="Arial" w:hAnsi="Arial" w:cs="Arial"/>
          <w:color w:val="000000"/>
          <w:sz w:val="16"/>
        </w:rPr>
        <w:t>(административный регламент, положение, правила, постановления,</w:t>
      </w:r>
      <w:proofErr w:type="gramEnd"/>
    </w:p>
    <w:p w:rsidR="006D3A62" w:rsidRDefault="00F0752D">
      <w:pPr>
        <w:shd w:val="clear" w:color="auto" w:fill="FFFFFF"/>
        <w:spacing w:line="216" w:lineRule="exact"/>
        <w:ind w:left="24"/>
        <w:jc w:val="center"/>
      </w:pPr>
      <w:r>
        <w:rPr>
          <w:rFonts w:ascii="Arial" w:hAnsi="Arial" w:cs="Arial"/>
          <w:color w:val="000000"/>
          <w:spacing w:val="1"/>
          <w:sz w:val="16"/>
        </w:rPr>
        <w:t>распоряжения и др., указать название и дату принятия)</w:t>
      </w:r>
    </w:p>
    <w:p w:rsidR="006D3A62" w:rsidRDefault="006D3A62">
      <w:pPr>
        <w:sectPr w:rsidR="006D3A62">
          <w:type w:val="continuous"/>
          <w:pgSz w:w="11909" w:h="16834"/>
          <w:pgMar w:top="1440" w:right="1255" w:bottom="720" w:left="728" w:header="720" w:footer="720" w:gutter="0"/>
          <w:cols w:num="2" w:space="720" w:equalWidth="0">
            <w:col w:w="3081" w:space="547"/>
            <w:col w:w="6297"/>
          </w:cols>
        </w:sectPr>
      </w:pPr>
    </w:p>
    <w:p w:rsidR="006D3A62" w:rsidRDefault="006D3A62">
      <w:pPr>
        <w:shd w:val="clear" w:color="auto" w:fill="FFFFFF"/>
        <w:spacing w:before="413" w:line="1" w:lineRule="exact"/>
      </w:pPr>
    </w:p>
    <w:p w:rsidR="006D3A62" w:rsidRDefault="006D3A62">
      <w:pPr>
        <w:sectPr w:rsidR="006D3A62">
          <w:type w:val="continuous"/>
          <w:pgSz w:w="11909" w:h="16834"/>
          <w:pgMar w:top="1440" w:right="1332" w:bottom="720" w:left="1386" w:header="720" w:footer="720" w:gutter="0"/>
          <w:cols w:space="720"/>
        </w:sectPr>
      </w:pPr>
    </w:p>
    <w:p w:rsidR="006D3A62" w:rsidRDefault="00F0752D">
      <w:pPr>
        <w:shd w:val="clear" w:color="auto" w:fill="FFFFFF"/>
        <w:tabs>
          <w:tab w:val="left" w:leader="underscore" w:pos="533"/>
          <w:tab w:val="left" w:leader="underscore" w:pos="2909"/>
        </w:tabs>
      </w:pPr>
      <w:r>
        <w:rPr>
          <w:rFonts w:ascii="Arial" w:hAnsi="Arial" w:cs="Arial"/>
          <w:color w:val="000000"/>
          <w:sz w:val="16"/>
        </w:rPr>
        <w:lastRenderedPageBreak/>
        <w:tab/>
      </w:r>
      <w:r>
        <w:rPr>
          <w:rFonts w:ascii="Arial" w:hAnsi="Arial" w:cs="Arial"/>
          <w:color w:val="000000"/>
          <w:sz w:val="16"/>
          <w:u w:val="single"/>
        </w:rPr>
        <w:t>специалист 1 кате</w:t>
      </w:r>
      <w:r>
        <w:rPr>
          <w:rFonts w:ascii="Arial" w:hAnsi="Arial" w:cs="Arial"/>
          <w:color w:val="000000"/>
          <w:sz w:val="16"/>
          <w:u w:val="single"/>
        </w:rPr>
        <w:t>гории</w:t>
      </w:r>
      <w:r>
        <w:rPr>
          <w:rFonts w:ascii="Arial" w:hAnsi="Arial" w:cs="Arial"/>
          <w:color w:val="000000"/>
          <w:sz w:val="16"/>
        </w:rPr>
        <w:tab/>
      </w:r>
    </w:p>
    <w:p w:rsidR="006D3A62" w:rsidRDefault="00F0752D">
      <w:pPr>
        <w:shd w:val="clear" w:color="auto" w:fill="FFFFFF"/>
        <w:ind w:left="1037"/>
      </w:pPr>
      <w:r>
        <w:rPr>
          <w:rFonts w:ascii="Arial" w:hAnsi="Arial" w:cs="Arial"/>
          <w:color w:val="000000"/>
          <w:sz w:val="16"/>
        </w:rPr>
        <w:t>Должность</w:t>
      </w:r>
    </w:p>
    <w:p w:rsidR="006D3A62" w:rsidRDefault="00F0752D">
      <w:pPr>
        <w:shd w:val="clear" w:color="auto" w:fill="FFFFFF"/>
        <w:tabs>
          <w:tab w:val="left" w:leader="underscore" w:pos="816"/>
          <w:tab w:val="left" w:leader="underscore" w:pos="2904"/>
        </w:tabs>
        <w:spacing w:before="197"/>
        <w:ind w:left="5"/>
      </w:pPr>
      <w:r>
        <w:rPr>
          <w:color w:val="000000"/>
          <w:sz w:val="18"/>
        </w:rPr>
        <w:tab/>
      </w:r>
      <w:r>
        <w:rPr>
          <w:color w:val="000000"/>
          <w:spacing w:val="-2"/>
          <w:sz w:val="18"/>
          <w:u w:val="single"/>
        </w:rPr>
        <w:t>8-351-67-2-56-34</w:t>
      </w:r>
      <w:r>
        <w:rPr>
          <w:color w:val="000000"/>
          <w:sz w:val="18"/>
        </w:rPr>
        <w:tab/>
      </w:r>
    </w:p>
    <w:p w:rsidR="006D3A62" w:rsidRDefault="00F0752D">
      <w:pPr>
        <w:shd w:val="clear" w:color="auto" w:fill="FFFFFF"/>
        <w:ind w:left="82"/>
      </w:pPr>
      <w:r>
        <w:rPr>
          <w:rFonts w:ascii="Arial" w:hAnsi="Arial" w:cs="Arial"/>
          <w:color w:val="000000"/>
          <w:spacing w:val="-1"/>
          <w:sz w:val="16"/>
        </w:rPr>
        <w:t>Рабочий телефон (с указанием кода)</w:t>
      </w:r>
    </w:p>
    <w:p w:rsidR="006D3A62" w:rsidRDefault="00F0752D">
      <w:pPr>
        <w:shd w:val="clear" w:color="auto" w:fill="FFFFFF"/>
        <w:ind w:left="1118"/>
      </w:pPr>
      <w:r>
        <w:br w:type="column"/>
      </w:r>
      <w:proofErr w:type="spellStart"/>
      <w:r>
        <w:rPr>
          <w:rFonts w:ascii="Arial" w:hAnsi="Arial" w:cs="Arial"/>
          <w:color w:val="000000"/>
          <w:spacing w:val="-3"/>
          <w:sz w:val="16"/>
          <w:u w:val="single"/>
        </w:rPr>
        <w:lastRenderedPageBreak/>
        <w:t>Хужина</w:t>
      </w:r>
      <w:proofErr w:type="spellEnd"/>
      <w:r>
        <w:rPr>
          <w:rFonts w:ascii="Arial" w:hAnsi="Arial" w:cs="Arial"/>
          <w:color w:val="000000"/>
          <w:spacing w:val="-3"/>
          <w:sz w:val="16"/>
          <w:u w:val="single"/>
        </w:rPr>
        <w:t xml:space="preserve"> Наталья Владимировна</w:t>
      </w:r>
    </w:p>
    <w:p w:rsidR="006D3A62" w:rsidRDefault="00F0752D">
      <w:pPr>
        <w:shd w:val="clear" w:color="auto" w:fill="FFFFFF"/>
        <w:spacing w:before="173" w:line="211" w:lineRule="exact"/>
        <w:ind w:firstLine="154"/>
      </w:pPr>
      <w:r>
        <w:rPr>
          <w:rFonts w:ascii="Arial" w:hAnsi="Arial" w:cs="Arial"/>
          <w:color w:val="000000"/>
          <w:sz w:val="16"/>
        </w:rPr>
        <w:t xml:space="preserve">Ф.И.О. (полностью) специалиста, на которого возложены </w:t>
      </w:r>
      <w:r>
        <w:rPr>
          <w:rFonts w:ascii="Arial" w:hAnsi="Arial" w:cs="Arial"/>
          <w:color w:val="000000"/>
          <w:spacing w:val="-1"/>
          <w:sz w:val="16"/>
        </w:rPr>
        <w:t>обязанности по организации работы с обращениями граждан</w:t>
      </w:r>
    </w:p>
    <w:sectPr w:rsidR="006D3A62" w:rsidSect="006D3A62">
      <w:type w:val="continuous"/>
      <w:pgSz w:w="11909" w:h="16834"/>
      <w:pgMar w:top="1440" w:right="1332" w:bottom="720" w:left="1386" w:header="720" w:footer="720" w:gutter="0"/>
      <w:cols w:num="2" w:space="720" w:equalWidth="0">
        <w:col w:w="2908" w:space="1685"/>
        <w:col w:w="45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embedSystemFonts/>
  <w:proofState w:spelling="clean" w:grammar="clean"/>
  <w:defaultTabStop w:val="708"/>
  <w:noPunctuationKerning/>
  <w:characterSpacingControl w:val="doNotCompress"/>
  <w:compat/>
  <w:rsids>
    <w:rsidRoot w:val="006D3A62"/>
    <w:rsid w:val="006D3A62"/>
    <w:rsid w:val="00F0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adm25u2</dc:creator>
  <cp:keywords/>
  <dc:description/>
  <cp:lastModifiedBy>adm25u2</cp:lastModifiedBy>
  <cp:revision>1</cp:revision>
  <dcterms:created xsi:type="dcterms:W3CDTF">2013-01-14T08:43:00Z</dcterms:created>
  <dcterms:modified xsi:type="dcterms:W3CDTF">2013-01-14T08:45:00Z</dcterms:modified>
</cp:coreProperties>
</file>